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30.10.2020 N 646</w:t>
              <w:br/>
              <w:t xml:space="preserve">(ред. от 25.06.2024)</w:t>
              <w:br/>
              <w:t xml:space="preserve">"Об утверждении правил рыболовства для Западно-Сибирского рыбохозяйственного бассейна"</w:t>
              <w:br/>
              <w:t xml:space="preserve">(Зарегистрировано в Минюсте России 16.03.2021 N 62767)</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16 марта 2021 г. N 62767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30 октября 2020 г. N 646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ЗАПАДНО-СИБИРСКОГО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08.09.2021 </w:t>
            </w:r>
            <w:hyperlink w:history="0" r:id="rId8" w:tooltip="Приказ Минсельхоза России от 08.09.2021 N 617 &quot;О внесении изменения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15.10.2021 N 65439) {КонсультантПлюс}">
              <w:r>
                <w:rPr>
                  <w:sz w:val="24"/>
                  <w:color w:val="0000ff"/>
                </w:rPr>
                <w:t xml:space="preserve">N 617</w:t>
              </w:r>
            </w:hyperlink>
            <w:r>
              <w:rPr>
                <w:sz w:val="24"/>
                <w:color w:val="392c69"/>
              </w:rPr>
              <w:t xml:space="preserve">,</w:t>
            </w:r>
          </w:p>
          <w:p>
            <w:pPr>
              <w:pStyle w:val="0"/>
              <w:jc w:val="center"/>
            </w:pPr>
            <w:r>
              <w:rPr>
                <w:sz w:val="24"/>
                <w:color w:val="392c69"/>
              </w:rPr>
              <w:t xml:space="preserve">от 21.02.2022 </w:t>
            </w:r>
            <w:hyperlink w:history="0" r:id="rId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color w:val="392c69"/>
              </w:rPr>
              <w:t xml:space="preserve">, от 22.11.2023 </w:t>
            </w:r>
            <w:hyperlink w:history="0" r:id="rId1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color w:val="392c69"/>
              </w:rPr>
              <w:t xml:space="preserve">, от 25.06.2024 </w:t>
            </w:r>
            <w:hyperlink w:history="0" r:id="rId11" w:tooltip="Приказ Минсельхоза России от 25.06.2024 N 333 &quot;О внесении изменения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30.07.2024 N 78945) {КонсультантПлюс}">
              <w:r>
                <w:rPr>
                  <w:sz w:val="24"/>
                  <w:color w:val="0000ff"/>
                </w:rPr>
                <w:t xml:space="preserve">N 333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w:t>
      </w:r>
      <w:hyperlink w:history="0" r:id="rId13"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 приказываю:</w:t>
      </w:r>
    </w:p>
    <w:p>
      <w:pPr>
        <w:pStyle w:val="0"/>
        <w:spacing w:before="240" w:lineRule="auto"/>
        <w:ind w:firstLine="540"/>
        <w:jc w:val="both"/>
      </w:pPr>
      <w:r>
        <w:rPr>
          <w:sz w:val="24"/>
        </w:rPr>
        <w:t xml:space="preserve">1. Утвердить </w:t>
      </w:r>
      <w:hyperlink w:history="0" w:anchor="P38" w:tooltip="ПРАВИЛА">
        <w:r>
          <w:rPr>
            <w:sz w:val="24"/>
            <w:color w:val="0000ff"/>
          </w:rPr>
          <w:t xml:space="preserve">правила</w:t>
        </w:r>
      </w:hyperlink>
      <w:r>
        <w:rPr>
          <w:sz w:val="24"/>
        </w:rPr>
        <w:t xml:space="preserve"> рыболовства для Западно-Сибирского рыбохозяйственного бассейна согласно приложению к настоящему приказу.</w:t>
      </w:r>
    </w:p>
    <w:p>
      <w:pPr>
        <w:pStyle w:val="0"/>
        <w:spacing w:before="240" w:lineRule="auto"/>
        <w:ind w:firstLine="540"/>
        <w:jc w:val="both"/>
      </w:pPr>
      <w:r>
        <w:rPr>
          <w:sz w:val="24"/>
        </w:rPr>
        <w:t xml:space="preserve">2. Настоящий приказ вступает в силу с 1 сентября 2021 г. и действует до 1 сентября 2027 г.</w:t>
      </w:r>
    </w:p>
    <w:p>
      <w:pPr>
        <w:pStyle w:val="0"/>
        <w:spacing w:before="240" w:lineRule="auto"/>
        <w:ind w:firstLine="540"/>
        <w:jc w:val="both"/>
      </w:pPr>
      <w:r>
        <w:rPr>
          <w:sz w:val="24"/>
        </w:rPr>
        <w:t xml:space="preserve">3. Признать утратившими силу приказы Минсельхоза России:</w:t>
      </w:r>
    </w:p>
    <w:p>
      <w:pPr>
        <w:pStyle w:val="0"/>
        <w:spacing w:before="240" w:lineRule="auto"/>
        <w:ind w:firstLine="540"/>
        <w:jc w:val="both"/>
      </w:pPr>
      <w:r>
        <w:rPr>
          <w:sz w:val="24"/>
        </w:rPr>
        <w:t xml:space="preserve">от 22 октября 2014 г. </w:t>
      </w:r>
      <w:hyperlink w:history="0" r:id="rId14" w:tooltip="Приказ Минсельхоза России от 22.10.2014 N 402 (ред. от 03.04.2019) &quot;Об утверждении правил рыболовства для Западно-Сибирского рыбохозяйственного бассейна&quot; (Зарегистрировано в Минюсте России 26.11.2014 N 34943) ------------ Утратил силу или отменен {КонсультантПлюс}">
        <w:r>
          <w:rPr>
            <w:sz w:val="24"/>
            <w:color w:val="0000ff"/>
          </w:rPr>
          <w:t xml:space="preserve">N 402</w:t>
        </w:r>
      </w:hyperlink>
      <w:r>
        <w:rPr>
          <w:sz w:val="24"/>
        </w:rPr>
        <w:t xml:space="preserve"> "Об утверждении правил рыболовства для Западно-Сибирского рыбохозяйственного бассейна" (зарегистрирован Минюстом России 26 ноября 2014 г., регистрационный N 34943);</w:t>
      </w:r>
    </w:p>
    <w:p>
      <w:pPr>
        <w:pStyle w:val="0"/>
        <w:spacing w:before="240" w:lineRule="auto"/>
        <w:ind w:firstLine="540"/>
        <w:jc w:val="both"/>
      </w:pPr>
      <w:r>
        <w:rPr>
          <w:sz w:val="24"/>
        </w:rPr>
        <w:t xml:space="preserve">от 18 февраля 2016 г. </w:t>
      </w:r>
      <w:hyperlink w:history="0" r:id="rId15" w:tooltip="Приказ Минсельхоза России от 18.02.2016 N 62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quot; (Зарегистрировано в Минюсте России 17.03.2016 N 41438) ------------ Утратил силу или отменен {КонсультантПлюс}">
        <w:r>
          <w:rPr>
            <w:sz w:val="24"/>
            <w:color w:val="0000ff"/>
          </w:rPr>
          <w:t xml:space="preserve">N 62</w:t>
        </w:r>
      </w:hyperlink>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17 марта 2016 г., регистрационный N 41438);</w:t>
      </w:r>
    </w:p>
    <w:p>
      <w:pPr>
        <w:pStyle w:val="0"/>
        <w:spacing w:before="240" w:lineRule="auto"/>
        <w:ind w:firstLine="540"/>
        <w:jc w:val="both"/>
      </w:pPr>
      <w:r>
        <w:rPr>
          <w:sz w:val="24"/>
        </w:rPr>
        <w:t xml:space="preserve">от 20 февраля 2017 г. </w:t>
      </w:r>
      <w:hyperlink w:history="0" r:id="rId16" w:tooltip="Приказ Минсельхоза России от 20.02.2017 N 72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quot; (Зарегистрировано в Минюсте России 17.03.2017 N 46005) ------------ Утратил силу или отменен {КонсультантПлюс}">
        <w:r>
          <w:rPr>
            <w:sz w:val="24"/>
            <w:color w:val="0000ff"/>
          </w:rPr>
          <w:t xml:space="preserve">N 72</w:t>
        </w:r>
      </w:hyperlink>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17 марта 2017 г., регистрационный N 46005);</w:t>
      </w:r>
    </w:p>
    <w:p>
      <w:pPr>
        <w:pStyle w:val="0"/>
        <w:spacing w:before="240" w:lineRule="auto"/>
        <w:ind w:firstLine="540"/>
        <w:jc w:val="both"/>
      </w:pPr>
      <w:r>
        <w:rPr>
          <w:sz w:val="24"/>
        </w:rPr>
        <w:t xml:space="preserve">от 28 июня 2017 г. </w:t>
      </w:r>
      <w:hyperlink w:history="0" r:id="rId17" w:tooltip="Приказ Минсельхоза России от 28.06.2017 N 30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quot; (Зарегистрировано в Минюсте России 28.07.2017 N 47559) ------------ Утратил силу или отменен {КонсультантПлюс}">
        <w:r>
          <w:rPr>
            <w:sz w:val="24"/>
            <w:color w:val="0000ff"/>
          </w:rPr>
          <w:t xml:space="preserve">N 308</w:t>
        </w:r>
      </w:hyperlink>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28 июля 2017 г., регистрационный N 47559);</w:t>
      </w:r>
    </w:p>
    <w:p>
      <w:pPr>
        <w:pStyle w:val="0"/>
        <w:spacing w:before="240" w:lineRule="auto"/>
        <w:ind w:firstLine="540"/>
        <w:jc w:val="both"/>
      </w:pPr>
      <w:r>
        <w:rPr>
          <w:sz w:val="24"/>
        </w:rPr>
        <w:t xml:space="preserve">от 3 апреля 2019 г. </w:t>
      </w:r>
      <w:hyperlink w:history="0" r:id="rId18" w:tooltip="Приказ Минсельхоза России от 03.04.2019 N 162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quot; (Зарегистрировано в Минюсте России 25.04.2019 N 54502) ------------ Утратил силу или отменен {КонсультантПлюс}">
        <w:r>
          <w:rPr>
            <w:sz w:val="24"/>
            <w:color w:val="0000ff"/>
          </w:rPr>
          <w:t xml:space="preserve">N 162</w:t>
        </w:r>
      </w:hyperlink>
      <w:r>
        <w:rPr>
          <w:sz w:val="24"/>
        </w:rP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25 апреля 2019 г., регистрационный N 54502).</w:t>
      </w:r>
    </w:p>
    <w:p>
      <w:pPr>
        <w:pStyle w:val="0"/>
        <w:spacing w:before="240" w:lineRule="auto"/>
        <w:ind w:firstLine="540"/>
        <w:jc w:val="both"/>
      </w:pPr>
      <w:r>
        <w:rPr>
          <w:sz w:val="24"/>
        </w:rPr>
        <w:t xml:space="preserve">4. Признать утратившим силу </w:t>
      </w:r>
      <w:hyperlink w:history="0" r:id="rId19" w:tooltip="Приказ Минсельхоза России от 26.10.2018 N 476 (ред. от 30.10.2020) &quot;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 ------------ Утратил силу или отменен {КонсультантПлюс}">
        <w:r>
          <w:rPr>
            <w:sz w:val="24"/>
            <w:color w:val="0000ff"/>
          </w:rPr>
          <w:t xml:space="preserve">пункт 3</w:t>
        </w:r>
      </w:hyperlink>
      <w:r>
        <w:rPr>
          <w:sz w:val="24"/>
        </w:rPr>
        <w:t xml:space="preserve"> изменений, которые вносятся в некоторые нормативные правовые акты Министерства сельского хозяйства Российской Федерации, утвержденных приказом Минсельхоза России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30 октября 2020 г. N 646</w:t>
      </w:r>
    </w:p>
    <w:p>
      <w:pPr>
        <w:pStyle w:val="0"/>
        <w:jc w:val="both"/>
      </w:pPr>
      <w:r>
        <w:rPr>
          <w:sz w:val="24"/>
        </w:rPr>
      </w:r>
    </w:p>
    <w:bookmarkStart w:id="38" w:name="P38"/>
    <w:bookmarkEnd w:id="38"/>
    <w:p>
      <w:pPr>
        <w:pStyle w:val="2"/>
        <w:jc w:val="center"/>
      </w:pPr>
      <w:r>
        <w:rPr>
          <w:sz w:val="24"/>
        </w:rPr>
        <w:t xml:space="preserve">ПРАВИЛА</w:t>
      </w:r>
    </w:p>
    <w:p>
      <w:pPr>
        <w:pStyle w:val="2"/>
        <w:jc w:val="center"/>
      </w:pPr>
      <w:r>
        <w:rPr>
          <w:sz w:val="24"/>
        </w:rPr>
        <w:t xml:space="preserve">РЫБОЛОВСТВА ДЛЯ ЗАПАДНО-СИБИРСКОГО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08.09.2021 </w:t>
            </w:r>
            <w:hyperlink w:history="0" r:id="rId20" w:tooltip="Приказ Минсельхоза России от 08.09.2021 N 617 &quot;О внесении изменения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15.10.2021 N 65439) {КонсультантПлюс}">
              <w:r>
                <w:rPr>
                  <w:sz w:val="24"/>
                  <w:color w:val="0000ff"/>
                </w:rPr>
                <w:t xml:space="preserve">N 617</w:t>
              </w:r>
            </w:hyperlink>
            <w:r>
              <w:rPr>
                <w:sz w:val="24"/>
                <w:color w:val="392c69"/>
              </w:rPr>
              <w:t xml:space="preserve">,</w:t>
            </w:r>
          </w:p>
          <w:p>
            <w:pPr>
              <w:pStyle w:val="0"/>
              <w:jc w:val="center"/>
            </w:pPr>
            <w:r>
              <w:rPr>
                <w:sz w:val="24"/>
                <w:color w:val="392c69"/>
              </w:rPr>
              <w:t xml:space="preserve">от 21.02.2022 </w:t>
            </w:r>
            <w:hyperlink w:history="0" r:id="rId21"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color w:val="392c69"/>
              </w:rPr>
              <w:t xml:space="preserve">, от 22.11.2023 </w:t>
            </w:r>
            <w:hyperlink w:history="0" r:id="rId2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color w:val="392c69"/>
              </w:rPr>
              <w:t xml:space="preserve">, от 25.06.2024 </w:t>
            </w:r>
            <w:hyperlink w:history="0" r:id="rId23" w:tooltip="Приказ Минсельхоза России от 25.06.2024 N 333 &quot;О внесении изменения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30.07.2024 N 78945) {КонсультантПлюс}">
              <w:r>
                <w:rPr>
                  <w:sz w:val="24"/>
                  <w:color w:val="0000ff"/>
                </w:rPr>
                <w:t xml:space="preserve">N 333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Западно-Сибирского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общин коренных малочисленных народов Севера, Сибири и Дальнего Востока Российской Федерации, осуществляющих рыболовство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районов, указанных в </w:t>
      </w:r>
      <w:hyperlink w:history="0" w:anchor="P52" w:tooltip="2. Западно-Сибирский рыбохозяйственный бассейн подразделяется на Обь-Иртышский и Енисейский рыбохозяйственные районы:">
        <w:r>
          <w:rPr>
            <w:sz w:val="24"/>
            <w:color w:val="0000ff"/>
          </w:rPr>
          <w:t xml:space="preserve">пункте 2</w:t>
        </w:r>
      </w:hyperlink>
      <w:r>
        <w:rPr>
          <w:sz w:val="24"/>
        </w:rP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bookmarkStart w:id="48" w:name="P48"/>
    <w:bookmarkEnd w:id="48"/>
    <w:p>
      <w:pPr>
        <w:pStyle w:val="0"/>
        <w:spacing w:before="240" w:lineRule="auto"/>
        <w:ind w:firstLine="540"/>
        <w:jc w:val="both"/>
      </w:pPr>
      <w:r>
        <w:rPr>
          <w:sz w:val="24"/>
        </w:rPr>
        <w:t xml:space="preserve">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с учетом особенностей, установленных Федеральным </w:t>
      </w:r>
      <w:hyperlink w:history="0" r:id="rId2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&lt;1&gt;,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Статьи 7</w:t>
        </w:r>
      </w:hyperlink>
      <w:r>
        <w:rPr>
          <w:sz w:val="24"/>
        </w:rPr>
        <w:t xml:space="preserve"> и </w:t>
      </w:r>
      <w:hyperlink w:history="0" r:id="rId26"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10</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bookmarkStart w:id="52" w:name="P52"/>
    <w:bookmarkEnd w:id="52"/>
    <w:p>
      <w:pPr>
        <w:pStyle w:val="0"/>
        <w:ind w:firstLine="540"/>
        <w:jc w:val="both"/>
      </w:pPr>
      <w:r>
        <w:rPr>
          <w:sz w:val="24"/>
        </w:rPr>
        <w:t xml:space="preserve">2. Западно-Сибирский рыбохозяйственный бассейн подразделяется на Обь-Иртышский и Енисейский рыбохозяйственные районы:</w:t>
      </w:r>
    </w:p>
    <w:p>
      <w:pPr>
        <w:pStyle w:val="0"/>
        <w:spacing w:before="240" w:lineRule="auto"/>
        <w:ind w:firstLine="540"/>
        <w:jc w:val="both"/>
      </w:pPr>
      <w:r>
        <w:rPr>
          <w:sz w:val="24"/>
        </w:rPr>
        <w:t xml:space="preserve">а) Обь-Иртышский рыбохозяйственный район включает в себя: Карское море в границах территориального моря Российской Федерации и внутренних морских вод Российской Федерации, прилегающих к территории Ямало-Ненецкого автономного округа к востоку от линии, соединяющей точки с координатами 69° 15.5' с.ш. - 65° 05.1' в.д., 69° 40.3' с.ш. - 66° 02.2' в.д., 69° 48.3' с.ш. - 65° 36.1' в.д. (за исключением заливов Енисейского, Пясинского, Толля и Таймырского) с Обской, Тазовской, Гыданской, Юрацкой и Байдарацкой губами (к юго-востоку от линии, соединяющей точки с координатами 69° 15.5' с.ш. - 65° 05.1' в.д., 69° 40.3' с.ш. - 66° 02.2' в.д., 70° 03.0' с.ш. - 67° 03.0' в.д.) с впадающими в них реками; реки Обь, Иртыш, Пур, Таз с их притоками, старицами, сорами и водохранилищами, а также водные объекты рыбохозяйственного значения на территориях Челябинской, Свердловской, Курганской, Тюменской областей, Ханты-Мансийского автономного округа - Югры и Ямало-Ненецкого автономных округа, Омской, Томской, Новосибирской областей, Кемеровской области - Кузбасса, Алтайского края и Республики Алтай.</w:t>
      </w:r>
    </w:p>
    <w:p>
      <w:pPr>
        <w:pStyle w:val="0"/>
        <w:spacing w:before="240" w:lineRule="auto"/>
        <w:ind w:firstLine="540"/>
        <w:jc w:val="both"/>
      </w:pPr>
      <w:r>
        <w:rPr>
          <w:sz w:val="24"/>
        </w:rPr>
        <w:t xml:space="preserve">Обская, Тазовская, Гыданская, Юрацкая и Байдарацкая губы (к юго-востоку от линии, соединяющей точки с координатами 69° 15.5' с.ш. - 65° 05.1' в.д., 69° 40.3' с.ш. - 66° 02.2' в.д., 70° 03.0' с.ш. - 67° 03.0' в.д.), а также реки Обь, Иртыш, Пур, Таз, Щучья, Мессо-Яха, Северная Сосьва, Ляпин, Собь, Сыня, Войкар, Конда, Чулым, Томь, Чумыш, Бия, Катунь, Чарыш, Тобол, Тавда, Тура с их притоками относятся к миграционным путям к местам нереста и к местам нереста лососевых, сиговых и осетровых видов рыб;</w:t>
      </w:r>
    </w:p>
    <w:p>
      <w:pPr>
        <w:pStyle w:val="0"/>
        <w:spacing w:before="240" w:lineRule="auto"/>
        <w:ind w:firstLine="540"/>
        <w:jc w:val="both"/>
      </w:pPr>
      <w:r>
        <w:rPr>
          <w:sz w:val="24"/>
        </w:rPr>
        <w:t xml:space="preserve">б) Енисейский рыбохозяйственный район включает в себя: Карское море в границах территориального моря Российской Федерации и внутренних морских вод Российской Федерации, прилегающих к территории Красноярского края, с впадающими реками; заливы Карского моря (Енисейский, Пясинский, Толля и Таймырский) с впадающими реками; море Лаптевых с впадающими реками; заливы моря Лаптевых (Хатангский, Фаддея, Симса, Терезы Клавенес) с впадающими реками; реки Енисей, Пясина, Таймыра, Хатанга, Вилюй (бассейн реки Лена), Обь (Чулым и Кеть) с притоками, заливами, рукавами, протоками, водохранилищами, озерами, а также акватории других водных объектов рыбохозяйственного значения, расположенные на территориях Республики Тыва, Республики Хакасия и Красноярского края.</w:t>
      </w:r>
    </w:p>
    <w:p>
      <w:pPr>
        <w:pStyle w:val="0"/>
        <w:jc w:val="both"/>
      </w:pPr>
      <w:r>
        <w:rPr>
          <w:sz w:val="24"/>
        </w:rPr>
        <w:t xml:space="preserve">(п. 2 в ред. </w:t>
      </w:r>
      <w:hyperlink w:history="0" r:id="rId27" w:tooltip="Приказ Минсельхоза России от 08.09.2021 N 617 &quot;О внесении изменения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15.10.2021 N 65439) {КонсультантПлюс}">
        <w:r>
          <w:rPr>
            <w:sz w:val="24"/>
            <w:color w:val="0000ff"/>
          </w:rPr>
          <w:t xml:space="preserve">Приказа</w:t>
        </w:r>
      </w:hyperlink>
      <w:r>
        <w:rPr>
          <w:sz w:val="24"/>
        </w:rPr>
        <w:t xml:space="preserve"> Минсельхоза России от 08.09.2021 N 617)</w:t>
      </w:r>
    </w:p>
    <w:p>
      <w:pPr>
        <w:pStyle w:val="0"/>
        <w:spacing w:before="240" w:lineRule="auto"/>
        <w:ind w:firstLine="540"/>
        <w:jc w:val="both"/>
      </w:pPr>
      <w:r>
        <w:rPr>
          <w:sz w:val="24"/>
        </w:rPr>
        <w:t xml:space="preserve">3. Правилами рыболовства устанавливаются:</w:t>
      </w:r>
    </w:p>
    <w:p>
      <w:pPr>
        <w:pStyle w:val="0"/>
        <w:spacing w:before="240" w:lineRule="auto"/>
        <w:ind w:firstLine="540"/>
        <w:jc w:val="both"/>
      </w:pPr>
      <w:r>
        <w:rPr>
          <w:sz w:val="24"/>
        </w:rPr>
        <w:t xml:space="preserve">а) виды разрешенного рыболовства;</w:t>
      </w:r>
    </w:p>
    <w:p>
      <w:pPr>
        <w:pStyle w:val="0"/>
        <w:spacing w:before="240" w:lineRule="auto"/>
        <w:ind w:firstLine="540"/>
        <w:jc w:val="both"/>
      </w:pPr>
      <w:r>
        <w:rPr>
          <w:sz w:val="24"/>
        </w:rPr>
        <w:t xml:space="preserve">б)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в) ограничения рыболовства и иной деятельности, связанной с использованием водных биоресурсов, включая:</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конструкцию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периоды добычи (вылова) водных биоресурсов для осуществления любительского рыболовства гражданами с применением сетных орудий добычи (вылова) водных биоресурсов в целях личного потребления;</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8"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29.2</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w:t>
      </w:r>
    </w:p>
    <w:p>
      <w:pPr>
        <w:pStyle w:val="0"/>
        <w:jc w:val="both"/>
      </w:pPr>
      <w:r>
        <w:rPr>
          <w:sz w:val="24"/>
        </w:rPr>
      </w:r>
    </w:p>
    <w:p>
      <w:pPr>
        <w:pStyle w:val="0"/>
        <w:ind w:firstLine="540"/>
        <w:jc w:val="both"/>
      </w:pPr>
      <w:r>
        <w:rPr>
          <w:sz w:val="24"/>
        </w:rPr>
        <w:t xml:space="preserve">г)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д)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&lt;3&gt; (далее - суточная норма добычи (вылова)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9"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2</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4.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культурно-просветительских целях, а также в целях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законодательством Российской Федерации порядке.</w:t>
      </w:r>
    </w:p>
    <w:p>
      <w:pPr>
        <w:pStyle w:val="0"/>
        <w:spacing w:before="240" w:lineRule="auto"/>
        <w:ind w:firstLine="540"/>
        <w:jc w:val="both"/>
      </w:pPr>
      <w:r>
        <w:rPr>
          <w:sz w:val="24"/>
        </w:rPr>
        <w:t xml:space="preserve">5. Если международными договорами Российской Федерации в области рыболовства и сохранения водных биоресурсов установлены иные правила, чем установленные Правилами рыболовства, применяются правила международных договоров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0"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6.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bookmarkStart w:id="85" w:name="P85"/>
    <w:bookmarkEnd w:id="85"/>
    <w:p>
      <w:pPr>
        <w:pStyle w:val="0"/>
        <w:spacing w:before="240" w:lineRule="auto"/>
        <w:ind w:firstLine="540"/>
        <w:jc w:val="both"/>
      </w:pPr>
      <w:r>
        <w:rPr>
          <w:sz w:val="24"/>
        </w:rPr>
        <w:t xml:space="preserve">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31"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ких ресурсов&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 (Собрание законодательства Российской Федерации, 2009, N 2, ст. 223).</w:t>
      </w:r>
    </w:p>
    <w:p>
      <w:pPr>
        <w:pStyle w:val="0"/>
        <w:jc w:val="both"/>
      </w:pPr>
      <w:r>
        <w:rPr>
          <w:sz w:val="24"/>
        </w:rPr>
      </w:r>
    </w:p>
    <w:bookmarkStart w:id="87" w:name="P87"/>
    <w:bookmarkEnd w:id="87"/>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3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3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3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 </w:t>
      </w:r>
      <w:hyperlink w:history="0" r:id="rId3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33.8</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bookmarkStart w:id="93" w:name="P93"/>
    <w:bookmarkEnd w:id="93"/>
    <w:p>
      <w:pPr>
        <w:pStyle w:val="0"/>
        <w:ind w:firstLine="540"/>
        <w:jc w:val="both"/>
      </w:pPr>
      <w:r>
        <w:rPr>
          <w:sz w:val="24"/>
        </w:rPr>
        <w:t xml:space="preserve">9. При осуществлении видов рыболовства, указанных во </w:t>
      </w:r>
      <w:hyperlink w:history="0" w:anchor="P48" w:tooltip="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с учетом особенностей, установленных Федеральным законом от 25 декабря 2018 г. N 475-ФЗ &quot;О любительском рыболовстве и о внесении измене...">
        <w:r>
          <w:rPr>
            <w:sz w:val="24"/>
            <w:color w:val="0000ff"/>
          </w:rPr>
          <w:t xml:space="preserve">втором абзаце пункта 1</w:t>
        </w:r>
      </w:hyperlink>
      <w:r>
        <w:rPr>
          <w:sz w:val="24"/>
        </w:rPr>
        <w:t xml:space="preserve"> Правил рыболовства (за исключением любительского рыболовства):</w:t>
      </w:r>
    </w:p>
    <w:p>
      <w:pPr>
        <w:pStyle w:val="0"/>
        <w:jc w:val="both"/>
      </w:pPr>
      <w:r>
        <w:rPr>
          <w:sz w:val="24"/>
        </w:rPr>
        <w:t xml:space="preserve">(в ред. </w:t>
      </w:r>
      <w:hyperlink w:history="0" r:id="rId3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9.1. Юридические лица и индивидуальные предприниматели:</w:t>
      </w:r>
    </w:p>
    <w:p>
      <w:pPr>
        <w:pStyle w:val="0"/>
        <w:spacing w:before="240" w:lineRule="auto"/>
        <w:ind w:firstLine="540"/>
        <w:jc w:val="both"/>
      </w:pPr>
      <w:r>
        <w:rPr>
          <w:sz w:val="24"/>
        </w:rPr>
        <w:t xml:space="preserve">назначают локальным актом лицо, ответственное за добычу (вылов) водных биоресурсов и за внесение информации в рыболовный журнал, а также лицо, его замещающее (при необходимости), - при осуществлении добычи (вылова) водных биоресурсов без использования судна рыбопромыслового флота (далее - судно), а также назначают ответственного за реализацию программы выполнения работ при осуществлении рыболовства в научно-исследовательских и контрольных целях, учебного плана, плана культурно-просветительской деятельности или программы выполнения работ в области аквакультуры (рыбоводства), и за внесение информации в рыболовный журнал, а также лицо, его замещающее (при необходимости), - при осуществлении рыболовства в научно-исследовательских и контрольных целях, в учебных и культурно-просветительских целях, в целях аквакультуры (рыбоводства) &lt;6&gt;;</w:t>
      </w:r>
    </w:p>
    <w:p>
      <w:pPr>
        <w:pStyle w:val="0"/>
        <w:jc w:val="both"/>
      </w:pPr>
      <w:r>
        <w:rPr>
          <w:sz w:val="24"/>
        </w:rPr>
        <w:t xml:space="preserve">(в ред. </w:t>
      </w:r>
      <w:hyperlink w:history="0" r:id="rId3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9"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Подпункт "м" пункта 10</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jc w:val="both"/>
      </w:pPr>
      <w:r>
        <w:rPr>
          <w:sz w:val="24"/>
        </w:rPr>
        <w:t xml:space="preserve">(сноска в ред. </w:t>
      </w:r>
      <w:hyperlink w:history="0" r:id="rId4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jc w:val="both"/>
      </w:pPr>
      <w:r>
        <w:rPr>
          <w:sz w:val="24"/>
        </w:rPr>
      </w:r>
    </w:p>
    <w:p>
      <w:pPr>
        <w:pStyle w:val="0"/>
        <w:ind w:firstLine="540"/>
        <w:jc w:val="both"/>
      </w:pPr>
      <w:r>
        <w:rPr>
          <w:sz w:val="24"/>
        </w:rPr>
        <w:t xml:space="preserve">обеспечивают раздельный учет улова и приемки по видам водных биоресурсов, указание весового (размерного) или поштучного (для водных млекопитающих) соотношения видов в улове, орудий добычи (вылова) и мест добычи (вылова) (район, подрайон, промысловая зона, квадрат) в рыболовном журнале &lt;7&gt; и других отчетных документах. Записи в рыболовном журнале осуществляются по итогам окончания каждой операции по подъему, переборке или снятию орудия добычи (вылова) водных биоресурсов после завершения разделения и количественной оценки улова по видам водных биоресурсов и (или) определения весового (размерного) соотношения видов в улове. При добыче (вылове) водных биоресурсов в эстуариях Карского моря, в период ледостава, допускаются сортировка, взвешивание и сдача водных биоресурсов на рыбоприемный пункт и занесение данных в рыболовный журнал после естественной выморозки рыбы, в течение одних суток;</w:t>
      </w:r>
    </w:p>
    <w:p>
      <w:pPr>
        <w:pStyle w:val="0"/>
        <w:jc w:val="both"/>
      </w:pPr>
      <w:r>
        <w:rPr>
          <w:sz w:val="24"/>
        </w:rPr>
        <w:t xml:space="preserve">(в ред. </w:t>
      </w:r>
      <w:hyperlink w:history="0" r:id="rId4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Федеральный закон N 166-ФЗ от 20.12.2004, а не от 20.12.2014.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&lt;7&gt; </w:t>
      </w:r>
      <w:hyperlink w:history="0" r:id="rId4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25.1</w:t>
        </w:r>
      </w:hyperlink>
      <w:r>
        <w:rPr>
          <w:sz w:val="24"/>
        </w:rPr>
        <w:t xml:space="preserve"> Федерального закона от 20 декабря 2014 г. N 166-ФЗ "О рыболовстве и сохранении водных биологических ресурсов".</w:t>
      </w:r>
    </w:p>
    <w:p>
      <w:pPr>
        <w:pStyle w:val="0"/>
        <w:jc w:val="both"/>
      </w:pPr>
      <w:r>
        <w:rPr>
          <w:sz w:val="24"/>
        </w:rPr>
        <w:t xml:space="preserve">(сноска в ред. </w:t>
      </w:r>
      <w:hyperlink w:history="0" r:id="rId43"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jc w:val="both"/>
      </w:pPr>
      <w:r>
        <w:rPr>
          <w:sz w:val="24"/>
        </w:rPr>
      </w:r>
    </w:p>
    <w:p>
      <w:pPr>
        <w:pStyle w:val="0"/>
        <w:ind w:firstLine="540"/>
        <w:jc w:val="both"/>
      </w:pPr>
      <w:r>
        <w:rPr>
          <w:sz w:val="24"/>
        </w:rPr>
        <w:t xml:space="preserve">представляют в территориальные органы Росрыболовства сведения о добыче (вылове) водных биоресурсов по районам добычи (вылова) не позднее 18 и 3 числа каждого месяца по состоянию на 15 и последнее число месяца;</w:t>
      </w:r>
    </w:p>
    <w:p>
      <w:pPr>
        <w:pStyle w:val="0"/>
        <w:spacing w:before="240" w:lineRule="auto"/>
        <w:ind w:firstLine="540"/>
        <w:jc w:val="both"/>
      </w:pPr>
      <w:r>
        <w:rPr>
          <w:sz w:val="24"/>
        </w:rPr>
        <w:t xml:space="preserve">ведут рыболовный журнал, а также документы, подтверждающие сдачу либо приемку уловов водных биоресурсов и (или) произведенной из них рыбной продукции (далее - приемо-сдаточные документы). Рыболовный журнал после окончания его ведения, приемо-сдаточные документы или их копии, заверенные подписью капитана судна (судоводителя), являющегося ответственным за внесение информации в рыболовный журнал, либо лица, его замещающего, и судовой печатью (при наличии), - в случае осуществления рыболовства с использованием судна, или лица, ответственного за добычу (вылов) водных биоресурсов, либо лица, его замещающего (при необходимости), - при осуществлении добычи (вылова) водных биологических ресурсов без использования судна, должны храниться: на судне или у лица (лиц), ответственного (ответственных) за добычу (вылов) водных биоресурсов, или у лица (лиц), его (их) замещающего (замещающих), в течение календарного года, в котором заполняются рыболовный журнал и приемо-сдаточные документы (при осуществлении рыболовства без использования судов), либо у юридического лица или индивидуального предпринимателя в течение двух лет, следующих за годом заполнения рыболовного журнала, а также приемо-сдаточных документов;</w:t>
      </w:r>
    </w:p>
    <w:p>
      <w:pPr>
        <w:pStyle w:val="0"/>
        <w:jc w:val="both"/>
      </w:pPr>
      <w:r>
        <w:rPr>
          <w:sz w:val="24"/>
        </w:rPr>
        <w:t xml:space="preserve">(в ред. </w:t>
      </w:r>
      <w:hyperlink w:history="0" r:id="rId4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располагают на борту судна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объемно-весовым способом, который определяется по объему улова (уровню заполнения уловом отсеков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pPr>
        <w:pStyle w:val="0"/>
        <w:spacing w:before="240" w:lineRule="auto"/>
        <w:ind w:firstLine="540"/>
        <w:jc w:val="both"/>
      </w:pPr>
      <w:r>
        <w:rPr>
          <w:sz w:val="24"/>
        </w:rPr>
        <w:t xml:space="preserve">располагают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Карском море и заливах моря Лаптевых, указанных в </w:t>
      </w:r>
      <w:hyperlink w:history="0" w:anchor="P52" w:tooltip="2. Западно-Сибирский рыбохозяйственный бассейн подразделяется на Обь-Иртышский и Енисейский рыбохозяйственные районы:">
        <w:r>
          <w:rPr>
            <w:sz w:val="24"/>
            <w:color w:val="0000ff"/>
          </w:rPr>
          <w:t xml:space="preserve">подпункте "б" пункта 2</w:t>
        </w:r>
      </w:hyperlink>
      <w:r>
        <w:rPr>
          <w:sz w:val="24"/>
        </w:rPr>
        <w:t xml:space="preserve"> Правил рыболовства, в исправном состоянии техническими средствами контроля (далее - ТСК), обеспечивающими постоянную автоматическую, некорректируемую передачу информации о местоположении судна (для судов с главным двигателем мощностью более 55 кВт и валовой вместимостью более 80 тонн)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4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обеспечивают на судах выполнение </w:t>
      </w:r>
      <w:hyperlink w:history="0" r:id="rId46"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оснащения судов техническими средствами контроля, их видов, требований к их использованию и </w:t>
      </w:r>
      <w:hyperlink w:history="0" r:id="rId47"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Порядка</w:t>
        </w:r>
      </w:hyperlink>
      <w:r>
        <w:rPr>
          <w:sz w:val="24"/>
        </w:rP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с учетом изменения, внесенного приказом Минсельхоза России от от 6 октября 2020 г. N 593 (зарегистрирован Минюстом России 9 ноября 2020 г., регистрационный N 60792),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pPr>
        <w:pStyle w:val="0"/>
        <w:spacing w:before="240" w:lineRule="auto"/>
        <w:ind w:firstLine="540"/>
        <w:jc w:val="both"/>
      </w:pPr>
      <w:r>
        <w:rPr>
          <w:sz w:val="24"/>
        </w:rPr>
        <w:t xml:space="preserve">располагают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названные приборы (при наличии) должны находиться в рабочем состоянии;</w:t>
      </w:r>
    </w:p>
    <w:p>
      <w:pPr>
        <w:pStyle w:val="0"/>
        <w:spacing w:before="240" w:lineRule="auto"/>
        <w:ind w:firstLine="540"/>
        <w:jc w:val="both"/>
      </w:pPr>
      <w:r>
        <w:rPr>
          <w:sz w:val="24"/>
        </w:rPr>
        <w:t xml:space="preserve">обеспечивают выполнение порядка передачи данных в отраслевую систему мониторинга водных биологических ресурсов &lt;8(1)&gt;;</w:t>
      </w:r>
    </w:p>
    <w:p>
      <w:pPr>
        <w:pStyle w:val="0"/>
        <w:jc w:val="both"/>
      </w:pPr>
      <w:r>
        <w:rPr>
          <w:sz w:val="24"/>
        </w:rPr>
        <w:t xml:space="preserve">(абзац введен </w:t>
      </w:r>
      <w:hyperlink w:history="0" r:id="rId4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w:t>
      </w:r>
      <w:hyperlink w:history="0" r:id="rId49" w:tooltip="Приказ Минсельхоза России от 26.12.2019 N 721 (ред. от 27.01.2022) &quot;Об утверждении Порядка передачи данных в отраслевую систему мониторинга водных биологических ресурсов&quot; (Зарегистрировано в Минюсте России 04.02.2020 N 57421) {КонсультантПлюс}">
        <w:r>
          <w:rPr>
            <w:sz w:val="24"/>
            <w:color w:val="0000ff"/>
          </w:rPr>
          <w:t xml:space="preserve">Приказ</w:t>
        </w:r>
      </w:hyperlink>
      <w:r>
        <w:rPr>
          <w:sz w:val="24"/>
        </w:rP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регистрационный N 57421) с учетом изменений, внесенных приказом Минсельхоза России от 27 января 2022 г. N 30 (зарегистрирован Минюстом России 28 февраля 2022 г., регистрационный N 67555).</w:t>
      </w:r>
    </w:p>
    <w:p>
      <w:pPr>
        <w:pStyle w:val="0"/>
        <w:jc w:val="both"/>
      </w:pPr>
      <w:r>
        <w:rPr>
          <w:sz w:val="24"/>
        </w:rPr>
        <w:t xml:space="preserve">(сноска введена </w:t>
      </w:r>
      <w:hyperlink w:history="0" r:id="rId5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p>
      <w:pPr>
        <w:pStyle w:val="0"/>
        <w:jc w:val="both"/>
      </w:pPr>
      <w:r>
        <w:rPr>
          <w:sz w:val="24"/>
        </w:rPr>
      </w:r>
    </w:p>
    <w:p>
      <w:pPr>
        <w:pStyle w:val="0"/>
        <w:ind w:firstLine="540"/>
        <w:jc w:val="both"/>
      </w:pPr>
      <w:r>
        <w:rPr>
          <w:sz w:val="24"/>
        </w:rPr>
        <w:t xml:space="preserve">подписывают информацию, внесенную в рыболовный журнал за отчетные сутки капитаном судна (судоводителем) либо лицом, его замещающим, - в случае осуществления рыболовства с использованием судна; лицом, осуществляющим добычу (вылов) водных биоресурсов (лицом, ответственным за добычу (вылов) водных биоресурсов), либо лицом, его замещающим, - в случае осуществления рыболовства без использования судна.</w:t>
      </w:r>
    </w:p>
    <w:p>
      <w:pPr>
        <w:pStyle w:val="0"/>
        <w:jc w:val="both"/>
      </w:pPr>
      <w:r>
        <w:rPr>
          <w:sz w:val="24"/>
        </w:rPr>
        <w:t xml:space="preserve">(абзац введен </w:t>
      </w:r>
      <w:hyperlink w:history="0" r:id="rId5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p>
      <w:pPr>
        <w:pStyle w:val="0"/>
        <w:spacing w:before="240" w:lineRule="auto"/>
        <w:ind w:firstLine="540"/>
        <w:jc w:val="both"/>
      </w:pPr>
      <w:r>
        <w:rPr>
          <w:sz w:val="24"/>
        </w:rPr>
        <w:t xml:space="preserve">9.2. Капитан судна (судоводитель) либо лицо, ответственное за добычу (вылов) водных биоресурсов, или лицо, его замещающее (при необходимости), указанный (указанное) в разрешении на добычу (вылов) водных биоресурсов:</w:t>
      </w:r>
    </w:p>
    <w:p>
      <w:pPr>
        <w:pStyle w:val="0"/>
        <w:jc w:val="both"/>
      </w:pPr>
      <w:r>
        <w:rPr>
          <w:sz w:val="24"/>
        </w:rPr>
        <w:t xml:space="preserve">(в ред. </w:t>
      </w:r>
      <w:hyperlink w:history="0" r:id="rId5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организует работу по добыче (вылову) водных биоресурсов на рыболовных участках и в местах добычи (вылова) (при осуществлении рыболовства вне рыболовных участков);</w:t>
      </w:r>
    </w:p>
    <w:p>
      <w:pPr>
        <w:pStyle w:val="0"/>
        <w:jc w:val="both"/>
      </w:pPr>
      <w:r>
        <w:rPr>
          <w:sz w:val="24"/>
        </w:rPr>
        <w:t xml:space="preserve">(в ред. Приказов Минсельхоза России от 21.02.2022 </w:t>
      </w:r>
      <w:hyperlink w:history="0" r:id="rId5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rPr>
        <w:t xml:space="preserve">, от 22.11.2023 </w:t>
      </w:r>
      <w:hyperlink w:history="0" r:id="rId5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rPr>
        <w:t xml:space="preserve">)</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0"/>
        <w:spacing w:before="240" w:lineRule="auto"/>
        <w:ind w:firstLine="540"/>
        <w:jc w:val="both"/>
      </w:pPr>
      <w:r>
        <w:rPr>
          <w:sz w:val="24"/>
        </w:rPr>
        <w:t xml:space="preserve">располагает зафиксированной информацией промыслово-навигационного компьютера, характеризующей деятельность судна с начала рейса (в случае оснащения судов этим оборудованием).</w:t>
      </w:r>
    </w:p>
    <w:p>
      <w:pPr>
        <w:pStyle w:val="0"/>
        <w:spacing w:before="240" w:lineRule="auto"/>
        <w:ind w:firstLine="540"/>
        <w:jc w:val="both"/>
      </w:pPr>
      <w:r>
        <w:rPr>
          <w:sz w:val="24"/>
        </w:rPr>
        <w:t xml:space="preserve">9.3. Капитан судна, оборудованного ТСК, при осуществлении рыболовства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отраслевую систему мониторинга водных биологических ресурсов судовые суточные донесения (далее - ССД) о производственной деятельности судов, сформированные на основе документированных данных рыболовного и судового журналов (кроме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порядком передачи данных в отраслевую систему мониторинга водных биологических ресурсов &lt;8(1)&gt;.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судна и судовой печатью (при ее наличии), должны храниться на судне в течение одного года с даты подачи ССД. Сведения, включаемые в ССД, должны соответствовать судовому и рыболовному журналам.</w:t>
      </w:r>
    </w:p>
    <w:p>
      <w:pPr>
        <w:pStyle w:val="0"/>
        <w:spacing w:before="240" w:lineRule="auto"/>
        <w:ind w:firstLine="540"/>
        <w:jc w:val="both"/>
      </w:pPr>
      <w:r>
        <w:rPr>
          <w:sz w:val="24"/>
        </w:rPr>
        <w:t xml:space="preserve">Капитан судна соблюдает целостность и полноту базы ССД, передаваемых в федеральное государственное бюджетное учреждение "Центр системы мониторинга рыболовства и связи &lt;8(1)&gt;".</w:t>
      </w:r>
    </w:p>
    <w:p>
      <w:pPr>
        <w:pStyle w:val="0"/>
        <w:jc w:val="both"/>
      </w:pPr>
      <w:r>
        <w:rPr>
          <w:sz w:val="24"/>
        </w:rPr>
        <w:t xml:space="preserve">(пп. 9.3 в ред. </w:t>
      </w:r>
      <w:hyperlink w:history="0" r:id="rId5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w:history="0" r:id="rId56"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и другими федеральными законами.</w:t>
      </w:r>
    </w:p>
    <w:p>
      <w:pPr>
        <w:pStyle w:val="0"/>
        <w:spacing w:before="240" w:lineRule="auto"/>
        <w:ind w:firstLine="540"/>
        <w:jc w:val="both"/>
      </w:pPr>
      <w:r>
        <w:rPr>
          <w:sz w:val="24"/>
        </w:rPr>
        <w:t xml:space="preserve">11. Гражданам запрещается осуществлять любительское рыболовство 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а также 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57"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bookmarkStart w:id="142" w:name="P142"/>
    <w:bookmarkEnd w:id="142"/>
    <w:p>
      <w:pPr>
        <w:pStyle w:val="0"/>
        <w:ind w:firstLine="540"/>
        <w:jc w:val="both"/>
      </w:pPr>
      <w:r>
        <w:rPr>
          <w:sz w:val="24"/>
        </w:rPr>
        <w:t xml:space="preserve">12. Капитан судна (судоводитель) либо лицо, ответственное за добычу (вылов) водных биоресурсов, или лицо, его замещающее (при необходимости) (за исключением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 на борту судна, а также на каждом рыболовном участке:</w:t>
      </w:r>
    </w:p>
    <w:p>
      <w:pPr>
        <w:pStyle w:val="0"/>
        <w:spacing w:before="240" w:lineRule="auto"/>
        <w:ind w:firstLine="540"/>
        <w:jc w:val="both"/>
      </w:pPr>
      <w:r>
        <w:rPr>
          <w:sz w:val="24"/>
        </w:rPr>
        <w:t xml:space="preserve">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58" w:tooltip="Постановление Правительства РФ от 15.11.2022 N 2066 (ред. от 02.10.2023) &quot;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quot; (вместе с &quot;Правилами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quot;) ------------ Утратил силу или отменен {КонсультантПлюс}">
        <w:r>
          <w:rPr>
            <w:sz w:val="24"/>
            <w:color w:val="0000ff"/>
          </w:rPr>
          <w:t xml:space="preserve">Пункт 4</w:t>
        </w:r>
      </w:hyperlink>
      <w:r>
        <w:rPr>
          <w:sz w:val="24"/>
        </w:rPr>
        <w:t xml:space="preserve">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15 ноября 2022 г. N 2066.</w:t>
      </w:r>
    </w:p>
    <w:p>
      <w:pPr>
        <w:pStyle w:val="0"/>
        <w:ind w:firstLine="540"/>
        <w:jc w:val="both"/>
      </w:pPr>
      <w:r>
        <w:rPr>
          <w:sz w:val="24"/>
        </w:rPr>
      </w:r>
    </w:p>
    <w:p>
      <w:pPr>
        <w:pStyle w:val="0"/>
        <w:ind w:firstLine="540"/>
        <w:jc w:val="both"/>
      </w:pPr>
      <w:r>
        <w:rPr>
          <w:sz w:val="24"/>
        </w:rPr>
        <w:t xml:space="preserve">рыболовный журнал;</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&lt;11&gt; (рейсовое задание), утвержденную в рамках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59" w:tooltip="Постановление Правительства РФ от 13.11.2009 N 921 (ред. от 25.08.2016) &quot;Об утверждении Положения об осуществлении рыболовства в научно-исследовательских и контрольных целях&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2016, N 36, ст. 5402).</w:t>
      </w:r>
    </w:p>
    <w:p>
      <w:pPr>
        <w:pStyle w:val="0"/>
        <w:ind w:firstLine="540"/>
        <w:jc w:val="both"/>
      </w:pPr>
      <w:r>
        <w:rPr>
          <w:sz w:val="24"/>
        </w:rPr>
      </w:r>
    </w:p>
    <w:p>
      <w:pPr>
        <w:pStyle w:val="0"/>
        <w:ind w:firstLine="540"/>
        <w:jc w:val="both"/>
      </w:pPr>
      <w:r>
        <w:rPr>
          <w:sz w:val="24"/>
        </w:rPr>
        <w:t xml:space="preserve">учебный план или план культурно-просветительской деятельности при осуществлении рыболовства в учебных и культурно-просветительских целях;</w:t>
      </w:r>
    </w:p>
    <w:p>
      <w:pPr>
        <w:pStyle w:val="0"/>
        <w:spacing w:before="240" w:lineRule="auto"/>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p>
      <w:pPr>
        <w:pStyle w:val="0"/>
        <w:jc w:val="both"/>
      </w:pPr>
      <w:r>
        <w:rPr>
          <w:sz w:val="24"/>
        </w:rPr>
        <w:t xml:space="preserve">(п. 12 в ред. </w:t>
      </w:r>
      <w:hyperlink w:history="0" r:id="rId6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13. Капитан судна (за исключением граждан, осуществляющих любительское рыболовство) или судоводитель должен иметь при себе либо на борту судна:</w:t>
      </w:r>
    </w:p>
    <w:p>
      <w:pPr>
        <w:pStyle w:val="0"/>
        <w:spacing w:before="240" w:lineRule="auto"/>
        <w:ind w:firstLine="540"/>
        <w:jc w:val="both"/>
      </w:pPr>
      <w:r>
        <w:rPr>
          <w:sz w:val="24"/>
        </w:rPr>
        <w:t xml:space="preserve">документ о соответствии ТСК требованиям отраслевой системы мониторинга, выданный в соответствии с </w:t>
      </w:r>
      <w:hyperlink w:history="0" r:id="rId61"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вано в Минюсте России 11.12.2018 N 52959) ------------ Утратил силу или отменен {КонсультантПлюс}">
        <w:r>
          <w:rPr>
            <w:sz w:val="24"/>
            <w:color w:val="0000ff"/>
          </w:rPr>
          <w:t xml:space="preserve">Порядком</w:t>
        </w:r>
      </w:hyperlink>
      <w:r>
        <w:rPr>
          <w:sz w:val="24"/>
        </w:rPr>
        <w:t xml:space="preserve"> оснащения судов техническими средствами контроля, их видами, требованиями к их использованию, утвержденным приказом Минсельхоза России от 15 ноября 2018 г. N 525 (зарегистрирован Минюстом России 11 декабря 2018 г., регистрационный N 52959) (для судов с главным двигателем мощностью более 55 кВт и валовой вместимостью более 80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6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43.4</w:t>
        </w:r>
      </w:hyperlink>
      <w:r>
        <w:rPr>
          <w:sz w:val="24"/>
        </w:rPr>
        <w:t xml:space="preserve"> Федерального закона от 20 декабря 2004 г. N 166-ФЗ "О рыболовстве и сохранении водных биологических ресурсов".</w:t>
      </w:r>
    </w:p>
    <w:p>
      <w:pPr>
        <w:pStyle w:val="0"/>
        <w:jc w:val="both"/>
      </w:pPr>
      <w:r>
        <w:rPr>
          <w:sz w:val="24"/>
        </w:rPr>
      </w:r>
    </w:p>
    <w:p>
      <w:pPr>
        <w:pStyle w:val="0"/>
        <w:ind w:firstLine="540"/>
        <w:jc w:val="both"/>
      </w:pPr>
      <w:r>
        <w:rPr>
          <w:sz w:val="24"/>
        </w:rPr>
        <w:t xml:space="preserve">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63"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&lt;13&gt; и </w:t>
      </w:r>
      <w:hyperlink w:history="0" r:id="rId64"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65"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66"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67"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w:t>
      </w:r>
      <w:hyperlink w:history="0" r:id="rId68" w:tooltip="&quot;Кодекс торгового мореплавания Российской Федерации&quot; от 30.04.1999 N 81-ФЗ (ред. от 31.07.2025) {КонсультантПлюс}">
        <w:r>
          <w:rPr>
            <w:sz w:val="24"/>
            <w:color w:val="0000ff"/>
          </w:rPr>
          <w:t xml:space="preserve">33</w:t>
        </w:r>
      </w:hyperlink>
      <w:r>
        <w:rPr>
          <w:sz w:val="24"/>
        </w:rPr>
        <w:t xml:space="preserve">, </w:t>
      </w:r>
      <w:hyperlink w:history="0" r:id="rId69" w:tooltip="&quot;Кодекс торгового мореплавания Российской Федерации&quot; от 30.04.1999 N 81-ФЗ (ред. от 31.07.2025) {КонсультантПлюс}">
        <w:r>
          <w:rPr>
            <w:sz w:val="24"/>
            <w:color w:val="0000ff"/>
          </w:rPr>
          <w:t xml:space="preserve">35</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&lt;14&gt; </w:t>
      </w:r>
      <w:hyperlink w:history="0" r:id="rId70"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Статьи 16</w:t>
        </w:r>
      </w:hyperlink>
      <w:r>
        <w:rPr>
          <w:sz w:val="24"/>
        </w:rPr>
        <w:t xml:space="preserve">, </w:t>
      </w:r>
      <w:hyperlink w:history="0" r:id="rId71"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17</w:t>
        </w:r>
      </w:hyperlink>
      <w:r>
        <w:rPr>
          <w:sz w:val="24"/>
        </w:rPr>
        <w:t xml:space="preserve">, </w:t>
      </w:r>
      <w:hyperlink w:history="0" r:id="rId72"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2018, N 1, ст. 34).</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превышающей 12 метров &lt;15&gt;, - оригинал или копию документа о соответствии, подтверждающего соответствие судовладельца требованиям Международного кодекса по управлению безопасной эксплуатацией судов и предотвращением загрязнения, а также оригинал или копию свидетельства об управлении безопасностью для судна, выданных в порядке, установленном Минсельхозом России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73"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 с изменением, внесенным приказом Минсельхоза России от 23 апреля 2020 г. N 223 "О внесении изменения в Порядок освидетельствования рыболовных судов и их судовладельцев на соответствие требованиям Международного кодекса по управлению безопасной эксплуатацией судов и предотвращением загрязнения, утвержденный приказом Министерства сельского хозяйства Российской Федерации от 28 апреля 2015 г. N 166" (зарегистрирован Минюстом России 16 июля 2020 г., регистрационный N 58973).</w:t>
      </w:r>
    </w:p>
    <w:p>
      <w:pPr>
        <w:pStyle w:val="0"/>
        <w:spacing w:before="240" w:lineRule="auto"/>
        <w:ind w:firstLine="540"/>
        <w:jc w:val="both"/>
      </w:pPr>
      <w:r>
        <w:rPr>
          <w:sz w:val="24"/>
        </w:rPr>
        <w:t xml:space="preserve">&lt;16&gt; </w:t>
      </w:r>
      <w:hyperlink w:history="0" r:id="rId74"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quot; (вместе с &quot;Порядком освидетельствования рыболовных судов и их судовладельцев на соответствие требованиям Международного кодекса по управ {КонсультантПлюс}">
        <w:r>
          <w:rPr>
            <w:sz w:val="24"/>
            <w:color w:val="0000ff"/>
          </w:rPr>
          <w:t xml:space="preserve">Приказ</w:t>
        </w:r>
      </w:hyperlink>
      <w:r>
        <w:rPr>
          <w:sz w:val="24"/>
        </w:rP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w:t>
      </w:r>
    </w:p>
    <w:p>
      <w:pPr>
        <w:pStyle w:val="0"/>
        <w:jc w:val="both"/>
      </w:pPr>
      <w:r>
        <w:rPr>
          <w:sz w:val="24"/>
        </w:rPr>
      </w:r>
    </w:p>
    <w:p>
      <w:pPr>
        <w:pStyle w:val="0"/>
        <w:ind w:firstLine="540"/>
        <w:jc w:val="both"/>
      </w:pPr>
      <w:r>
        <w:rPr>
          <w:sz w:val="24"/>
        </w:rPr>
        <w:t xml:space="preserve">в случае осуществления добычи (вылова) водных биоресурсов с использованием судна длиной, не превышающей 12 метров, во внутренних морских водах Российской Федерации,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и (или) в открытом море - обеспечить оснащение указанных судов средствами безопасности в соответствии с нормами предусмотренными </w:t>
      </w:r>
      <w:hyperlink w:history="0" r:id="rId75" w:tooltip="Решение Совета Евразийской экономической комиссии от 15.06.2012 N 33 (ред. от 20.10.202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КонсультантПлюс}">
        <w:r>
          <w:rPr>
            <w:sz w:val="24"/>
            <w:color w:val="0000ff"/>
          </w:rPr>
          <w:t xml:space="preserve">приложением N 5</w:t>
        </w:r>
      </w:hyperlink>
      <w:r>
        <w:rPr>
          <w:sz w:val="24"/>
        </w:rPr>
        <w:t xml:space="preserve"> к техническому регламенту Таможенного союза "О безопасности маломерных судов", утвержденного Решением Совета Евразийской экономической комиссии от 15 июня 2012 г. N 33 "О принятии технического регламента Таможенного союза "О безопасности маломерных судов"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Официальный сайт Комиссии Таможенного союза </w:t>
      </w:r>
      <w:hyperlink w:history="0" r:id="rId76">
        <w:r>
          <w:rPr>
            <w:sz w:val="24"/>
            <w:color w:val="0000ff"/>
          </w:rPr>
          <w:t xml:space="preserve">http://www.tsouz.ru/</w:t>
        </w:r>
      </w:hyperlink>
      <w:r>
        <w:rPr>
          <w:sz w:val="24"/>
        </w:rPr>
        <w:t xml:space="preserve">, 2012. Является обязательным для Российской Федерации в соответствии с </w:t>
      </w:r>
      <w:hyperlink w:history="0" r:id="rId7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подписанным в г. Астане 29.05.2014 (официальный сайт Евразийской экономической комиссии http://www.eurasiancominission.org/, 05.06.2014).</w:t>
      </w:r>
    </w:p>
    <w:p>
      <w:pPr>
        <w:pStyle w:val="0"/>
        <w:jc w:val="both"/>
      </w:pPr>
      <w:r>
        <w:rPr>
          <w:sz w:val="24"/>
        </w:rPr>
      </w:r>
    </w:p>
    <w:p>
      <w:pPr>
        <w:pStyle w:val="0"/>
        <w:ind w:firstLine="540"/>
        <w:jc w:val="both"/>
      </w:pPr>
      <w:r>
        <w:rPr>
          <w:sz w:val="24"/>
        </w:rPr>
        <w:t xml:space="preserve">14. Лицо (лица), ответственное (ответственные) за добычу (вылов) водных биоресурсов, или лицо (лица), его замещающее (замещающие) (при необходимости), должно (должны) иметь на каждом рыболовном участке либо в местах добычи (вылова) при осуществлении рыболовства за пределами рыболовных участков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 а также документ, удостоверяющий личность.</w:t>
      </w:r>
    </w:p>
    <w:p>
      <w:pPr>
        <w:pStyle w:val="0"/>
        <w:jc w:val="both"/>
      </w:pPr>
      <w:r>
        <w:rPr>
          <w:sz w:val="24"/>
        </w:rPr>
        <w:t xml:space="preserve">(п. 14 в ред. </w:t>
      </w:r>
      <w:hyperlink w:history="0" r:id="rId7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15. При осуществлении рыболовства запрещается:</w:t>
      </w:r>
    </w:p>
    <w:p>
      <w:pPr>
        <w:pStyle w:val="0"/>
        <w:spacing w:before="240" w:lineRule="auto"/>
        <w:ind w:firstLine="540"/>
        <w:jc w:val="both"/>
      </w:pPr>
      <w:r>
        <w:rPr>
          <w:sz w:val="24"/>
        </w:rPr>
        <w:t xml:space="preserve">15.1.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pPr>
        <w:pStyle w:val="0"/>
        <w:spacing w:before="240" w:lineRule="auto"/>
        <w:ind w:firstLine="540"/>
        <w:jc w:val="both"/>
      </w:pPr>
      <w:r>
        <w:rPr>
          <w:sz w:val="24"/>
        </w:rPr>
        <w:t xml:space="preserve">в отсутствие лица, ответственного за добычу (вылов) водных биоресурсов, или лица, его замещающего (при необходимости) (при осуществлении рыболовства без использования судов рыбопромыслового флота);</w:t>
      </w:r>
    </w:p>
    <w:p>
      <w:pPr>
        <w:pStyle w:val="0"/>
        <w:jc w:val="both"/>
      </w:pPr>
      <w:r>
        <w:rPr>
          <w:sz w:val="24"/>
        </w:rPr>
        <w:t xml:space="preserve">(в ред. </w:t>
      </w:r>
      <w:hyperlink w:history="0" r:id="rId7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 превышением распределенных им квот добычи (вылова) по районам добычи (вылова) и видам водных биоресурсов и объемов разрешенного прилова,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15.2.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80" w:tooltip="&quot;Кодекс торгового мореплавания Российской Федерации&quot; от 30.04.1999 N 81-ФЗ (ред. от 31.07.2025) {КонсультантПлюс}">
        <w:r>
          <w:rPr>
            <w:sz w:val="24"/>
            <w:color w:val="0000ff"/>
          </w:rPr>
          <w:t xml:space="preserve">Статья 33</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с применением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(судоходных фарватерах), используемых для судоходства (за исключением районов, в которых не создаются помехи водному транспорту в соответствии с законодательством Российской Федерации);</w:t>
      </w:r>
    </w:p>
    <w:p>
      <w:pPr>
        <w:pStyle w:val="0"/>
        <w:spacing w:before="240" w:lineRule="auto"/>
        <w:ind w:firstLine="540"/>
        <w:jc w:val="both"/>
      </w:pPr>
      <w:r>
        <w:rPr>
          <w:sz w:val="24"/>
        </w:rPr>
        <w:t xml:space="preserve">на зимовальных ямах в сроки, установленные Правилами рыболовства; в пределах установленных в соответствии с законодательством Российской Федерации охраняемых зон отчуждения гидротехнических сооружений и мостов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Постановления Правительства Российской Федерации от 21 ноября 2005 г. </w:t>
      </w:r>
      <w:hyperlink w:history="0" r:id="rId81"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N 690</w:t>
        </w:r>
      </w:hyperlink>
      <w:r>
        <w:rPr>
          <w:sz w:val="24"/>
        </w:rPr>
        <w:t xml:space="preserve">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и от 6 сентября 2012 г. </w:t>
      </w:r>
      <w:hyperlink w:history="0" r:id="rId82"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4"/>
            <w:color w:val="0000ff"/>
          </w:rPr>
          <w:t xml:space="preserve">N 884</w:t>
        </w:r>
      </w:hyperlink>
      <w:r>
        <w:rPr>
          <w:sz w:val="24"/>
        </w:rPr>
        <w:t xml:space="preserve"> "Об установлении охранных зон для гидроэнергетических объектов" (Собрание законодательства Российской Федерации, 2012, N 37, ст. 5004; 2016, N 22, ст. 3223).</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w:t>
      </w:r>
    </w:p>
    <w:p>
      <w:pPr>
        <w:pStyle w:val="0"/>
        <w:spacing w:before="240" w:lineRule="auto"/>
        <w:ind w:firstLine="540"/>
        <w:jc w:val="both"/>
      </w:pPr>
      <w:r>
        <w:rPr>
          <w:sz w:val="24"/>
        </w:rPr>
        <w:t xml:space="preserve">на расстоянии менее 0,5 км от территории рыбоводных хозяйств, а также от садков для выращивания и выдерживания рыбы;</w:t>
      </w:r>
    </w:p>
    <w:p>
      <w:pPr>
        <w:pStyle w:val="0"/>
        <w:spacing w:before="240" w:lineRule="auto"/>
        <w:ind w:firstLine="540"/>
        <w:jc w:val="both"/>
      </w:pPr>
      <w:r>
        <w:rPr>
          <w:sz w:val="24"/>
        </w:rPr>
        <w:t xml:space="preserve">в периоды выпуска молоди рыб рыбоводными организациями и с момента окончания указанных периодов в течение 15 календарных дней в водных объектах рыбохозяйственного значения на расстоянии менее 0,5 км от мест выпуска, за исключением отлова хищных и малоценных видов рыб в целях предотвращения выедания молоди водных биоресурсов в местах ее выпуска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83" w:tooltip="Приказ Минсельхоза России от 18.06.2014 N 196 (ред. от 15.08.2025) &quot;Об утверждении перечня хищных видов и малоценных видов водных биологических ресурсов для каждого рыбохозяйственного бассейна&quot; (Зарегистрировано в Минюсте России 23.07.2014 N 33222) {КонсультантПлюс}">
        <w:r>
          <w:rPr>
            <w:sz w:val="24"/>
            <w:color w:val="0000ff"/>
          </w:rPr>
          <w:t xml:space="preserve">Приказ</w:t>
        </w:r>
      </w:hyperlink>
      <w:r>
        <w:rPr>
          <w:sz w:val="24"/>
        </w:rPr>
        <w:t xml:space="preserve"> Минсельхоза России от 18 июня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приказом Минсельхоза России от 22 января 2016 г. N 23 "О внесении изменения в перечень хищных видов и малоценных видов водных биологических ресурсов для каждого рыбохозяйственного бассейна, утвержденный приказом Министерства сельского хозяйства Российской Федерации от 18 июня 2014 г. N 196" (зарегистрирован Минюстом России 19 февраля 2016 г., регистрационный N 41150).</w:t>
      </w:r>
    </w:p>
    <w:p>
      <w:pPr>
        <w:pStyle w:val="0"/>
        <w:jc w:val="both"/>
      </w:pPr>
      <w:r>
        <w:rPr>
          <w:sz w:val="24"/>
        </w:rPr>
      </w:r>
    </w:p>
    <w:p>
      <w:pPr>
        <w:pStyle w:val="0"/>
        <w:ind w:firstLine="540"/>
        <w:jc w:val="both"/>
      </w:pPr>
      <w:r>
        <w:rPr>
          <w:sz w:val="24"/>
        </w:rPr>
        <w:t xml:space="preserve">15.3.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на рыболовном участке уловы водных биоресурсов (рыбную продукцию, произведенную из уловов водных биоресурсов) одного вида под названием другого вида или без указания в рыболовном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pPr>
        <w:pStyle w:val="0"/>
        <w:jc w:val="both"/>
      </w:pPr>
      <w:r>
        <w:rPr>
          <w:sz w:val="24"/>
        </w:rPr>
        <w:t xml:space="preserve">(в ред. Приказов Минсельхоза России от 21.02.2022 </w:t>
      </w:r>
      <w:hyperlink w:history="0" r:id="rId84"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rPr>
        <w:t xml:space="preserve">, от 22.11.2023 </w:t>
      </w:r>
      <w:hyperlink w:history="0" r:id="rId8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rPr>
        <w:t xml:space="preserve">)</w:t>
      </w:r>
    </w:p>
    <w:p>
      <w:pPr>
        <w:pStyle w:val="0"/>
        <w:spacing w:before="240" w:lineRule="auto"/>
        <w:ind w:firstLine="540"/>
        <w:jc w:val="both"/>
      </w:pPr>
      <w:r>
        <w:rPr>
          <w:sz w:val="24"/>
        </w:rPr>
        <w:t xml:space="preserve">иметь на борту судов и плавучих средств, на рыболовных участках, находящихся в районах (местах) добычи (вылова), а также в местах производства рыбной продукции, произведенной из уловов водных биоресурсов, уловы водных биоресурсов (в том числе их фрагменты (части) и (или) рыбную продукцию, произведенную из них), не учтенные в рыболовном журнале и приемо-сдаточных документах;</w:t>
      </w:r>
    </w:p>
    <w:p>
      <w:pPr>
        <w:pStyle w:val="0"/>
        <w:jc w:val="both"/>
      </w:pPr>
      <w:r>
        <w:rPr>
          <w:sz w:val="24"/>
        </w:rPr>
        <w:t xml:space="preserve">(в ред. Приказов Минсельхоза России от 21.02.2022 </w:t>
      </w:r>
      <w:hyperlink w:history="0" r:id="rId86"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rPr>
        <w:t xml:space="preserve">, от 22.11.2023 </w:t>
      </w:r>
      <w:hyperlink w:history="0" r:id="rId8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rPr>
        <w:t xml:space="preserve">)</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веса каждого вида водного биоресурса, рыбной продукции, произведенной из уловов водных биоресурсов, находящейся на борту, в пределах 5% в сторону увеличения или уменьшения с последующим внесением корректировки в рыболовный журнал и таможенную декларацию в срок не позднее 12 часов после окончания выгрузки улова с судна с уведомлением соответствующих контролирующих органов;</w:t>
      </w:r>
    </w:p>
    <w:p>
      <w:pPr>
        <w:pStyle w:val="0"/>
        <w:jc w:val="both"/>
      </w:pPr>
      <w:r>
        <w:rPr>
          <w:sz w:val="24"/>
        </w:rPr>
        <w:t xml:space="preserve">(в ред. Приказов Минсельхоза России от 21.02.2022 </w:t>
      </w:r>
      <w:hyperlink w:history="0" r:id="rId8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rPr>
        <w:t xml:space="preserve">, от 22.11.2023 </w:t>
      </w:r>
      <w:hyperlink w:history="0" r:id="rId8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rPr>
        <w:t xml:space="preserve">)</w:t>
      </w:r>
    </w:p>
    <w:p>
      <w:pPr>
        <w:pStyle w:val="0"/>
        <w:spacing w:before="240" w:lineRule="auto"/>
        <w:ind w:firstLine="540"/>
        <w:jc w:val="both"/>
      </w:pPr>
      <w:r>
        <w:rPr>
          <w:sz w:val="24"/>
        </w:rPr>
        <w:t xml:space="preserve">использовать ставные (якорные), дрифтерные (плавные) орудия добычи (вылова) без обозначения их положения с помощью буев или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иметь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 При этом разрешается нахождение на борту судна или плавучего средства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jc w:val="both"/>
      </w:pPr>
      <w:r>
        <w:rPr>
          <w:sz w:val="24"/>
        </w:rPr>
        <w:t xml:space="preserve">(в ред. </w:t>
      </w:r>
      <w:hyperlink w:history="0" r:id="rId90"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bookmarkStart w:id="212" w:name="P212"/>
    <w:bookmarkEnd w:id="212"/>
    <w:p>
      <w:pPr>
        <w:pStyle w:val="0"/>
        <w:spacing w:before="240" w:lineRule="auto"/>
        <w:ind w:firstLine="540"/>
        <w:jc w:val="both"/>
      </w:pPr>
      <w:r>
        <w:rPr>
          <w:sz w:val="24"/>
        </w:rPr>
        <w:t xml:space="preserve">15.4. Юридическим лицам, индивидуальным предпринимателям и гражданам:</w:t>
      </w:r>
    </w:p>
    <w:p>
      <w:pPr>
        <w:pStyle w:val="0"/>
        <w:spacing w:before="240" w:lineRule="auto"/>
        <w:ind w:firstLine="540"/>
        <w:jc w:val="both"/>
      </w:pPr>
      <w:r>
        <w:rPr>
          <w:sz w:val="24"/>
        </w:rPr>
        <w:t xml:space="preserve">15.4.1. Использовать орудия добычи (вылова) из водных объектов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bookmarkStart w:id="214" w:name="P214"/>
    <w:bookmarkEnd w:id="214"/>
    <w:p>
      <w:pPr>
        <w:pStyle w:val="0"/>
        <w:spacing w:before="240" w:lineRule="auto"/>
        <w:ind w:firstLine="540"/>
        <w:jc w:val="both"/>
      </w:pPr>
      <w:r>
        <w:rPr>
          <w:sz w:val="24"/>
        </w:rPr>
        <w:t xml:space="preserve">15.4.2. Устанавливать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(далее - в замок), за исключением сплошного перегораживания делевыми запорами и деревянными ловушками (конструкции из плетеных между собой кольев для добычи (вылова) водных биоресурсов (далее - атармы, котцы), стационарные ловушки, сплетенные из прутьев и проволок (далее - морды), плетеные рыболовные ловушки различных форм и конструкций (далее - фитили, гимги) мелких несудоходных рек, в которых не происходит нерест лососевых, сиговых и хариусовых видов рыб. По окончании добычи (вылова) все перечисленные ловушки должны быть удалены;</w:t>
      </w:r>
    </w:p>
    <w:bookmarkStart w:id="215" w:name="P215"/>
    <w:bookmarkEnd w:id="215"/>
    <w:p>
      <w:pPr>
        <w:pStyle w:val="0"/>
        <w:spacing w:before="240" w:lineRule="auto"/>
        <w:ind w:firstLine="540"/>
        <w:jc w:val="both"/>
      </w:pPr>
      <w:r>
        <w:rPr>
          <w:sz w:val="24"/>
        </w:rPr>
        <w:t xml:space="preserve">15.4.3. Устанавливать ставные орудия добычи (вылова) в шахматном порядке с расстоянием менее 0,1 км между порядками по одной линии и (или) между линиями;</w:t>
      </w:r>
    </w:p>
    <w:p>
      <w:pPr>
        <w:pStyle w:val="0"/>
        <w:spacing w:before="240" w:lineRule="auto"/>
        <w:ind w:firstLine="540"/>
        <w:jc w:val="both"/>
      </w:pPr>
      <w:r>
        <w:rPr>
          <w:sz w:val="24"/>
        </w:rPr>
        <w:t xml:space="preserve">15.4.4. Выбрасывать (уничтожать)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возвращением добытых (выловленных) водных биоресурсов в естественную среду обитания в живом виде с наименьшими повреждениями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bookmarkStart w:id="220" w:name="P220"/>
    <w:bookmarkEnd w:id="220"/>
    <w:p>
      <w:pPr>
        <w:pStyle w:val="0"/>
        <w:spacing w:before="240" w:lineRule="auto"/>
        <w:ind w:firstLine="540"/>
        <w:jc w:val="both"/>
      </w:pPr>
      <w:r>
        <w:rPr>
          <w:sz w:val="24"/>
        </w:rPr>
        <w:t xml:space="preserve">15.4.5. В случае добычи (вылова) запрещенных видов водных биоресурсов либо превышения разрешенного прилова водных биоресурсов они должны с наименьшими повреждениями независимо от их состояния выпускаться в естественную среду обитания.</w:t>
      </w:r>
    </w:p>
    <w:p>
      <w:pPr>
        <w:pStyle w:val="0"/>
        <w:jc w:val="both"/>
      </w:pPr>
      <w:r>
        <w:rPr>
          <w:sz w:val="24"/>
        </w:rPr>
        <w:t xml:space="preserve">(в ред. </w:t>
      </w:r>
      <w:hyperlink w:history="0" r:id="rId91"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При этом юридические лица, индивидуальные предприниматели и граждане обязаны:</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на 0,5 км (во внутренних водах, за исключением внутренних морских вод) от любой точки предыдущего траления, замета или постановки) либо заменить орудия добычи (вылова) на другие, в том числе имеющие более крупный размер (шаг) ячеи, а при повторном превышении допустимого прилова - прекратить добычу (вылов) водных биоресурсов в данном районе или на данном рыболовном участке и снять орудия добычи (вылова) либо привести их в состояние, не позволяющее осуществлять рыболовство;</w:t>
      </w:r>
    </w:p>
    <w:p>
      <w:pPr>
        <w:pStyle w:val="0"/>
        <w:jc w:val="both"/>
      </w:pPr>
      <w:r>
        <w:rPr>
          <w:sz w:val="24"/>
        </w:rPr>
        <w:t xml:space="preserve">(в ред. </w:t>
      </w:r>
      <w:hyperlink w:history="0" r:id="rId92"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93"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15.4.6. Применять орудия добычи (вылова), имеющие размер и оснастку, а также размер (шаг) ячеи, не соответствующие требованиям Правил рыболовства;</w:t>
      </w:r>
    </w:p>
    <w:p>
      <w:pPr>
        <w:pStyle w:val="0"/>
        <w:spacing w:before="240" w:lineRule="auto"/>
        <w:ind w:firstLine="540"/>
        <w:jc w:val="both"/>
      </w:pPr>
      <w:r>
        <w:rPr>
          <w:sz w:val="24"/>
        </w:rPr>
        <w:t xml:space="preserve">15.4.7. Производить добычу (вылов) акклиматизируемых видов водных биоресурсов до установления для них общего допустимого улова (далее - ОДУ), за исключением рыболовства в научно-исследовательских и контрольных целях. Указанные объекты, попавшие в орудия добычи (вылова), должны немедленно с наименьшими повреждениями выпускаться в естественную среду обитания, а факт их поимки и выпуска - регистрироваться в рыболовном журнале в составе информации о добытых (выловленных) и (или) возвращенных в среду обитания водных биоресурсах по видам за отчетные сутки (тонн);</w:t>
      </w:r>
    </w:p>
    <w:p>
      <w:pPr>
        <w:pStyle w:val="0"/>
        <w:jc w:val="both"/>
      </w:pPr>
      <w:r>
        <w:rPr>
          <w:sz w:val="24"/>
        </w:rPr>
        <w:t xml:space="preserve">(пп. 15.4.7 в ред. </w:t>
      </w:r>
      <w:hyperlink w:history="0" r:id="rId9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15.4.8. Допускать нахождение ставных сетей в воде с момента полной их установки, зафиксированного в рыболовном журнале, до момента начала их переборки или выборки на берег или борт судна (застой сетей), превышающее:</w:t>
      </w:r>
    </w:p>
    <w:p>
      <w:pPr>
        <w:pStyle w:val="0"/>
        <w:jc w:val="both"/>
      </w:pPr>
      <w:r>
        <w:rPr>
          <w:sz w:val="24"/>
        </w:rPr>
        <w:t xml:space="preserve">(в ред. </w:t>
      </w:r>
      <w:hyperlink w:history="0" r:id="rId9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48 часов - с 1 мая по 31 августа;</w:t>
      </w:r>
    </w:p>
    <w:p>
      <w:pPr>
        <w:pStyle w:val="0"/>
        <w:spacing w:before="240" w:lineRule="auto"/>
        <w:ind w:firstLine="540"/>
        <w:jc w:val="both"/>
      </w:pPr>
      <w:r>
        <w:rPr>
          <w:sz w:val="24"/>
        </w:rPr>
        <w:t xml:space="preserve">72 часа - с 1 сентября по 30 апреля;</w:t>
      </w:r>
    </w:p>
    <w:p>
      <w:pPr>
        <w:pStyle w:val="0"/>
        <w:spacing w:before="240" w:lineRule="auto"/>
        <w:ind w:firstLine="540"/>
        <w:jc w:val="both"/>
      </w:pPr>
      <w:r>
        <w:rPr>
          <w:sz w:val="24"/>
        </w:rPr>
        <w:t xml:space="preserve">15.4.9. Использовать маломерные суда и прогулочные суда &lt;21&gt; на водных объектах рыбохозяйственного значения или их участках в запретные сроки (периоды) и в запретных районах (местах) для осуществления рыболовства в периоды нереста, установленные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96" w:tooltip="&quot;Кодекс торгового мореплавания Российской Федерации&quot; от 30.04.1999 N 81-ФЗ (ред. от 31.07.2025) {КонсультантПлюс}">
        <w:r>
          <w:rPr>
            <w:sz w:val="24"/>
            <w:color w:val="0000ff"/>
          </w:rPr>
          <w:t xml:space="preserve">Статья 7</w:t>
        </w:r>
      </w:hyperlink>
      <w:r>
        <w:rPr>
          <w:sz w:val="24"/>
        </w:rPr>
        <w:t xml:space="preserve"> Кодекса торгового мореплавания Российской Федерации.</w:t>
      </w:r>
    </w:p>
    <w:p>
      <w:pPr>
        <w:pStyle w:val="0"/>
        <w:jc w:val="both"/>
      </w:pPr>
      <w:r>
        <w:rPr>
          <w:sz w:val="24"/>
        </w:rPr>
      </w:r>
    </w:p>
    <w:p>
      <w:pPr>
        <w:pStyle w:val="0"/>
        <w:ind w:firstLine="540"/>
        <w:jc w:val="both"/>
      </w:pPr>
      <w:r>
        <w:rPr>
          <w:sz w:val="24"/>
        </w:rPr>
        <w:t xml:space="preserve">15.4.10.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используемых для прудовой аквакультуры обводненных карьеров, прудов (в том числе образованных водоподпорными сооружениями на водотоках) и используемых в процессе функционирования мелиоративных систем (включая ирригационные системы) водных объектов;</w:t>
      </w:r>
    </w:p>
    <w:p>
      <w:pPr>
        <w:pStyle w:val="0"/>
        <w:spacing w:before="240" w:lineRule="auto"/>
        <w:ind w:firstLine="540"/>
        <w:jc w:val="both"/>
      </w:pPr>
      <w:r>
        <w:rPr>
          <w:sz w:val="24"/>
        </w:rPr>
        <w:t xml:space="preserve">15.4.11.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15.4.12. Утратил силу с 1 сентября 2022 года. - </w:t>
      </w:r>
      <w:hyperlink w:history="0" r:id="rId97"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w:t>
        </w:r>
      </w:hyperlink>
      <w:r>
        <w:rPr>
          <w:sz w:val="24"/>
        </w:rPr>
        <w:t xml:space="preserve"> Минсельхоза России от 21.02.2022 N 88;</w:t>
      </w:r>
    </w:p>
    <w:p>
      <w:pPr>
        <w:pStyle w:val="0"/>
        <w:spacing w:before="240" w:lineRule="auto"/>
        <w:ind w:firstLine="540"/>
        <w:jc w:val="both"/>
      </w:pPr>
      <w:r>
        <w:rPr>
          <w:sz w:val="24"/>
        </w:rPr>
        <w:t xml:space="preserve">15.4.13. Оставлять в районе добычи (вылова) добытых млекопитающих или части их туш.</w:t>
      </w:r>
    </w:p>
    <w:p>
      <w:pPr>
        <w:pStyle w:val="0"/>
        <w:spacing w:before="240" w:lineRule="auto"/>
        <w:ind w:firstLine="540"/>
        <w:jc w:val="both"/>
      </w:pPr>
      <w:r>
        <w:rPr>
          <w:sz w:val="24"/>
        </w:rPr>
        <w:t xml:space="preserve">15.5. Гражданам запрещается:</w:t>
      </w:r>
    </w:p>
    <w:p>
      <w:pPr>
        <w:pStyle w:val="0"/>
        <w:spacing w:before="240" w:lineRule="auto"/>
        <w:ind w:firstLine="540"/>
        <w:jc w:val="both"/>
      </w:pPr>
      <w:r>
        <w:rPr>
          <w:sz w:val="24"/>
        </w:rPr>
        <w:t xml:space="preserve">15.5.1. Использовать сетные орудия добычи (вылова) водных биоресурсов без обязательной поштучной маркировки сетного орудия добычи (вылова) водных биоресурсов путем нанесения на него фамилии, имени, отчества (при наличии)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pPr>
        <w:pStyle w:val="0"/>
        <w:spacing w:before="240" w:lineRule="auto"/>
        <w:ind w:firstLine="540"/>
        <w:jc w:val="both"/>
      </w:pPr>
      <w:r>
        <w:rPr>
          <w:sz w:val="24"/>
        </w:rPr>
        <w:t xml:space="preserve">15.5.2.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15.5.3. Иметь на борту судна, плавучих и иных транспортных средствах, рыболовных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или в данный период времени запрещено, и водные биоресурсы, добыча (вылов) которых в данном районе добычи (вылова) или в данный период времени запрещена, или их части. При этом разрешается нахождение на борту судна или плавучего средства водных биоресурсов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pPr>
        <w:pStyle w:val="0"/>
        <w:jc w:val="both"/>
      </w:pPr>
      <w:r>
        <w:rPr>
          <w:sz w:val="24"/>
        </w:rPr>
        <w:t xml:space="preserve">(в ред. </w:t>
      </w:r>
      <w:hyperlink w:history="0" r:id="rId9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15.5.4. Превышать суточную норму добычи (вылова), установленную Правилами рыболовства.</w:t>
      </w:r>
    </w:p>
    <w:p>
      <w:pPr>
        <w:pStyle w:val="0"/>
        <w:spacing w:before="240" w:lineRule="auto"/>
        <w:ind w:firstLine="540"/>
        <w:jc w:val="both"/>
      </w:pPr>
      <w:r>
        <w:rPr>
          <w:sz w:val="24"/>
        </w:rPr>
        <w:t xml:space="preserve">В случае пребывания на водном объекте более одних суток вне зависимости от продолжительности любительского рыболовства добыча (вылов) и хранение, и (или) транспортировка водных биоресурсов разрешаются в размере не более двух суточных норм добычи (вылова).</w:t>
      </w:r>
    </w:p>
    <w:p>
      <w:pPr>
        <w:pStyle w:val="0"/>
        <w:jc w:val="both"/>
      </w:pPr>
      <w:r>
        <w:rPr>
          <w:sz w:val="24"/>
        </w:rPr>
      </w:r>
    </w:p>
    <w:bookmarkStart w:id="255" w:name="P255"/>
    <w:bookmarkEnd w:id="255"/>
    <w:p>
      <w:pPr>
        <w:pStyle w:val="2"/>
        <w:outlineLvl w:val="1"/>
        <w:jc w:val="center"/>
      </w:pPr>
      <w:r>
        <w:rPr>
          <w:sz w:val="24"/>
        </w:rPr>
        <w:t xml:space="preserve">III. Промышленное рыболовство (за исключением добычи</w:t>
      </w:r>
    </w:p>
    <w:p>
      <w:pPr>
        <w:pStyle w:val="2"/>
        <w:jc w:val="center"/>
      </w:pPr>
      <w:r>
        <w:rPr>
          <w:sz w:val="24"/>
        </w:rPr>
        <w:t xml:space="preserve">(вылова) водных беспозвоночных), прибрежное рыболовство</w:t>
      </w:r>
    </w:p>
    <w:p>
      <w:pPr>
        <w:pStyle w:val="2"/>
        <w:jc w:val="center"/>
      </w:pPr>
      <w:r>
        <w:rPr>
          <w:sz w:val="24"/>
        </w:rPr>
        <w:t xml:space="preserve">в Обь-Иртышском рыбохозяйственном районе</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Челябинской области</w:t>
      </w:r>
    </w:p>
    <w:p>
      <w:pPr>
        <w:pStyle w:val="0"/>
        <w:jc w:val="both"/>
      </w:pPr>
      <w:r>
        <w:rPr>
          <w:sz w:val="24"/>
        </w:rPr>
      </w:r>
    </w:p>
    <w:p>
      <w:pPr>
        <w:pStyle w:val="0"/>
        <w:ind w:firstLine="540"/>
        <w:jc w:val="both"/>
      </w:pPr>
      <w:r>
        <w:rPr>
          <w:sz w:val="24"/>
        </w:rPr>
        <w:t xml:space="preserve">16.1.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25 апреля по 5 июня - в Троицком и Южно-Уральском водохранилищах, озере Улагач;</w:t>
      </w:r>
    </w:p>
    <w:p>
      <w:pPr>
        <w:pStyle w:val="0"/>
        <w:spacing w:before="240" w:lineRule="auto"/>
        <w:ind w:firstLine="540"/>
        <w:jc w:val="both"/>
      </w:pPr>
      <w:r>
        <w:rPr>
          <w:sz w:val="24"/>
        </w:rPr>
        <w:t xml:space="preserve">с 5 мая по 15 июня - в других водных объектах рыбохозяйственного значения области;</w:t>
      </w:r>
    </w:p>
    <w:p>
      <w:pPr>
        <w:pStyle w:val="0"/>
        <w:spacing w:before="240" w:lineRule="auto"/>
        <w:ind w:firstLine="540"/>
        <w:jc w:val="both"/>
      </w:pPr>
      <w:r>
        <w:rPr>
          <w:sz w:val="24"/>
        </w:rPr>
        <w:t xml:space="preserve">в течение всего года - в реке Теча со всеми притоками и пойменными водными объектами, также в озере Синара, Шершневском и Магнитогорском водохранилищах;</w:t>
      </w:r>
    </w:p>
    <w:p>
      <w:pPr>
        <w:pStyle w:val="0"/>
        <w:spacing w:before="240" w:lineRule="auto"/>
        <w:ind w:firstLine="540"/>
        <w:jc w:val="both"/>
      </w:pPr>
      <w:r>
        <w:rPr>
          <w:sz w:val="24"/>
        </w:rPr>
        <w:t xml:space="preserve">б) с 1 ноября по 10 декабря - сиговых видов рыб в озерах Тургояк, Увильды, Большой Кисегач.</w:t>
      </w:r>
    </w:p>
    <w:p>
      <w:pPr>
        <w:pStyle w:val="0"/>
        <w:spacing w:before="240" w:lineRule="auto"/>
        <w:ind w:firstLine="540"/>
        <w:jc w:val="both"/>
      </w:pPr>
      <w:r>
        <w:rPr>
          <w:sz w:val="24"/>
        </w:rPr>
        <w:t xml:space="preserve">16.2. Запретные для добычи (вылова) виды водных биоресурсов:</w:t>
      </w:r>
    </w:p>
    <w:p>
      <w:pPr>
        <w:pStyle w:val="0"/>
        <w:spacing w:before="240" w:lineRule="auto"/>
        <w:ind w:firstLine="540"/>
        <w:jc w:val="both"/>
      </w:pPr>
      <w:r>
        <w:rPr>
          <w:sz w:val="24"/>
        </w:rPr>
        <w:t xml:space="preserve">стерлядь, хариус, таймень, обыкновенный подкаменщик, ручьевая форель (кумжа).</w:t>
      </w:r>
    </w:p>
    <w:p>
      <w:pPr>
        <w:pStyle w:val="0"/>
        <w:spacing w:before="240" w:lineRule="auto"/>
        <w:ind w:firstLine="540"/>
        <w:jc w:val="both"/>
      </w:pPr>
      <w:r>
        <w:rPr>
          <w:sz w:val="24"/>
        </w:rPr>
        <w:t xml:space="preserve">16.3.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16.4 Правил рыболовства и не соответствующих технической документации.</w:t>
      </w:r>
    </w:p>
    <w:p>
      <w:pPr>
        <w:pStyle w:val="0"/>
        <w:spacing w:before="240" w:lineRule="auto"/>
        <w:ind w:firstLine="540"/>
        <w:jc w:val="both"/>
      </w:pPr>
      <w:r>
        <w:rPr>
          <w:sz w:val="24"/>
        </w:rPr>
        <w:t xml:space="preserve">16.4.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часть невода, сетной мешок, в котором концентрируется улов при подтягивании концов невода (далее - мотня);</w:t>
      </w:r>
    </w:p>
    <w:p>
      <w:pPr>
        <w:pStyle w:val="0"/>
        <w:spacing w:before="240" w:lineRule="auto"/>
        <w:ind w:firstLine="540"/>
        <w:jc w:val="both"/>
      </w:pPr>
      <w:r>
        <w:rPr>
          <w:sz w:val="24"/>
        </w:rPr>
        <w:t xml:space="preserve">боковые полотнища сети, расположенные по обеим сторонам мотни невода (далее - приводы);</w:t>
      </w:r>
    </w:p>
    <w:p>
      <w:pPr>
        <w:pStyle w:val="0"/>
        <w:spacing w:before="240" w:lineRule="auto"/>
        <w:ind w:firstLine="540"/>
        <w:jc w:val="both"/>
      </w:pPr>
      <w:r>
        <w:rPr>
          <w:sz w:val="24"/>
        </w:rPr>
        <w:t xml:space="preserve">сетная часть, выступающая впереди мотни, а также сетная часть невода от его концов до приводов (далее - крыло);</w:t>
      </w:r>
    </w:p>
    <w:p>
      <w:pPr>
        <w:pStyle w:val="0"/>
        <w:spacing w:before="240" w:lineRule="auto"/>
        <w:ind w:firstLine="540"/>
        <w:jc w:val="both"/>
      </w:pPr>
      <w:r>
        <w:rPr>
          <w:sz w:val="24"/>
        </w:rPr>
        <w:t xml:space="preserve">часть ставного невода, в которой концентрируется улов (далее - котел);</w:t>
      </w:r>
    </w:p>
    <w:p>
      <w:pPr>
        <w:pStyle w:val="0"/>
        <w:spacing w:before="240" w:lineRule="auto"/>
        <w:ind w:firstLine="540"/>
        <w:jc w:val="both"/>
      </w:pPr>
      <w:r>
        <w:rPr>
          <w:sz w:val="24"/>
        </w:rPr>
        <w:t xml:space="preserve">часть невода, имеющая форму мешка и служащая для накопления улова, а также конусообразная часть ловушки и конец мотни в неводе, в которой концентрируется улов (далее - куток).</w:t>
      </w:r>
    </w:p>
    <w:p>
      <w:pPr>
        <w:pStyle w:val="0"/>
        <w:spacing w:before="240" w:lineRule="auto"/>
        <w:ind w:firstLine="540"/>
        <w:jc w:val="both"/>
      </w:pPr>
      <w:r>
        <w:rPr>
          <w:sz w:val="24"/>
        </w:rPr>
        <w:t xml:space="preserve">входная часть стационарных орудий лова (далее - двор) запрещается применение орудий добычи (вылова) с размером (шагом) ячеи меньше указанного в таблицах 1, </w:t>
      </w:r>
      <w:hyperlink w:history="0" w:anchor="P314" w:tooltip="Таблица 2">
        <w:r>
          <w:rPr>
            <w:sz w:val="24"/>
            <w:color w:val="0000ff"/>
          </w:rPr>
          <w:t xml:space="preserve">2</w:t>
        </w:r>
      </w:hyperlink>
      <w:r>
        <w:rPr>
          <w:sz w:val="24"/>
        </w:rPr>
        <w:t xml:space="preserve">:</w:t>
      </w:r>
    </w:p>
    <w:p>
      <w:pPr>
        <w:pStyle w:val="0"/>
        <w:jc w:val="both"/>
      </w:pPr>
      <w:r>
        <w:rPr>
          <w:sz w:val="24"/>
        </w:rPr>
      </w:r>
    </w:p>
    <w:p>
      <w:pPr>
        <w:pStyle w:val="0"/>
        <w:outlineLvl w:val="3"/>
        <w:jc w:val="right"/>
      </w:pPr>
      <w:r>
        <w:rPr>
          <w:sz w:val="24"/>
        </w:rPr>
        <w:t xml:space="preserve">Таблица 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vMerge w:val="restart"/>
          </w:tcPr>
          <w:p>
            <w:pPr>
              <w:pStyle w:val="0"/>
              <w:jc w:val="center"/>
            </w:pPr>
            <w:r>
              <w:rPr>
                <w:sz w:val="24"/>
              </w:rPr>
              <w:t xml:space="preserve">Закидные невода</w:t>
            </w:r>
          </w:p>
        </w:tc>
        <w:tc>
          <w:tcPr>
            <w:tcW w:w="3912" w:type="dxa"/>
            <w:vAlign w:val="center"/>
          </w:tcPr>
          <w:p>
            <w:pPr>
              <w:pStyle w:val="0"/>
              <w:jc w:val="center"/>
            </w:pPr>
            <w:r>
              <w:rPr>
                <w:sz w:val="24"/>
              </w:rPr>
              <w:t xml:space="preserve">Щука, язь, судак, налим, лещ, карась</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vMerge w:val="continue"/>
          </w:tcPr>
          <w:p/>
        </w:tc>
        <w:tc>
          <w:tcPr>
            <w:tcW w:w="3912" w:type="dxa"/>
            <w:vAlign w:val="center"/>
          </w:tcPr>
          <w:p>
            <w:pPr>
              <w:pStyle w:val="0"/>
              <w:jc w:val="center"/>
            </w:pPr>
            <w:r>
              <w:rPr>
                <w:sz w:val="24"/>
              </w:rPr>
              <w:t xml:space="preserve">Все виды рыб, за исключением щуки, язя, судака, налима, леща и карася</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16</w:t>
            </w:r>
          </w:p>
        </w:tc>
        <w:tc>
          <w:tcPr>
            <w:tcW w:w="907" w:type="dxa"/>
            <w:vAlign w:val="center"/>
          </w:tcPr>
          <w:p>
            <w:pPr>
              <w:pStyle w:val="0"/>
              <w:jc w:val="center"/>
            </w:pPr>
            <w:r>
              <w:rPr>
                <w:sz w:val="24"/>
              </w:rPr>
              <w:t xml:space="preserve">18</w:t>
            </w:r>
          </w:p>
        </w:tc>
      </w:tr>
      <w:tr>
        <w:tc>
          <w:tcPr>
            <w:tcW w:w="1984" w:type="dxa"/>
            <w:vAlign w:val="center"/>
          </w:tcPr>
          <w:p>
            <w:pPr>
              <w:pStyle w:val="0"/>
              <w:jc w:val="center"/>
            </w:pPr>
            <w:r>
              <w:rPr>
                <w:sz w:val="24"/>
              </w:rPr>
              <w:t xml:space="preserve">Близнецовые невода и тралы</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tcPr>
          <w:p>
            <w:pPr>
              <w:pStyle w:val="0"/>
              <w:jc w:val="center"/>
            </w:pPr>
            <w:r>
              <w:rPr>
                <w:sz w:val="24"/>
              </w:rPr>
              <w:t xml:space="preserve">Ставные невода</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14</w:t>
            </w:r>
          </w:p>
        </w:tc>
        <w:tc>
          <w:tcPr>
            <w:tcW w:w="907" w:type="dxa"/>
            <w:vAlign w:val="center"/>
          </w:tcPr>
          <w:p>
            <w:pPr>
              <w:pStyle w:val="0"/>
              <w:jc w:val="center"/>
            </w:pPr>
            <w:r>
              <w:rPr>
                <w:sz w:val="24"/>
              </w:rPr>
              <w:t xml:space="preserve">16</w:t>
            </w:r>
          </w:p>
        </w:tc>
      </w:tr>
      <w:tr>
        <w:tc>
          <w:tcPr>
            <w:tcW w:w="1984" w:type="dxa"/>
            <w:vAlign w:val="center"/>
          </w:tcPr>
          <w:p>
            <w:pPr>
              <w:pStyle w:val="0"/>
              <w:jc w:val="center"/>
            </w:pPr>
            <w:r>
              <w:rPr>
                <w:sz w:val="24"/>
              </w:rPr>
              <w:t xml:space="preserve">Вентеря, фитили</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bl>
    <w:p>
      <w:pPr>
        <w:pStyle w:val="0"/>
        <w:jc w:val="both"/>
      </w:pPr>
      <w:r>
        <w:rPr>
          <w:sz w:val="24"/>
        </w:rPr>
      </w:r>
    </w:p>
    <w:bookmarkStart w:id="314" w:name="P314"/>
    <w:bookmarkEnd w:id="314"/>
    <w:p>
      <w:pPr>
        <w:pStyle w:val="0"/>
        <w:outlineLvl w:val="3"/>
        <w:jc w:val="right"/>
      </w:pPr>
      <w:r>
        <w:rPr>
          <w:sz w:val="24"/>
        </w:rPr>
        <w:t xml:space="preserve">Таблица 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Минимальный размер (шаг) ячеи, мм</w:t>
            </w:r>
          </w:p>
        </w:tc>
      </w:tr>
      <w:tr>
        <w:tc>
          <w:tcPr>
            <w:gridSpan w:val="2"/>
            <w:tcW w:w="9070" w:type="dxa"/>
          </w:tcPr>
          <w:p>
            <w:pPr>
              <w:pStyle w:val="0"/>
              <w:outlineLvl w:val="4"/>
              <w:jc w:val="center"/>
            </w:pPr>
            <w:r>
              <w:rPr>
                <w:sz w:val="24"/>
              </w:rPr>
              <w:t xml:space="preserve">Ставные сети</w:t>
            </w:r>
          </w:p>
        </w:tc>
      </w:tr>
      <w:tr>
        <w:tc>
          <w:tcPr>
            <w:tcW w:w="5839" w:type="dxa"/>
          </w:tcPr>
          <w:p>
            <w:pPr>
              <w:pStyle w:val="0"/>
            </w:pPr>
            <w:r>
              <w:rPr>
                <w:sz w:val="24"/>
              </w:rPr>
              <w:t xml:space="preserve">Сиг в озерах Тургояк, Увильды, Большой Кисегач</w:t>
            </w:r>
          </w:p>
        </w:tc>
        <w:tc>
          <w:tcPr>
            <w:tcW w:w="3231" w:type="dxa"/>
          </w:tcPr>
          <w:p>
            <w:pPr>
              <w:pStyle w:val="0"/>
              <w:jc w:val="center"/>
            </w:pPr>
            <w:r>
              <w:rPr>
                <w:sz w:val="24"/>
              </w:rPr>
              <w:t xml:space="preserve">45</w:t>
            </w:r>
          </w:p>
        </w:tc>
      </w:tr>
      <w:tr>
        <w:tc>
          <w:tcPr>
            <w:tcW w:w="5839" w:type="dxa"/>
          </w:tcPr>
          <w:p>
            <w:pPr>
              <w:pStyle w:val="0"/>
            </w:pPr>
            <w:r>
              <w:rPr>
                <w:sz w:val="24"/>
              </w:rPr>
              <w:t xml:space="preserve">Рипус в озере Увильды</w:t>
            </w:r>
          </w:p>
        </w:tc>
        <w:tc>
          <w:tcPr>
            <w:tcW w:w="3231" w:type="dxa"/>
          </w:tcPr>
          <w:p>
            <w:pPr>
              <w:pStyle w:val="0"/>
              <w:jc w:val="center"/>
            </w:pPr>
            <w:r>
              <w:rPr>
                <w:sz w:val="24"/>
              </w:rPr>
              <w:t xml:space="preserve">36</w:t>
            </w:r>
          </w:p>
        </w:tc>
      </w:tr>
      <w:tr>
        <w:tc>
          <w:tcPr>
            <w:tcW w:w="5839" w:type="dxa"/>
          </w:tcPr>
          <w:p>
            <w:pPr>
              <w:pStyle w:val="0"/>
            </w:pPr>
            <w:r>
              <w:rPr>
                <w:sz w:val="24"/>
              </w:rPr>
              <w:t xml:space="preserve">Лещ, щука, судак, налим, язь</w:t>
            </w:r>
          </w:p>
        </w:tc>
        <w:tc>
          <w:tcPr>
            <w:tcW w:w="3231" w:type="dxa"/>
          </w:tcPr>
          <w:p>
            <w:pPr>
              <w:pStyle w:val="0"/>
              <w:jc w:val="center"/>
            </w:pPr>
            <w:r>
              <w:rPr>
                <w:sz w:val="24"/>
              </w:rPr>
              <w:t xml:space="preserve">50</w:t>
            </w:r>
          </w:p>
        </w:tc>
      </w:tr>
      <w:tr>
        <w:tc>
          <w:tcPr>
            <w:tcW w:w="5839" w:type="dxa"/>
          </w:tcPr>
          <w:p>
            <w:pPr>
              <w:pStyle w:val="0"/>
            </w:pPr>
            <w:r>
              <w:rPr>
                <w:sz w:val="24"/>
              </w:rPr>
              <w:t xml:space="preserve">Другие виды рыб</w:t>
            </w:r>
          </w:p>
        </w:tc>
        <w:tc>
          <w:tcPr>
            <w:tcW w:w="3231"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16.5.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3 (промысловый размер), кроме разрешенного прилова водных биоресурсов менее промыслового размера.</w:t>
      </w:r>
    </w:p>
    <w:p>
      <w:pPr>
        <w:pStyle w:val="0"/>
        <w:jc w:val="both"/>
      </w:pPr>
      <w:r>
        <w:rPr>
          <w:sz w:val="24"/>
        </w:rPr>
      </w:r>
    </w:p>
    <w:bookmarkStart w:id="331" w:name="P331"/>
    <w:bookmarkEnd w:id="331"/>
    <w:p>
      <w:pPr>
        <w:pStyle w:val="0"/>
        <w:outlineLvl w:val="3"/>
        <w:jc w:val="right"/>
      </w:pPr>
      <w:r>
        <w:rPr>
          <w:sz w:val="24"/>
        </w:rPr>
        <w:t xml:space="preserve">Таблица 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Промысловый размер, см</w:t>
            </w:r>
          </w:p>
        </w:tc>
      </w:tr>
      <w:tr>
        <w:tc>
          <w:tcPr>
            <w:tcW w:w="5839" w:type="dxa"/>
          </w:tcPr>
          <w:p>
            <w:pPr>
              <w:pStyle w:val="0"/>
            </w:pPr>
            <w:r>
              <w:rPr>
                <w:sz w:val="24"/>
              </w:rPr>
              <w:t xml:space="preserve">Сиг в озерах Тургояк, Увильды, Большой Кисегач</w:t>
            </w:r>
          </w:p>
        </w:tc>
        <w:tc>
          <w:tcPr>
            <w:tcW w:w="3231" w:type="dxa"/>
          </w:tcPr>
          <w:p>
            <w:pPr>
              <w:pStyle w:val="0"/>
              <w:jc w:val="center"/>
            </w:pPr>
            <w:r>
              <w:rPr>
                <w:sz w:val="24"/>
              </w:rPr>
              <w:t xml:space="preserve">36</w:t>
            </w:r>
          </w:p>
        </w:tc>
      </w:tr>
      <w:tr>
        <w:tc>
          <w:tcPr>
            <w:tcW w:w="5839" w:type="dxa"/>
          </w:tcPr>
          <w:p>
            <w:pPr>
              <w:pStyle w:val="0"/>
            </w:pPr>
            <w:r>
              <w:rPr>
                <w:sz w:val="24"/>
              </w:rPr>
              <w:t xml:space="preserve">Судак</w:t>
            </w:r>
          </w:p>
        </w:tc>
        <w:tc>
          <w:tcPr>
            <w:tcW w:w="3231" w:type="dxa"/>
          </w:tcPr>
          <w:p>
            <w:pPr>
              <w:pStyle w:val="0"/>
              <w:jc w:val="center"/>
            </w:pPr>
            <w:r>
              <w:rPr>
                <w:sz w:val="24"/>
              </w:rPr>
              <w:t xml:space="preserve">40</w:t>
            </w:r>
          </w:p>
        </w:tc>
      </w:tr>
      <w:tr>
        <w:tc>
          <w:tcPr>
            <w:tcW w:w="5839" w:type="dxa"/>
          </w:tcPr>
          <w:p>
            <w:pPr>
              <w:pStyle w:val="0"/>
            </w:pPr>
            <w:r>
              <w:rPr>
                <w:sz w:val="24"/>
              </w:rPr>
              <w:t xml:space="preserve">Щука</w:t>
            </w:r>
          </w:p>
        </w:tc>
        <w:tc>
          <w:tcPr>
            <w:tcW w:w="3231" w:type="dxa"/>
          </w:tcPr>
          <w:p>
            <w:pPr>
              <w:pStyle w:val="0"/>
              <w:jc w:val="center"/>
            </w:pPr>
            <w:r>
              <w:rPr>
                <w:sz w:val="24"/>
              </w:rPr>
              <w:t xml:space="preserve">32</w:t>
            </w:r>
          </w:p>
        </w:tc>
      </w:tr>
      <w:tr>
        <w:tc>
          <w:tcPr>
            <w:tcW w:w="5839" w:type="dxa"/>
          </w:tcPr>
          <w:p>
            <w:pPr>
              <w:pStyle w:val="0"/>
            </w:pPr>
            <w:r>
              <w:rPr>
                <w:sz w:val="24"/>
              </w:rPr>
              <w:t xml:space="preserve">Лещ</w:t>
            </w:r>
          </w:p>
        </w:tc>
        <w:tc>
          <w:tcPr>
            <w:tcW w:w="3231" w:type="dxa"/>
          </w:tcPr>
          <w:p>
            <w:pPr>
              <w:pStyle w:val="0"/>
              <w:jc w:val="center"/>
            </w:pPr>
            <w:r>
              <w:rPr>
                <w:sz w:val="24"/>
              </w:rPr>
              <w:t xml:space="preserve">25</w:t>
            </w:r>
          </w:p>
        </w:tc>
      </w:tr>
      <w:tr>
        <w:tc>
          <w:tcPr>
            <w:tcW w:w="5839" w:type="dxa"/>
          </w:tcPr>
          <w:p>
            <w:pPr>
              <w:pStyle w:val="0"/>
            </w:pPr>
            <w:r>
              <w:rPr>
                <w:sz w:val="24"/>
              </w:rPr>
              <w:t xml:space="preserve">Язь</w:t>
            </w:r>
          </w:p>
        </w:tc>
        <w:tc>
          <w:tcPr>
            <w:tcW w:w="3231" w:type="dxa"/>
          </w:tcPr>
          <w:p>
            <w:pPr>
              <w:pStyle w:val="0"/>
              <w:jc w:val="center"/>
            </w:pPr>
            <w:r>
              <w:rPr>
                <w:sz w:val="24"/>
              </w:rPr>
              <w:t xml:space="preserve">23</w:t>
            </w:r>
          </w:p>
        </w:tc>
      </w:tr>
      <w:tr>
        <w:tc>
          <w:tcPr>
            <w:tcW w:w="5839" w:type="dxa"/>
          </w:tcPr>
          <w:p>
            <w:pPr>
              <w:pStyle w:val="0"/>
            </w:pPr>
            <w:r>
              <w:rPr>
                <w:sz w:val="24"/>
              </w:rPr>
              <w:t xml:space="preserve">Налим</w:t>
            </w:r>
          </w:p>
        </w:tc>
        <w:tc>
          <w:tcPr>
            <w:tcW w:w="3231"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history="0" w:anchor="P331" w:tooltip="Таблица 3">
        <w:r>
          <w:rPr>
            <w:sz w:val="24"/>
            <w:color w:val="0000ff"/>
          </w:rPr>
          <w:t xml:space="preserve">таблице 3</w:t>
        </w:r>
      </w:hyperlink>
      <w:r>
        <w:rPr>
          <w:sz w:val="24"/>
        </w:rPr>
        <w:t xml:space="preserve">) за один замет невода, одно траление, одну постановку и снятие или за одну проверку орудия добычи (вылова) (далее - одна операцию по добыче (вылову)) в следующих объемах:</w:t>
      </w:r>
    </w:p>
    <w:p>
      <w:pPr>
        <w:pStyle w:val="0"/>
        <w:spacing w:before="240" w:lineRule="auto"/>
        <w:ind w:firstLine="540"/>
        <w:jc w:val="both"/>
      </w:pPr>
      <w:r>
        <w:rPr>
          <w:sz w:val="24"/>
        </w:rPr>
        <w:t xml:space="preserve">при использовании неводов, тралов и ловушек - суммарно не более 5%;</w:t>
      </w:r>
    </w:p>
    <w:p>
      <w:pPr>
        <w:pStyle w:val="0"/>
        <w:spacing w:before="240" w:lineRule="auto"/>
        <w:ind w:firstLine="540"/>
        <w:jc w:val="both"/>
      </w:pPr>
      <w:r>
        <w:rPr>
          <w:sz w:val="24"/>
        </w:rPr>
        <w:t xml:space="preserve">при использовании сетей - суммарно не более 10%.</w:t>
      </w:r>
    </w:p>
    <w:p>
      <w:pPr>
        <w:pStyle w:val="0"/>
        <w:spacing w:before="240" w:lineRule="auto"/>
        <w:ind w:firstLine="540"/>
        <w:jc w:val="both"/>
      </w:pPr>
      <w:r>
        <w:rPr>
          <w:sz w:val="24"/>
        </w:rPr>
        <w:t xml:space="preserve">В случае превышения за одну операцию по добыче (вылову) разрешенного прилова водных биоресурсов менее промыслового размера весь прилов видов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9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00"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0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16.6.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б) разрешенный прилов водных биоресурсов, для которых не установлен ОДУ и которые не поименованы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сиговых видов рыб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spacing w:before="240" w:lineRule="auto"/>
        <w:ind w:firstLine="540"/>
        <w:jc w:val="both"/>
      </w:pPr>
      <w:r>
        <w:rPr>
          <w:sz w:val="24"/>
        </w:rPr>
        <w:t xml:space="preserve">в)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0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Свердловской области</w:t>
      </w:r>
    </w:p>
    <w:p>
      <w:pPr>
        <w:pStyle w:val="0"/>
        <w:jc w:val="both"/>
      </w:pPr>
      <w:r>
        <w:rPr>
          <w:sz w:val="24"/>
        </w:rPr>
      </w:r>
    </w:p>
    <w:bookmarkStart w:id="370" w:name="P370"/>
    <w:bookmarkEnd w:id="370"/>
    <w:p>
      <w:pPr>
        <w:pStyle w:val="0"/>
        <w:ind w:firstLine="540"/>
        <w:jc w:val="both"/>
      </w:pPr>
      <w:r>
        <w:rPr>
          <w:sz w:val="24"/>
        </w:rPr>
        <w:t xml:space="preserve">17.1.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25 апреля по 15 июня - в водохранилищах Черноисточинском, Верхне-Макаровском, Нижне-Тагильском, Леневском, Невьянском, Верхне-Выйском на реке Выя (приток реки Тагил), Нижне-Выйском на реке Выя (приток реки Тагил), Верхне-Салдинском, Исинском, Нижне-Салдинском, Петрокаменском, Белоярском, Волчихинском, Ново-Мариинском, Аятском и Исетском; озерах Мелкое, Таватуй, Балтым; реке Исеть от истока до подпора Верх-Исетского водохранилища и реке Решетка;</w:t>
      </w:r>
    </w:p>
    <w:p>
      <w:pPr>
        <w:pStyle w:val="0"/>
        <w:spacing w:before="240" w:lineRule="auto"/>
        <w:ind w:firstLine="540"/>
        <w:jc w:val="both"/>
      </w:pPr>
      <w:r>
        <w:rPr>
          <w:sz w:val="24"/>
        </w:rPr>
        <w:t xml:space="preserve">с 15 мая по 15 июня - в водохранилищах Артинском, Нижне-Сергинском, Верх-Нейвинском, Погорельском, Староуткинском, Афанасьевском, Артинском, Верхне-Туринском, Режевском, Ревдинском, Михайловском, Билимбаевском, Кушвинском, Полевском и Атигском, а также в озерах Шитовское, Шарташ, Чусовское и Дикое;</w:t>
      </w:r>
    </w:p>
    <w:p>
      <w:pPr>
        <w:pStyle w:val="0"/>
        <w:spacing w:before="240" w:lineRule="auto"/>
        <w:ind w:firstLine="540"/>
        <w:jc w:val="both"/>
      </w:pPr>
      <w:r>
        <w:rPr>
          <w:sz w:val="24"/>
        </w:rPr>
        <w:t xml:space="preserve">с 1 мая по 30 мая - в других водных объектах рыбохозяйственного значения области;</w:t>
      </w:r>
    </w:p>
    <w:p>
      <w:pPr>
        <w:pStyle w:val="0"/>
        <w:spacing w:before="240" w:lineRule="auto"/>
        <w:ind w:firstLine="540"/>
        <w:jc w:val="both"/>
      </w:pPr>
      <w:r>
        <w:rPr>
          <w:sz w:val="24"/>
        </w:rPr>
        <w:t xml:space="preserve">с 1 мая по 15 июня - в реке Лозьва от истоков до устья реки Большая Умпия;</w:t>
      </w:r>
    </w:p>
    <w:p>
      <w:pPr>
        <w:pStyle w:val="0"/>
        <w:spacing w:before="240" w:lineRule="auto"/>
        <w:ind w:firstLine="540"/>
        <w:jc w:val="both"/>
      </w:pPr>
      <w:r>
        <w:rPr>
          <w:sz w:val="24"/>
        </w:rPr>
        <w:t xml:space="preserve">с 1 ноября по 1 мая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с 5 мая по 25 июня - в водохранилищах Верхне-Качканарском на реке Выя (приток реки Тура) и Нижне-Качканарском на реке Выя (приток реки Тура);</w:t>
      </w:r>
    </w:p>
    <w:p>
      <w:pPr>
        <w:pStyle w:val="0"/>
        <w:jc w:val="both"/>
      </w:pPr>
      <w:r>
        <w:rPr>
          <w:sz w:val="24"/>
        </w:rPr>
        <w:t xml:space="preserve">(пп. "а" в ред. </w:t>
      </w:r>
      <w:hyperlink w:history="0" r:id="rId10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б) сига:</w:t>
      </w:r>
    </w:p>
    <w:p>
      <w:pPr>
        <w:pStyle w:val="0"/>
        <w:spacing w:before="240" w:lineRule="auto"/>
        <w:ind w:firstLine="540"/>
        <w:jc w:val="both"/>
      </w:pPr>
      <w:r>
        <w:rPr>
          <w:sz w:val="24"/>
        </w:rPr>
        <w:t xml:space="preserve">с 20 сентября по 20 ноября - в озере Таватуй;</w:t>
      </w:r>
    </w:p>
    <w:p>
      <w:pPr>
        <w:pStyle w:val="0"/>
        <w:spacing w:before="240" w:lineRule="auto"/>
        <w:ind w:firstLine="540"/>
        <w:jc w:val="both"/>
      </w:pPr>
      <w:r>
        <w:rPr>
          <w:sz w:val="24"/>
        </w:rPr>
        <w:t xml:space="preserve">в) с 20 октября до 15 ноября - сибирского хариуса повсеместно;</w:t>
      </w:r>
    </w:p>
    <w:p>
      <w:pPr>
        <w:pStyle w:val="0"/>
        <w:spacing w:before="240" w:lineRule="auto"/>
        <w:ind w:firstLine="540"/>
        <w:jc w:val="both"/>
      </w:pPr>
      <w:r>
        <w:rPr>
          <w:sz w:val="24"/>
        </w:rPr>
        <w:t xml:space="preserve">г) рипуса:</w:t>
      </w:r>
    </w:p>
    <w:p>
      <w:pPr>
        <w:pStyle w:val="0"/>
        <w:spacing w:before="240" w:lineRule="auto"/>
        <w:ind w:firstLine="540"/>
        <w:jc w:val="both"/>
      </w:pPr>
      <w:r>
        <w:rPr>
          <w:sz w:val="24"/>
        </w:rPr>
        <w:t xml:space="preserve">с 15 октября по 10 декабря - в Нижне-Качканарском водохранилище на реке Выя (Туринской).</w:t>
      </w:r>
    </w:p>
    <w:p>
      <w:pPr>
        <w:pStyle w:val="0"/>
        <w:jc w:val="both"/>
      </w:pPr>
      <w:r>
        <w:rPr>
          <w:sz w:val="24"/>
        </w:rPr>
        <w:t xml:space="preserve">(пп. "г" введен </w:t>
      </w:r>
      <w:hyperlink w:history="0" r:id="rId104"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p>
      <w:pPr>
        <w:pStyle w:val="0"/>
        <w:spacing w:before="240" w:lineRule="auto"/>
        <w:ind w:firstLine="540"/>
        <w:jc w:val="both"/>
      </w:pPr>
      <w:r>
        <w:rPr>
          <w:sz w:val="24"/>
        </w:rPr>
        <w:t xml:space="preserve">17.2.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таймень, обыкновенный подкаменщик, стерлядь, хариус европейский.</w:t>
      </w:r>
    </w:p>
    <w:p>
      <w:pPr>
        <w:pStyle w:val="0"/>
        <w:spacing w:before="240" w:lineRule="auto"/>
        <w:ind w:firstLine="540"/>
        <w:jc w:val="both"/>
      </w:pPr>
      <w:r>
        <w:rPr>
          <w:sz w:val="24"/>
        </w:rPr>
        <w:t xml:space="preserve">17.3.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17.4 Правил рыболовства и не соответствующих технической документации.</w:t>
      </w:r>
    </w:p>
    <w:p>
      <w:pPr>
        <w:pStyle w:val="0"/>
        <w:spacing w:before="240" w:lineRule="auto"/>
        <w:ind w:firstLine="540"/>
        <w:jc w:val="both"/>
      </w:pPr>
      <w:r>
        <w:rPr>
          <w:sz w:val="24"/>
        </w:rPr>
        <w:t xml:space="preserve">17.4.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с размером (шагом) ячеи меньше указанного в таблицах 4, </w:t>
      </w:r>
      <w:hyperlink w:history="0" w:anchor="P421" w:tooltip="Таблица 5">
        <w:r>
          <w:rPr>
            <w:sz w:val="24"/>
            <w:color w:val="0000ff"/>
          </w:rPr>
          <w:t xml:space="preserve">5</w:t>
        </w:r>
      </w:hyperlink>
      <w:r>
        <w:rPr>
          <w:sz w:val="24"/>
        </w:rPr>
        <w:t xml:space="preserve">:</w:t>
      </w:r>
    </w:p>
    <w:p>
      <w:pPr>
        <w:pStyle w:val="0"/>
        <w:jc w:val="both"/>
      </w:pPr>
      <w:r>
        <w:rPr>
          <w:sz w:val="24"/>
        </w:rPr>
      </w:r>
    </w:p>
    <w:p>
      <w:pPr>
        <w:pStyle w:val="0"/>
        <w:outlineLvl w:val="3"/>
        <w:jc w:val="right"/>
      </w:pPr>
      <w:r>
        <w:rPr>
          <w:sz w:val="24"/>
        </w:rPr>
        <w:t xml:space="preserve">Таблица 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vMerge w:val="restart"/>
          </w:tcPr>
          <w:p>
            <w:pPr>
              <w:pStyle w:val="0"/>
              <w:jc w:val="center"/>
            </w:pPr>
            <w:r>
              <w:rPr>
                <w:sz w:val="24"/>
              </w:rPr>
              <w:t xml:space="preserve">Закидные невода</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vMerge w:val="continue"/>
          </w:tcPr>
          <w:p/>
        </w:tc>
        <w:tc>
          <w:tcPr>
            <w:tcW w:w="3912" w:type="dxa"/>
            <w:vAlign w:val="center"/>
          </w:tcPr>
          <w:p>
            <w:pPr>
              <w:pStyle w:val="0"/>
              <w:jc w:val="center"/>
            </w:pPr>
            <w:r>
              <w:rPr>
                <w:sz w:val="24"/>
              </w:rPr>
              <w:t xml:space="preserve">Все виды рыб, за исключением карася</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26</w:t>
            </w:r>
          </w:p>
        </w:tc>
      </w:tr>
      <w:tr>
        <w:tc>
          <w:tcPr>
            <w:tcW w:w="1984" w:type="dxa"/>
            <w:vAlign w:val="center"/>
          </w:tcPr>
          <w:p>
            <w:pPr>
              <w:pStyle w:val="0"/>
              <w:jc w:val="center"/>
            </w:pPr>
            <w:r>
              <w:rPr>
                <w:sz w:val="24"/>
              </w:rPr>
              <w:t xml:space="preserve">Вентеря, фитили</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jc w:val="center"/>
            </w:pPr>
            <w:r>
              <w:rPr>
                <w:sz w:val="24"/>
              </w:rPr>
              <w:t xml:space="preserve">Близнецовые невода и тралы</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bl>
    <w:p>
      <w:pPr>
        <w:pStyle w:val="0"/>
        <w:jc w:val="both"/>
      </w:pPr>
      <w:r>
        <w:rPr>
          <w:sz w:val="24"/>
        </w:rPr>
      </w:r>
    </w:p>
    <w:bookmarkStart w:id="421" w:name="P421"/>
    <w:bookmarkEnd w:id="421"/>
    <w:p>
      <w:pPr>
        <w:pStyle w:val="0"/>
        <w:outlineLvl w:val="3"/>
        <w:jc w:val="right"/>
      </w:pPr>
      <w:r>
        <w:rPr>
          <w:sz w:val="24"/>
        </w:rPr>
        <w:t xml:space="preserve">Таблица 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Лещ</w:t>
            </w:r>
          </w:p>
        </w:tc>
        <w:tc>
          <w:tcPr>
            <w:tcW w:w="3175" w:type="dxa"/>
          </w:tcPr>
          <w:p>
            <w:pPr>
              <w:pStyle w:val="0"/>
              <w:jc w:val="center"/>
            </w:pPr>
            <w:r>
              <w:rPr>
                <w:sz w:val="24"/>
              </w:rPr>
              <w:t xml:space="preserve">60</w:t>
            </w:r>
          </w:p>
        </w:tc>
      </w:tr>
      <w:tr>
        <w:tc>
          <w:tcPr>
            <w:tcW w:w="5896" w:type="dxa"/>
          </w:tcPr>
          <w:p>
            <w:pPr>
              <w:pStyle w:val="0"/>
            </w:pPr>
            <w:r>
              <w:rPr>
                <w:sz w:val="24"/>
              </w:rPr>
              <w:t xml:space="preserve">Жерех, щука, судак</w:t>
            </w:r>
          </w:p>
        </w:tc>
        <w:tc>
          <w:tcPr>
            <w:tcW w:w="3175" w:type="dxa"/>
          </w:tcPr>
          <w:p>
            <w:pPr>
              <w:pStyle w:val="0"/>
              <w:jc w:val="center"/>
            </w:pPr>
            <w:r>
              <w:rPr>
                <w:sz w:val="24"/>
              </w:rPr>
              <w:t xml:space="preserve">50</w:t>
            </w:r>
          </w:p>
        </w:tc>
      </w:tr>
      <w:tr>
        <w:tc>
          <w:tcPr>
            <w:tcW w:w="5896" w:type="dxa"/>
          </w:tcPr>
          <w:p>
            <w:pPr>
              <w:pStyle w:val="0"/>
            </w:pPr>
            <w:r>
              <w:rPr>
                <w:sz w:val="24"/>
              </w:rPr>
              <w:t xml:space="preserve">Карась</w:t>
            </w:r>
          </w:p>
        </w:tc>
        <w:tc>
          <w:tcPr>
            <w:tcW w:w="3175" w:type="dxa"/>
          </w:tcPr>
          <w:p>
            <w:pPr>
              <w:pStyle w:val="0"/>
              <w:jc w:val="center"/>
            </w:pPr>
            <w:r>
              <w:rPr>
                <w:sz w:val="24"/>
              </w:rPr>
              <w:t xml:space="preserve">32</w:t>
            </w:r>
          </w:p>
        </w:tc>
      </w:tr>
      <w:tr>
        <w:tc>
          <w:tcPr>
            <w:tcW w:w="5896" w:type="dxa"/>
          </w:tcPr>
          <w:p>
            <w:pPr>
              <w:pStyle w:val="0"/>
            </w:pPr>
            <w:r>
              <w:rPr>
                <w:sz w:val="24"/>
              </w:rPr>
              <w:t xml:space="preserve">Другие виды рыб</w:t>
            </w:r>
          </w:p>
        </w:tc>
        <w:tc>
          <w:tcPr>
            <w:tcW w:w="3175"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17.5.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6 (промысловый размер), кроме разрешенного прилова водных биоресурсов менее промыслового размера;</w:t>
      </w:r>
    </w:p>
    <w:p>
      <w:pPr>
        <w:pStyle w:val="0"/>
        <w:jc w:val="both"/>
      </w:pPr>
      <w:r>
        <w:rPr>
          <w:sz w:val="24"/>
        </w:rPr>
      </w:r>
    </w:p>
    <w:bookmarkStart w:id="438" w:name="P438"/>
    <w:bookmarkEnd w:id="438"/>
    <w:p>
      <w:pPr>
        <w:pStyle w:val="0"/>
        <w:outlineLvl w:val="3"/>
        <w:jc w:val="right"/>
      </w:pPr>
      <w:r>
        <w:rPr>
          <w:sz w:val="24"/>
        </w:rPr>
        <w:t xml:space="preserve">Таблица 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Сибирский хариус</w:t>
            </w:r>
          </w:p>
        </w:tc>
        <w:tc>
          <w:tcPr>
            <w:tcW w:w="3175" w:type="dxa"/>
          </w:tcPr>
          <w:p>
            <w:pPr>
              <w:pStyle w:val="0"/>
              <w:jc w:val="center"/>
            </w:pPr>
            <w:r>
              <w:rPr>
                <w:sz w:val="24"/>
              </w:rPr>
              <w:t xml:space="preserve">26</w:t>
            </w:r>
          </w:p>
        </w:tc>
      </w:tr>
      <w:tr>
        <w:tc>
          <w:tcPr>
            <w:tcW w:w="5896" w:type="dxa"/>
          </w:tcPr>
          <w:p>
            <w:pPr>
              <w:pStyle w:val="0"/>
            </w:pPr>
            <w:r>
              <w:rPr>
                <w:sz w:val="24"/>
              </w:rPr>
              <w:t xml:space="preserve">Судак</w:t>
            </w:r>
          </w:p>
        </w:tc>
        <w:tc>
          <w:tcPr>
            <w:tcW w:w="3175" w:type="dxa"/>
          </w:tcPr>
          <w:p>
            <w:pPr>
              <w:pStyle w:val="0"/>
              <w:jc w:val="center"/>
            </w:pPr>
            <w:r>
              <w:rPr>
                <w:sz w:val="24"/>
              </w:rPr>
              <w:t xml:space="preserve">35</w:t>
            </w:r>
          </w:p>
        </w:tc>
      </w:tr>
      <w:tr>
        <w:tc>
          <w:tcPr>
            <w:tcW w:w="5896" w:type="dxa"/>
          </w:tcPr>
          <w:p>
            <w:pPr>
              <w:pStyle w:val="0"/>
            </w:pPr>
            <w:r>
              <w:rPr>
                <w:sz w:val="24"/>
              </w:rPr>
              <w:t xml:space="preserve">Сазан</w:t>
            </w:r>
          </w:p>
        </w:tc>
        <w:tc>
          <w:tcPr>
            <w:tcW w:w="3175" w:type="dxa"/>
          </w:tcPr>
          <w:p>
            <w:pPr>
              <w:pStyle w:val="0"/>
              <w:jc w:val="center"/>
            </w:pPr>
            <w:r>
              <w:rPr>
                <w:sz w:val="24"/>
              </w:rPr>
              <w:t xml:space="preserve">30</w:t>
            </w:r>
          </w:p>
        </w:tc>
      </w:tr>
      <w:tr>
        <w:tc>
          <w:tcPr>
            <w:tcW w:w="5896" w:type="dxa"/>
          </w:tcPr>
          <w:p>
            <w:pPr>
              <w:pStyle w:val="0"/>
            </w:pPr>
            <w:r>
              <w:rPr>
                <w:sz w:val="24"/>
              </w:rPr>
              <w:t xml:space="preserve">Щука</w:t>
            </w:r>
          </w:p>
        </w:tc>
        <w:tc>
          <w:tcPr>
            <w:tcW w:w="3175" w:type="dxa"/>
          </w:tcPr>
          <w:p>
            <w:pPr>
              <w:pStyle w:val="0"/>
              <w:jc w:val="center"/>
            </w:pPr>
            <w:r>
              <w:rPr>
                <w:sz w:val="24"/>
              </w:rPr>
              <w:t xml:space="preserve">30</w:t>
            </w:r>
          </w:p>
        </w:tc>
      </w:tr>
      <w:tr>
        <w:tc>
          <w:tcPr>
            <w:tcW w:w="5896" w:type="dxa"/>
          </w:tcPr>
          <w:p>
            <w:pPr>
              <w:pStyle w:val="0"/>
            </w:pPr>
            <w:r>
              <w:rPr>
                <w:sz w:val="24"/>
              </w:rPr>
              <w:t xml:space="preserve">Лещ</w:t>
            </w:r>
          </w:p>
        </w:tc>
        <w:tc>
          <w:tcPr>
            <w:tcW w:w="3175" w:type="dxa"/>
          </w:tcPr>
          <w:p>
            <w:pPr>
              <w:pStyle w:val="0"/>
              <w:jc w:val="center"/>
            </w:pPr>
            <w:r>
              <w:rPr>
                <w:sz w:val="24"/>
              </w:rPr>
              <w:t xml:space="preserve">23</w:t>
            </w:r>
          </w:p>
        </w:tc>
      </w:tr>
      <w:tr>
        <w:tc>
          <w:tcPr>
            <w:tcW w:w="5896" w:type="dxa"/>
          </w:tcPr>
          <w:p>
            <w:pPr>
              <w:pStyle w:val="0"/>
            </w:pPr>
            <w:r>
              <w:rPr>
                <w:sz w:val="24"/>
              </w:rPr>
              <w:t xml:space="preserve">Язь</w:t>
            </w:r>
          </w:p>
        </w:tc>
        <w:tc>
          <w:tcPr>
            <w:tcW w:w="3175" w:type="dxa"/>
          </w:tcPr>
          <w:p>
            <w:pPr>
              <w:pStyle w:val="0"/>
              <w:jc w:val="center"/>
            </w:pPr>
            <w:r>
              <w:rPr>
                <w:sz w:val="24"/>
              </w:rPr>
              <w:t xml:space="preserve">23</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распределенных квот (объемов) добычи (вылова), указанных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history="0" w:anchor="P438" w:tooltip="Таблица 6">
        <w:r>
          <w:rPr>
            <w:sz w:val="24"/>
            <w:color w:val="0000ff"/>
          </w:rPr>
          <w:t xml:space="preserve">таблице 6</w:t>
        </w:r>
      </w:hyperlink>
      <w:r>
        <w:rPr>
          <w:sz w:val="24"/>
        </w:rPr>
        <w:t xml:space="preserve">) за одну операцию по добыче (вылову) в следующих объемах:</w:t>
      </w:r>
    </w:p>
    <w:p>
      <w:pPr>
        <w:pStyle w:val="0"/>
        <w:spacing w:before="240" w:lineRule="auto"/>
        <w:ind w:firstLine="540"/>
        <w:jc w:val="both"/>
      </w:pPr>
      <w:r>
        <w:rPr>
          <w:sz w:val="24"/>
        </w:rPr>
        <w:t xml:space="preserve">при использовании неводов и ловушек - суммарно не более 5%;</w:t>
      </w:r>
    </w:p>
    <w:p>
      <w:pPr>
        <w:pStyle w:val="0"/>
        <w:spacing w:before="240" w:lineRule="auto"/>
        <w:ind w:firstLine="540"/>
        <w:jc w:val="both"/>
      </w:pPr>
      <w:r>
        <w:rPr>
          <w:sz w:val="24"/>
        </w:rPr>
        <w:t xml:space="preserve">при использовании сетей - суммарно не более 10%.</w:t>
      </w:r>
    </w:p>
    <w:p>
      <w:pPr>
        <w:pStyle w:val="0"/>
        <w:spacing w:before="240" w:lineRule="auto"/>
        <w:ind w:firstLine="540"/>
        <w:jc w:val="both"/>
      </w:pPr>
      <w:r>
        <w:rPr>
          <w:sz w:val="24"/>
        </w:rPr>
        <w:t xml:space="preserve">В случае превышения за одну операцию по добыче (вылову) разрешенного прилова водных биоресурсов менее промыслового размера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0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06"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0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0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17.6.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б) разрешенный прилов водных биоресурсов, для которых не установлен ОДУ и которые не поименованны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сиговых видов рыб и хариуса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Курганской области</w:t>
      </w:r>
    </w:p>
    <w:p>
      <w:pPr>
        <w:pStyle w:val="0"/>
        <w:jc w:val="both"/>
      </w:pPr>
      <w:r>
        <w:rPr>
          <w:sz w:val="24"/>
        </w:rPr>
      </w:r>
    </w:p>
    <w:p>
      <w:pPr>
        <w:pStyle w:val="0"/>
        <w:ind w:firstLine="540"/>
        <w:jc w:val="both"/>
      </w:pPr>
      <w:r>
        <w:rPr>
          <w:sz w:val="24"/>
        </w:rPr>
        <w:t xml:space="preserve">18.1. Запретные для добычи (вылова) водных биоресурсов районы (места):</w:t>
      </w:r>
    </w:p>
    <w:p>
      <w:pPr>
        <w:pStyle w:val="0"/>
        <w:spacing w:before="240" w:lineRule="auto"/>
        <w:ind w:firstLine="540"/>
        <w:jc w:val="both"/>
      </w:pPr>
      <w:r>
        <w:rPr>
          <w:sz w:val="24"/>
        </w:rPr>
        <w:t xml:space="preserve">река Теча;</w:t>
      </w:r>
    </w:p>
    <w:p>
      <w:pPr>
        <w:pStyle w:val="0"/>
        <w:spacing w:before="240" w:lineRule="auto"/>
        <w:ind w:firstLine="540"/>
        <w:jc w:val="both"/>
      </w:pPr>
      <w:r>
        <w:rPr>
          <w:sz w:val="24"/>
        </w:rPr>
        <w:t xml:space="preserve">реки протяженностью менее 150 км, а также участки перед устьями этих рек в радиусе 0,5 км;</w:t>
      </w:r>
    </w:p>
    <w:p>
      <w:pPr>
        <w:pStyle w:val="0"/>
        <w:spacing w:before="240" w:lineRule="auto"/>
        <w:ind w:firstLine="540"/>
        <w:jc w:val="both"/>
      </w:pPr>
      <w:r>
        <w:rPr>
          <w:sz w:val="24"/>
        </w:rPr>
        <w:t xml:space="preserve">река Тобол от границы села Утятское Притобольного района до границы деревни Волосникова Белозерского района.</w:t>
      </w:r>
    </w:p>
    <w:bookmarkStart w:id="481" w:name="P481"/>
    <w:bookmarkEnd w:id="481"/>
    <w:p>
      <w:pPr>
        <w:pStyle w:val="0"/>
        <w:spacing w:before="240" w:lineRule="auto"/>
        <w:ind w:firstLine="540"/>
        <w:jc w:val="both"/>
      </w:pPr>
      <w:r>
        <w:rPr>
          <w:sz w:val="24"/>
        </w:rPr>
        <w:t xml:space="preserve">18.2.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1 сентября до распаления льда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с 10 апреля по 31 мая - в реках и в их пойменных системах;</w:t>
      </w:r>
    </w:p>
    <w:p>
      <w:pPr>
        <w:pStyle w:val="0"/>
        <w:spacing w:before="240" w:lineRule="auto"/>
        <w:ind w:firstLine="540"/>
        <w:jc w:val="both"/>
      </w:pPr>
      <w:r>
        <w:rPr>
          <w:sz w:val="24"/>
        </w:rPr>
        <w:t xml:space="preserve">с 20 мая по 20 июня - в озерах.</w:t>
      </w:r>
    </w:p>
    <w:p>
      <w:pPr>
        <w:pStyle w:val="0"/>
        <w:spacing w:before="240" w:lineRule="auto"/>
        <w:ind w:firstLine="540"/>
        <w:jc w:val="both"/>
      </w:pPr>
      <w:r>
        <w:rPr>
          <w:sz w:val="24"/>
        </w:rPr>
        <w:t xml:space="preserve">18.3.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сибирский голец, сибирская щиповка.</w:t>
      </w:r>
    </w:p>
    <w:p>
      <w:pPr>
        <w:pStyle w:val="0"/>
        <w:spacing w:before="240" w:lineRule="auto"/>
        <w:ind w:firstLine="540"/>
        <w:jc w:val="both"/>
      </w:pPr>
      <w:r>
        <w:rPr>
          <w:sz w:val="24"/>
        </w:rPr>
        <w:t xml:space="preserve">18.4. Виды запретных орудий и способов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не указанных в </w:t>
      </w:r>
      <w:hyperlink w:history="0" w:anchor="P492" w:tooltip="18.5. Размер ячеи орудий добычи (вылова), размер и конструкция орудий добычи (вылова) водных биоресурсов:">
        <w:r>
          <w:rPr>
            <w:sz w:val="24"/>
            <w:color w:val="0000ff"/>
          </w:rPr>
          <w:t xml:space="preserve">пункте 18.5</w:t>
        </w:r>
      </w:hyperlink>
      <w:r>
        <w:rPr>
          <w:sz w:val="24"/>
        </w:rPr>
        <w:t xml:space="preserve"> Правил рыболовства и не соответствующих технической документации;</w:t>
      </w:r>
    </w:p>
    <w:p>
      <w:pPr>
        <w:pStyle w:val="0"/>
        <w:spacing w:before="240" w:lineRule="auto"/>
        <w:ind w:firstLine="540"/>
        <w:jc w:val="both"/>
      </w:pPr>
      <w:r>
        <w:rPr>
          <w:sz w:val="24"/>
        </w:rPr>
        <w:t xml:space="preserve">б) запрещается применение донных тралов в водных объектах рыбохозяйственного значения площадью менее 1 000 га.</w:t>
      </w:r>
    </w:p>
    <w:bookmarkStart w:id="492" w:name="P492"/>
    <w:bookmarkEnd w:id="492"/>
    <w:p>
      <w:pPr>
        <w:pStyle w:val="0"/>
        <w:spacing w:before="240" w:lineRule="auto"/>
        <w:ind w:firstLine="540"/>
        <w:jc w:val="both"/>
      </w:pPr>
      <w:r>
        <w:rPr>
          <w:sz w:val="24"/>
        </w:rPr>
        <w:t xml:space="preserve">18.5.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7, </w:t>
      </w:r>
      <w:hyperlink w:history="0" w:anchor="P547" w:tooltip="Таблица 8">
        <w:r>
          <w:rPr>
            <w:sz w:val="24"/>
            <w:color w:val="0000ff"/>
          </w:rPr>
          <w:t xml:space="preserve">8</w:t>
        </w:r>
      </w:hyperlink>
      <w:r>
        <w:rPr>
          <w:sz w:val="24"/>
        </w:rPr>
        <w:t xml:space="preserve">:</w:t>
      </w:r>
    </w:p>
    <w:p>
      <w:pPr>
        <w:pStyle w:val="0"/>
        <w:jc w:val="both"/>
      </w:pPr>
      <w:r>
        <w:rPr>
          <w:sz w:val="24"/>
        </w:rPr>
      </w:r>
    </w:p>
    <w:bookmarkStart w:id="495" w:name="P495"/>
    <w:bookmarkEnd w:id="495"/>
    <w:p>
      <w:pPr>
        <w:pStyle w:val="0"/>
        <w:outlineLvl w:val="3"/>
        <w:jc w:val="right"/>
      </w:pPr>
      <w:r>
        <w:rPr>
          <w:sz w:val="24"/>
        </w:rPr>
        <w:t xml:space="preserve">Таблица 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vMerge w:val="restart"/>
          </w:tcPr>
          <w:p>
            <w:pPr>
              <w:pStyle w:val="0"/>
            </w:pPr>
            <w:r>
              <w:rPr>
                <w:sz w:val="24"/>
              </w:rPr>
              <w:t xml:space="preserve">Закидные невода</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32</w:t>
            </w:r>
          </w:p>
        </w:tc>
        <w:tc>
          <w:tcPr>
            <w:tcW w:w="907" w:type="dxa"/>
            <w:vAlign w:val="center"/>
          </w:tcPr>
          <w:p>
            <w:pPr>
              <w:pStyle w:val="0"/>
              <w:jc w:val="center"/>
            </w:pPr>
            <w:r>
              <w:rPr>
                <w:sz w:val="24"/>
              </w:rPr>
              <w:t xml:space="preserve">36</w:t>
            </w:r>
          </w:p>
        </w:tc>
      </w:tr>
      <w:tr>
        <w:tc>
          <w:tcPr>
            <w:vMerge w:val="continue"/>
          </w:tcPr>
          <w:p/>
        </w:tc>
        <w:tc>
          <w:tcPr>
            <w:tcW w:w="3912" w:type="dxa"/>
            <w:vAlign w:val="center"/>
          </w:tcPr>
          <w:p>
            <w:pPr>
              <w:pStyle w:val="0"/>
            </w:pPr>
            <w:r>
              <w:rPr>
                <w:sz w:val="24"/>
              </w:rPr>
              <w:t xml:space="preserve">Прочие виды рыб в озерах, реках и пойменных системах</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22</w:t>
            </w:r>
          </w:p>
        </w:tc>
        <w:tc>
          <w:tcPr>
            <w:tcW w:w="907" w:type="dxa"/>
            <w:vAlign w:val="center"/>
          </w:tcPr>
          <w:p>
            <w:pPr>
              <w:pStyle w:val="0"/>
              <w:jc w:val="center"/>
            </w:pPr>
            <w:r>
              <w:rPr>
                <w:sz w:val="24"/>
              </w:rPr>
              <w:t xml:space="preserve">30</w:t>
            </w:r>
          </w:p>
        </w:tc>
      </w:tr>
      <w:tr>
        <w:tc>
          <w:tcPr>
            <w:tcW w:w="1984" w:type="dxa"/>
            <w:vAlign w:val="center"/>
            <w:vMerge w:val="restart"/>
          </w:tcPr>
          <w:p>
            <w:pPr>
              <w:pStyle w:val="0"/>
            </w:pPr>
            <w:r>
              <w:rPr>
                <w:sz w:val="24"/>
              </w:rPr>
              <w:t xml:space="preserve">Ставные невода</w:t>
            </w:r>
          </w:p>
        </w:tc>
        <w:tc>
          <w:tcPr>
            <w:tcW w:w="3912" w:type="dxa"/>
            <w:vAlign w:val="center"/>
          </w:tcPr>
          <w:p>
            <w:pPr>
              <w:pStyle w:val="0"/>
            </w:pPr>
            <w:r>
              <w:rPr>
                <w:sz w:val="24"/>
              </w:rPr>
              <w:t xml:space="preserve">Карась в озерах</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30</w:t>
            </w:r>
          </w:p>
        </w:tc>
        <w:tc>
          <w:tcPr>
            <w:tcW w:w="907" w:type="dxa"/>
            <w:vAlign w:val="center"/>
          </w:tcPr>
          <w:p>
            <w:pPr>
              <w:pStyle w:val="0"/>
              <w:jc w:val="center"/>
            </w:pPr>
            <w:r>
              <w:rPr>
                <w:sz w:val="24"/>
              </w:rPr>
              <w:t xml:space="preserve">40</w:t>
            </w:r>
          </w:p>
        </w:tc>
      </w:tr>
      <w:tr>
        <w:tc>
          <w:tcPr>
            <w:vMerge w:val="continue"/>
          </w:tcPr>
          <w:p/>
        </w:tc>
        <w:tc>
          <w:tcPr>
            <w:tcW w:w="3912" w:type="dxa"/>
            <w:vAlign w:val="center"/>
          </w:tcPr>
          <w:p>
            <w:pPr>
              <w:pStyle w:val="0"/>
            </w:pPr>
            <w:r>
              <w:rPr>
                <w:sz w:val="24"/>
              </w:rPr>
              <w:t xml:space="preserve">Пелядь в озерах</w:t>
            </w:r>
          </w:p>
        </w:tc>
        <w:tc>
          <w:tcPr>
            <w:tcW w:w="1474" w:type="dxa"/>
            <w:vAlign w:val="center"/>
          </w:tcPr>
          <w:p>
            <w:pPr>
              <w:pStyle w:val="0"/>
              <w:jc w:val="center"/>
            </w:pPr>
            <w:r>
              <w:rPr>
                <w:sz w:val="24"/>
              </w:rPr>
              <w:t xml:space="preserve">10</w:t>
            </w:r>
          </w:p>
        </w:tc>
        <w:tc>
          <w:tcPr>
            <w:tcW w:w="794" w:type="dxa"/>
            <w:vAlign w:val="center"/>
          </w:tcPr>
          <w:p>
            <w:pPr>
              <w:pStyle w:val="0"/>
              <w:jc w:val="center"/>
            </w:pPr>
            <w:r>
              <w:rPr>
                <w:sz w:val="24"/>
              </w:rPr>
              <w:t xml:space="preserve">10</w:t>
            </w:r>
          </w:p>
        </w:tc>
        <w:tc>
          <w:tcPr>
            <w:tcW w:w="907" w:type="dxa"/>
            <w:vAlign w:val="center"/>
          </w:tcPr>
          <w:p>
            <w:pPr>
              <w:pStyle w:val="0"/>
              <w:jc w:val="center"/>
            </w:pPr>
            <w:r>
              <w:rPr>
                <w:sz w:val="24"/>
              </w:rPr>
              <w:t xml:space="preserve">10</w:t>
            </w:r>
          </w:p>
        </w:tc>
      </w:tr>
      <w:tr>
        <w:tc>
          <w:tcPr>
            <w:vMerge w:val="continue"/>
          </w:tcPr>
          <w:p/>
        </w:tc>
        <w:tc>
          <w:tcPr>
            <w:tcW w:w="3912" w:type="dxa"/>
            <w:vAlign w:val="center"/>
          </w:tcPr>
          <w:p>
            <w:pPr>
              <w:pStyle w:val="0"/>
            </w:pPr>
            <w:r>
              <w:rPr>
                <w:sz w:val="24"/>
              </w:rPr>
              <w:t xml:space="preserve">Прочие виды рыб в озерах</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Донный трал</w:t>
            </w:r>
          </w:p>
        </w:tc>
        <w:tc>
          <w:tcPr>
            <w:tcW w:w="3912" w:type="dxa"/>
            <w:vAlign w:val="center"/>
          </w:tcPr>
          <w:p>
            <w:pPr>
              <w:pStyle w:val="0"/>
            </w:pPr>
            <w:r>
              <w:rPr>
                <w:sz w:val="24"/>
              </w:rPr>
              <w:t xml:space="preserve">Все виды рыб в озерах</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tcW w:w="1984" w:type="dxa"/>
            <w:vAlign w:val="center"/>
            <w:vMerge w:val="restart"/>
          </w:tcPr>
          <w:p>
            <w:pPr>
              <w:pStyle w:val="0"/>
            </w:pPr>
            <w:r>
              <w:rPr>
                <w:sz w:val="24"/>
              </w:rPr>
              <w:t xml:space="preserve">Фитили</w:t>
            </w:r>
          </w:p>
        </w:tc>
        <w:tc>
          <w:tcPr>
            <w:tcW w:w="3912" w:type="dxa"/>
            <w:vAlign w:val="center"/>
          </w:tcPr>
          <w:p>
            <w:pPr>
              <w:pStyle w:val="0"/>
            </w:pPr>
            <w:r>
              <w:rPr>
                <w:sz w:val="24"/>
              </w:rPr>
              <w:t xml:space="preserve">Все виды рыб в реках</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vMerge w:val="continue"/>
          </w:tcPr>
          <w:p/>
        </w:tc>
        <w:tc>
          <w:tcPr>
            <w:tcW w:w="3912" w:type="dxa"/>
            <w:vAlign w:val="center"/>
          </w:tcPr>
          <w:p>
            <w:pPr>
              <w:pStyle w:val="0"/>
            </w:pPr>
            <w:r>
              <w:rPr>
                <w:sz w:val="24"/>
              </w:rPr>
              <w:t xml:space="preserve">Гольян, верховка в озерах</w:t>
            </w:r>
          </w:p>
        </w:tc>
        <w:tc>
          <w:tcPr>
            <w:tcW w:w="1474" w:type="dxa"/>
            <w:vAlign w:val="center"/>
          </w:tcPr>
          <w:p>
            <w:pPr>
              <w:pStyle w:val="0"/>
              <w:jc w:val="center"/>
            </w:pPr>
            <w:r>
              <w:rPr>
                <w:sz w:val="24"/>
              </w:rPr>
              <w:t xml:space="preserve">3,5 (но не более 8)</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3,5 (но не более 8)</w:t>
            </w:r>
          </w:p>
        </w:tc>
      </w:tr>
      <w:tr>
        <w:tc>
          <w:tcPr>
            <w:vMerge w:val="continue"/>
          </w:tcPr>
          <w:p/>
        </w:tc>
        <w:tc>
          <w:tcPr>
            <w:tcW w:w="3912" w:type="dxa"/>
            <w:vAlign w:val="center"/>
          </w:tcPr>
          <w:p>
            <w:pPr>
              <w:pStyle w:val="0"/>
            </w:pPr>
            <w:r>
              <w:rPr>
                <w:sz w:val="24"/>
              </w:rPr>
              <w:t xml:space="preserve">Все виды рыб в озерах за исключением гольяна и верховки</w:t>
            </w:r>
          </w:p>
        </w:tc>
        <w:tc>
          <w:tcPr>
            <w:tcW w:w="1474" w:type="dxa"/>
            <w:vAlign w:val="center"/>
          </w:tcPr>
          <w:p>
            <w:pPr>
              <w:pStyle w:val="0"/>
              <w:jc w:val="center"/>
            </w:pPr>
            <w:r>
              <w:rPr>
                <w:sz w:val="24"/>
              </w:rPr>
              <w:t xml:space="preserve">30</w:t>
            </w:r>
          </w:p>
        </w:tc>
        <w:tc>
          <w:tcPr>
            <w:tcW w:w="794" w:type="dxa"/>
            <w:vAlign w:val="center"/>
          </w:tcPr>
          <w:p>
            <w:pPr>
              <w:pStyle w:val="0"/>
            </w:pPr>
            <w:r>
              <w:rPr>
                <w:sz w:val="24"/>
              </w:rPr>
            </w:r>
          </w:p>
        </w:tc>
        <w:tc>
          <w:tcPr>
            <w:tcW w:w="907" w:type="dxa"/>
            <w:vAlign w:val="center"/>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Орудия добычи (вылова), указанные в </w:t>
      </w:r>
      <w:hyperlink w:history="0" w:anchor="P495" w:tooltip="Таблица 7">
        <w:r>
          <w:rPr>
            <w:sz w:val="24"/>
            <w:color w:val="0000ff"/>
          </w:rPr>
          <w:t xml:space="preserve">таблице 7</w:t>
        </w:r>
      </w:hyperlink>
      <w:r>
        <w:rPr>
          <w:sz w:val="24"/>
        </w:rPr>
        <w:t xml:space="preserve">, применяются в течение всего года, за исключением запретных сроков. Для осуществления промышленного рыболовства орудиями добычи (вылова), указанными в </w:t>
      </w:r>
      <w:hyperlink w:history="0" w:anchor="P495" w:tooltip="Таблица 7">
        <w:r>
          <w:rPr>
            <w:sz w:val="24"/>
            <w:color w:val="0000ff"/>
          </w:rPr>
          <w:t xml:space="preserve">таблице 7</w:t>
        </w:r>
      </w:hyperlink>
      <w:r>
        <w:rPr>
          <w:sz w:val="24"/>
        </w:rPr>
        <w:t xml:space="preserve">, разрешается применение всех видов механизации (лодочные моторы, лодки, катера, трактора, автомобили, снегоходы, лебедки, ледобуры и иные транспортные средства), в том числе на льду и в водоохранной зоне.</w:t>
      </w:r>
    </w:p>
    <w:p>
      <w:pPr>
        <w:pStyle w:val="0"/>
        <w:spacing w:before="240" w:lineRule="auto"/>
        <w:ind w:firstLine="540"/>
        <w:jc w:val="both"/>
      </w:pPr>
      <w:r>
        <w:rPr>
          <w:sz w:val="24"/>
        </w:rPr>
        <w:t xml:space="preserve">Длина каждого из приводов, указанных в </w:t>
      </w:r>
      <w:hyperlink w:history="0" w:anchor="P495" w:tooltip="Таблица 7">
        <w:r>
          <w:rPr>
            <w:sz w:val="24"/>
            <w:color w:val="0000ff"/>
          </w:rPr>
          <w:t xml:space="preserve">таблице 7</w:t>
        </w:r>
      </w:hyperlink>
      <w:r>
        <w:rPr>
          <w:sz w:val="24"/>
        </w:rPr>
        <w:t xml:space="preserve">, в неводах всех видов не должна превышать 1/3 длины соответствующего крыла.</w:t>
      </w:r>
    </w:p>
    <w:p>
      <w:pPr>
        <w:pStyle w:val="0"/>
        <w:jc w:val="both"/>
      </w:pPr>
      <w:r>
        <w:rPr>
          <w:sz w:val="24"/>
        </w:rPr>
      </w:r>
    </w:p>
    <w:bookmarkStart w:id="547" w:name="P547"/>
    <w:bookmarkEnd w:id="547"/>
    <w:p>
      <w:pPr>
        <w:pStyle w:val="0"/>
        <w:outlineLvl w:val="3"/>
        <w:jc w:val="right"/>
      </w:pPr>
      <w:r>
        <w:rPr>
          <w:sz w:val="24"/>
        </w:rPr>
        <w:t xml:space="preserve">Таблица 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Карась повсеместно</w:t>
            </w:r>
          </w:p>
        </w:tc>
        <w:tc>
          <w:tcPr>
            <w:tcW w:w="3175" w:type="dxa"/>
          </w:tcPr>
          <w:p>
            <w:pPr>
              <w:pStyle w:val="0"/>
              <w:jc w:val="center"/>
            </w:pPr>
            <w:r>
              <w:rPr>
                <w:sz w:val="24"/>
              </w:rPr>
              <w:t xml:space="preserve">36</w:t>
            </w:r>
          </w:p>
        </w:tc>
      </w:tr>
      <w:tr>
        <w:tc>
          <w:tcPr>
            <w:tcW w:w="5896" w:type="dxa"/>
          </w:tcPr>
          <w:p>
            <w:pPr>
              <w:pStyle w:val="0"/>
            </w:pPr>
            <w:r>
              <w:rPr>
                <w:sz w:val="24"/>
              </w:rPr>
              <w:t xml:space="preserve">Язь в реках</w:t>
            </w:r>
          </w:p>
        </w:tc>
        <w:tc>
          <w:tcPr>
            <w:tcW w:w="3175" w:type="dxa"/>
          </w:tcPr>
          <w:p>
            <w:pPr>
              <w:pStyle w:val="0"/>
              <w:jc w:val="center"/>
            </w:pPr>
            <w:r>
              <w:rPr>
                <w:sz w:val="24"/>
              </w:rPr>
              <w:t xml:space="preserve">45</w:t>
            </w:r>
          </w:p>
        </w:tc>
      </w:tr>
      <w:tr>
        <w:tc>
          <w:tcPr>
            <w:tcW w:w="5896" w:type="dxa"/>
          </w:tcPr>
          <w:p>
            <w:pPr>
              <w:pStyle w:val="0"/>
            </w:pPr>
            <w:r>
              <w:rPr>
                <w:sz w:val="24"/>
              </w:rPr>
              <w:t xml:space="preserve">Лещ в реках</w:t>
            </w:r>
          </w:p>
        </w:tc>
        <w:tc>
          <w:tcPr>
            <w:tcW w:w="3175" w:type="dxa"/>
          </w:tcPr>
          <w:p>
            <w:pPr>
              <w:pStyle w:val="0"/>
              <w:jc w:val="center"/>
            </w:pPr>
            <w:r>
              <w:rPr>
                <w:sz w:val="24"/>
              </w:rPr>
              <w:t xml:space="preserve">55</w:t>
            </w:r>
          </w:p>
        </w:tc>
      </w:tr>
      <w:tr>
        <w:tc>
          <w:tcPr>
            <w:tcW w:w="5896" w:type="dxa"/>
          </w:tcPr>
          <w:p>
            <w:pPr>
              <w:pStyle w:val="0"/>
            </w:pPr>
            <w:r>
              <w:rPr>
                <w:sz w:val="24"/>
              </w:rPr>
              <w:t xml:space="preserve">Судак в реках</w:t>
            </w:r>
          </w:p>
        </w:tc>
        <w:tc>
          <w:tcPr>
            <w:tcW w:w="3175" w:type="dxa"/>
          </w:tcPr>
          <w:p>
            <w:pPr>
              <w:pStyle w:val="0"/>
              <w:jc w:val="center"/>
            </w:pPr>
            <w:r>
              <w:rPr>
                <w:sz w:val="24"/>
              </w:rPr>
              <w:t xml:space="preserve">40</w:t>
            </w:r>
          </w:p>
        </w:tc>
      </w:tr>
      <w:tr>
        <w:tc>
          <w:tcPr>
            <w:tcW w:w="5896" w:type="dxa"/>
          </w:tcPr>
          <w:p>
            <w:pPr>
              <w:pStyle w:val="0"/>
            </w:pPr>
            <w:r>
              <w:rPr>
                <w:sz w:val="24"/>
              </w:rPr>
              <w:t xml:space="preserve">Другие частиковые виды рыб в реках</w:t>
            </w:r>
          </w:p>
        </w:tc>
        <w:tc>
          <w:tcPr>
            <w:tcW w:w="3175" w:type="dxa"/>
          </w:tcPr>
          <w:p>
            <w:pPr>
              <w:pStyle w:val="0"/>
              <w:jc w:val="center"/>
            </w:pPr>
            <w:r>
              <w:rPr>
                <w:sz w:val="24"/>
              </w:rPr>
              <w:t xml:space="preserve">30</w:t>
            </w:r>
          </w:p>
        </w:tc>
      </w:tr>
      <w:tr>
        <w:tc>
          <w:tcPr>
            <w:tcW w:w="5896" w:type="dxa"/>
          </w:tcPr>
          <w:p>
            <w:pPr>
              <w:pStyle w:val="0"/>
            </w:pPr>
            <w:r>
              <w:rPr>
                <w:sz w:val="24"/>
              </w:rPr>
              <w:t xml:space="preserve">Пелядь в озерах</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б) запрещается применение котцов для осуществления добычи (вылова) мелкочастиковых рыб (плотва, елец, окунь, ерш, ротан, уклейка, пескарь, гольяны) (далее - мелкочастиковые виды рыб) с просветом между кольями (далее - берды) менее 20 мм.</w:t>
      </w:r>
    </w:p>
    <w:p>
      <w:pPr>
        <w:pStyle w:val="0"/>
        <w:spacing w:before="240" w:lineRule="auto"/>
        <w:ind w:firstLine="540"/>
        <w:jc w:val="both"/>
      </w:pPr>
      <w:r>
        <w:rPr>
          <w:sz w:val="24"/>
        </w:rPr>
        <w:t xml:space="preserve">18.6.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9 (промысловый размер), кроме разрешенного прилова водных биоресурсов менее промыслового размера:</w:t>
      </w:r>
    </w:p>
    <w:p>
      <w:pPr>
        <w:pStyle w:val="0"/>
        <w:jc w:val="both"/>
      </w:pPr>
      <w:r>
        <w:rPr>
          <w:sz w:val="24"/>
        </w:rPr>
      </w:r>
    </w:p>
    <w:bookmarkStart w:id="569" w:name="P569"/>
    <w:bookmarkEnd w:id="569"/>
    <w:p>
      <w:pPr>
        <w:pStyle w:val="0"/>
        <w:outlineLvl w:val="3"/>
        <w:jc w:val="right"/>
      </w:pPr>
      <w:r>
        <w:rPr>
          <w:sz w:val="24"/>
        </w:rPr>
        <w:t xml:space="preserve">Таблица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Судак</w:t>
            </w:r>
          </w:p>
        </w:tc>
        <w:tc>
          <w:tcPr>
            <w:tcW w:w="3175" w:type="dxa"/>
          </w:tcPr>
          <w:p>
            <w:pPr>
              <w:pStyle w:val="0"/>
              <w:jc w:val="center"/>
            </w:pPr>
            <w:r>
              <w:rPr>
                <w:sz w:val="24"/>
              </w:rPr>
              <w:t xml:space="preserve">35</w:t>
            </w:r>
          </w:p>
        </w:tc>
      </w:tr>
      <w:tr>
        <w:tc>
          <w:tcPr>
            <w:tcW w:w="5896" w:type="dxa"/>
          </w:tcPr>
          <w:p>
            <w:pPr>
              <w:pStyle w:val="0"/>
            </w:pPr>
            <w:r>
              <w:rPr>
                <w:sz w:val="24"/>
              </w:rPr>
              <w:t xml:space="preserve">Лещ</w:t>
            </w:r>
          </w:p>
        </w:tc>
        <w:tc>
          <w:tcPr>
            <w:tcW w:w="3175" w:type="dxa"/>
          </w:tcPr>
          <w:p>
            <w:pPr>
              <w:pStyle w:val="0"/>
              <w:jc w:val="center"/>
            </w:pPr>
            <w:r>
              <w:rPr>
                <w:sz w:val="24"/>
              </w:rPr>
              <w:t xml:space="preserve">26</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r>
        <w:tblPrEx>
          <w:tblBorders>
            <w:insideH w:val="nil"/>
          </w:tblBorders>
        </w:tblPrEx>
        <w:tc>
          <w:tcPr>
            <w:tcW w:w="5896" w:type="dxa"/>
            <w:tcBorders>
              <w:bottom w:val="nil"/>
            </w:tcBorders>
          </w:tcPr>
          <w:p>
            <w:pPr>
              <w:pStyle w:val="0"/>
            </w:pPr>
            <w:r>
              <w:rPr>
                <w:sz w:val="24"/>
              </w:rPr>
              <w:t xml:space="preserve">Щука</w:t>
            </w:r>
          </w:p>
        </w:tc>
        <w:tc>
          <w:tcPr>
            <w:tcW w:w="3175" w:type="dxa"/>
            <w:tcBorders>
              <w:bottom w:val="nil"/>
            </w:tcBorders>
          </w:tcPr>
          <w:p>
            <w:pPr>
              <w:pStyle w:val="0"/>
              <w:jc w:val="center"/>
            </w:pPr>
            <w:r>
              <w:rPr>
                <w:sz w:val="24"/>
              </w:rPr>
              <w:t xml:space="preserve">40</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10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установленных квот добычи (вылова) и (или) объемов добычи (вылова), указанных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history="0" w:anchor="P569" w:tooltip="Таблица 9">
        <w:r>
          <w:rPr>
            <w:sz w:val="24"/>
            <w:color w:val="0000ff"/>
          </w:rPr>
          <w:t xml:space="preserve">таблице 9</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молоди запрещенных для добычи (вылова) видов рыб),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1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11"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1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13"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18.7.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 но не более 10% по весу от общего улова видных биоресурсов за одну операцию по добыче (вылову);</w:t>
      </w:r>
    </w:p>
    <w:p>
      <w:pPr>
        <w:pStyle w:val="0"/>
        <w:spacing w:before="240" w:lineRule="auto"/>
        <w:ind w:firstLine="540"/>
        <w:jc w:val="both"/>
      </w:pPr>
      <w:r>
        <w:rPr>
          <w:sz w:val="24"/>
        </w:rPr>
        <w:t xml:space="preserve">б) Разрешенный прилов всех водных биоресурсов, для которых не установлен ОДУ и которые не поименованны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леща, язя и судака - суммарно не более 5% при осуществлении добычи (вылова) мелкочастиковых видов рыб в реках сетями;</w:t>
      </w:r>
    </w:p>
    <w:p>
      <w:pPr>
        <w:pStyle w:val="0"/>
        <w:spacing w:before="240" w:lineRule="auto"/>
        <w:ind w:firstLine="540"/>
        <w:jc w:val="both"/>
      </w:pPr>
      <w:r>
        <w:rPr>
          <w:sz w:val="24"/>
        </w:rPr>
        <w:t xml:space="preserve">карася - не более 10% при осуществлении добычи (вылова) ротана, верховки, гольяна;</w:t>
      </w:r>
    </w:p>
    <w:p>
      <w:pPr>
        <w:pStyle w:val="0"/>
        <w:spacing w:before="240" w:lineRule="auto"/>
        <w:ind w:firstLine="540"/>
        <w:jc w:val="both"/>
      </w:pPr>
      <w:r>
        <w:rPr>
          <w:sz w:val="24"/>
        </w:rPr>
        <w:t xml:space="preserve">прочих видов рыб - не более 15%.</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Тюменской области</w:t>
      </w:r>
    </w:p>
    <w:p>
      <w:pPr>
        <w:pStyle w:val="0"/>
        <w:jc w:val="both"/>
      </w:pPr>
      <w:r>
        <w:rPr>
          <w:sz w:val="24"/>
        </w:rPr>
      </w:r>
    </w:p>
    <w:bookmarkStart w:id="604" w:name="P604"/>
    <w:bookmarkEnd w:id="604"/>
    <w:p>
      <w:pPr>
        <w:pStyle w:val="0"/>
        <w:ind w:firstLine="540"/>
        <w:jc w:val="both"/>
      </w:pPr>
      <w:r>
        <w:rPr>
          <w:sz w:val="24"/>
        </w:rPr>
        <w:t xml:space="preserve">19.1. Запретные для добычи (вылова) водных биоресурсов районы (места):</w:t>
      </w:r>
    </w:p>
    <w:p>
      <w:pPr>
        <w:pStyle w:val="0"/>
        <w:spacing w:before="240" w:lineRule="auto"/>
        <w:ind w:firstLine="540"/>
        <w:jc w:val="both"/>
      </w:pPr>
      <w:r>
        <w:rPr>
          <w:sz w:val="24"/>
        </w:rPr>
        <w:t xml:space="preserve">устье реки Тобол и участок реки от устья до 5 км судового хода;</w:t>
      </w:r>
    </w:p>
    <w:p>
      <w:pPr>
        <w:pStyle w:val="0"/>
        <w:spacing w:before="240" w:lineRule="auto"/>
        <w:ind w:firstLine="540"/>
        <w:jc w:val="both"/>
      </w:pPr>
      <w:r>
        <w:rPr>
          <w:sz w:val="24"/>
        </w:rPr>
        <w:t xml:space="preserve">озера Царево и Щучье-2 в Тобольском районе.</w:t>
      </w:r>
    </w:p>
    <w:bookmarkStart w:id="607" w:name="P607"/>
    <w:bookmarkEnd w:id="607"/>
    <w:p>
      <w:pPr>
        <w:pStyle w:val="0"/>
        <w:spacing w:before="240" w:lineRule="auto"/>
        <w:ind w:firstLine="540"/>
        <w:jc w:val="both"/>
      </w:pPr>
      <w:r>
        <w:rPr>
          <w:sz w:val="24"/>
        </w:rPr>
        <w:t xml:space="preserve">19.2.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с 1 октября до распаления льда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от начала распадения льда (появления заберегов) по 20 мая - в реках и в их пойменных системах;</w:t>
      </w:r>
    </w:p>
    <w:p>
      <w:pPr>
        <w:pStyle w:val="0"/>
        <w:spacing w:before="240" w:lineRule="auto"/>
        <w:ind w:firstLine="540"/>
        <w:jc w:val="both"/>
      </w:pPr>
      <w:r>
        <w:rPr>
          <w:sz w:val="24"/>
        </w:rPr>
        <w:t xml:space="preserve">с 15 мая по 15 июня - в озерах, изолированных от речной системы;</w:t>
      </w:r>
    </w:p>
    <w:p>
      <w:pPr>
        <w:pStyle w:val="0"/>
        <w:spacing w:before="240" w:lineRule="auto"/>
        <w:ind w:firstLine="540"/>
        <w:jc w:val="both"/>
      </w:pPr>
      <w:r>
        <w:rPr>
          <w:sz w:val="24"/>
        </w:rPr>
        <w:t xml:space="preserve">от периода ледостава по 15 февраля - ставными сетями в реках Тура, Тобол, Тавда;</w:t>
      </w:r>
    </w:p>
    <w:p>
      <w:pPr>
        <w:pStyle w:val="0"/>
        <w:spacing w:before="240" w:lineRule="auto"/>
        <w:ind w:firstLine="540"/>
        <w:jc w:val="both"/>
      </w:pPr>
      <w:r>
        <w:rPr>
          <w:sz w:val="24"/>
        </w:rPr>
        <w:t xml:space="preserve">с 1 января по 20 мая в реки Тура от места соединения с озером Круглое (город Тюмень) вниз по течению до деревни Паренкина Тюменского района.</w:t>
      </w:r>
    </w:p>
    <w:p>
      <w:pPr>
        <w:pStyle w:val="0"/>
        <w:spacing w:before="240" w:lineRule="auto"/>
        <w:ind w:firstLine="540"/>
        <w:jc w:val="both"/>
      </w:pPr>
      <w:r>
        <w:rPr>
          <w:sz w:val="24"/>
        </w:rPr>
        <w:t xml:space="preserve">19.3.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 повсеместно;</w:t>
      </w:r>
    </w:p>
    <w:p>
      <w:pPr>
        <w:pStyle w:val="0"/>
        <w:spacing w:before="240" w:lineRule="auto"/>
        <w:ind w:firstLine="540"/>
        <w:jc w:val="both"/>
      </w:pPr>
      <w:r>
        <w:rPr>
          <w:sz w:val="24"/>
        </w:rPr>
        <w:t xml:space="preserve">19.4.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деревянных ловушек (котцов, рукавов, морд, гимг) с просветом между бердами менее 15 мм, а также орудий добычи (вылова), не указанных в пункте 19.5 Правил рыболовства и не соответствующих технической документации.</w:t>
      </w:r>
    </w:p>
    <w:bookmarkStart w:id="618" w:name="P618"/>
    <w:bookmarkEnd w:id="618"/>
    <w:p>
      <w:pPr>
        <w:pStyle w:val="0"/>
        <w:spacing w:before="240" w:lineRule="auto"/>
        <w:ind w:firstLine="540"/>
        <w:jc w:val="both"/>
      </w:pPr>
      <w:r>
        <w:rPr>
          <w:sz w:val="24"/>
        </w:rPr>
        <w:t xml:space="preserve">19.5.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деревянных ловушек (котцов, рукавов, морд, гимг) с просветом между бердами - менее 15 мм, а также орудий добычи (вылова) с размером (шагом) ячеи меньше указанного в таблицах 10, </w:t>
      </w:r>
      <w:hyperlink w:history="0" w:anchor="P670" w:tooltip="Таблица 11">
        <w:r>
          <w:rPr>
            <w:sz w:val="24"/>
            <w:color w:val="0000ff"/>
          </w:rPr>
          <w:t xml:space="preserve">11</w:t>
        </w:r>
      </w:hyperlink>
      <w:r>
        <w:rPr>
          <w:sz w:val="24"/>
        </w:rPr>
        <w:t xml:space="preserve">.</w:t>
      </w:r>
    </w:p>
    <w:p>
      <w:pPr>
        <w:pStyle w:val="0"/>
        <w:jc w:val="both"/>
      </w:pPr>
      <w:r>
        <w:rPr>
          <w:sz w:val="24"/>
        </w:rPr>
      </w:r>
    </w:p>
    <w:p>
      <w:pPr>
        <w:pStyle w:val="0"/>
        <w:outlineLvl w:val="3"/>
        <w:jc w:val="right"/>
      </w:pPr>
      <w:r>
        <w:rPr>
          <w:sz w:val="24"/>
        </w:rPr>
        <w:t xml:space="preserve">Таблица 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Стрежевые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35</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Закидные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Озерные невода</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28</w:t>
            </w:r>
          </w:p>
        </w:tc>
        <w:tc>
          <w:tcPr>
            <w:tcW w:w="794" w:type="dxa"/>
            <w:vAlign w:val="center"/>
          </w:tcPr>
          <w:p>
            <w:pPr>
              <w:pStyle w:val="0"/>
              <w:jc w:val="center"/>
            </w:pPr>
            <w:r>
              <w:rPr>
                <w:sz w:val="24"/>
              </w:rPr>
              <w:t xml:space="preserve">32</w:t>
            </w:r>
          </w:p>
        </w:tc>
        <w:tc>
          <w:tcPr>
            <w:tcW w:w="907" w:type="dxa"/>
            <w:vAlign w:val="center"/>
          </w:tcPr>
          <w:p>
            <w:pPr>
              <w:pStyle w:val="0"/>
              <w:jc w:val="center"/>
            </w:pPr>
            <w:r>
              <w:rPr>
                <w:sz w:val="24"/>
              </w:rPr>
              <w:t xml:space="preserve">36</w:t>
            </w:r>
          </w:p>
        </w:tc>
      </w:tr>
      <w:tr>
        <w:tc>
          <w:tcPr>
            <w:tcW w:w="1984" w:type="dxa"/>
            <w:vAlign w:val="center"/>
          </w:tcPr>
          <w:p>
            <w:pPr>
              <w:pStyle w:val="0"/>
            </w:pPr>
            <w:r>
              <w:rPr>
                <w:sz w:val="24"/>
              </w:rPr>
              <w:t xml:space="preserve">Фитили речные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Фитили озерные</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Ставные невода (повсеместно)</w:t>
            </w:r>
          </w:p>
        </w:tc>
        <w:tc>
          <w:tcPr>
            <w:tcW w:w="3912" w:type="dxa"/>
            <w:vAlign w:val="center"/>
          </w:tcPr>
          <w:p>
            <w:pPr>
              <w:pStyle w:val="0"/>
            </w:pPr>
            <w:r>
              <w:rPr>
                <w:sz w:val="24"/>
              </w:rPr>
              <w:t xml:space="preserve">Все виды рыб, кроме пеляди</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Ставные невода, в озерах</w:t>
            </w:r>
          </w:p>
        </w:tc>
        <w:tc>
          <w:tcPr>
            <w:tcW w:w="3912" w:type="dxa"/>
            <w:vAlign w:val="center"/>
          </w:tcPr>
          <w:p>
            <w:pPr>
              <w:pStyle w:val="0"/>
            </w:pPr>
            <w:r>
              <w:rPr>
                <w:sz w:val="24"/>
              </w:rPr>
              <w:t xml:space="preserve">Пелядь</w:t>
            </w:r>
          </w:p>
        </w:tc>
        <w:tc>
          <w:tcPr>
            <w:tcW w:w="1474" w:type="dxa"/>
            <w:vAlign w:val="center"/>
          </w:tcPr>
          <w:p>
            <w:pPr>
              <w:pStyle w:val="0"/>
              <w:jc w:val="center"/>
            </w:pPr>
            <w:r>
              <w:rPr>
                <w:sz w:val="24"/>
              </w:rPr>
              <w:t xml:space="preserve">10</w:t>
            </w:r>
          </w:p>
        </w:tc>
        <w:tc>
          <w:tcPr>
            <w:tcW w:w="794" w:type="dxa"/>
            <w:vAlign w:val="center"/>
          </w:tcPr>
          <w:p>
            <w:pPr>
              <w:pStyle w:val="0"/>
              <w:jc w:val="center"/>
            </w:pPr>
            <w:r>
              <w:rPr>
                <w:sz w:val="24"/>
              </w:rPr>
              <w:t xml:space="preserve">10</w:t>
            </w:r>
          </w:p>
        </w:tc>
        <w:tc>
          <w:tcPr>
            <w:tcW w:w="907" w:type="dxa"/>
            <w:vAlign w:val="center"/>
          </w:tcPr>
          <w:p>
            <w:pPr>
              <w:pStyle w:val="0"/>
              <w:jc w:val="center"/>
            </w:pPr>
            <w:r>
              <w:rPr>
                <w:sz w:val="24"/>
              </w:rPr>
              <w:t xml:space="preserve">10</w:t>
            </w:r>
          </w:p>
        </w:tc>
      </w:tr>
      <w:tr>
        <w:tc>
          <w:tcPr>
            <w:tcW w:w="1984" w:type="dxa"/>
            <w:vAlign w:val="center"/>
          </w:tcPr>
          <w:p>
            <w:pPr>
              <w:pStyle w:val="0"/>
            </w:pPr>
            <w:r>
              <w:rPr>
                <w:sz w:val="24"/>
              </w:rPr>
              <w:t xml:space="preserve">Морды</w:t>
            </w:r>
          </w:p>
        </w:tc>
        <w:tc>
          <w:tcPr>
            <w:tcW w:w="3912" w:type="dxa"/>
            <w:vAlign w:val="center"/>
          </w:tcPr>
          <w:p>
            <w:pPr>
              <w:pStyle w:val="0"/>
            </w:pPr>
            <w:r>
              <w:rPr>
                <w:sz w:val="24"/>
              </w:rPr>
              <w:t xml:space="preserve">Плотва, елец, карась, окунь, ерш</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24</w:t>
            </w:r>
          </w:p>
        </w:tc>
      </w:tr>
    </w:tbl>
    <w:p>
      <w:pPr>
        <w:pStyle w:val="0"/>
        <w:jc w:val="both"/>
      </w:pPr>
      <w:r>
        <w:rPr>
          <w:sz w:val="24"/>
        </w:rPr>
      </w:r>
    </w:p>
    <w:bookmarkStart w:id="670" w:name="P670"/>
    <w:bookmarkEnd w:id="670"/>
    <w:p>
      <w:pPr>
        <w:pStyle w:val="0"/>
        <w:outlineLvl w:val="3"/>
        <w:jc w:val="right"/>
      </w:pPr>
      <w:r>
        <w:rPr>
          <w:sz w:val="24"/>
        </w:rPr>
        <w:t xml:space="preserve">Таблица 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верховые сети</w:t>
            </w:r>
          </w:p>
        </w:tc>
      </w:tr>
      <w:tr>
        <w:tc>
          <w:tcPr>
            <w:tcW w:w="5896" w:type="dxa"/>
          </w:tcPr>
          <w:p>
            <w:pPr>
              <w:pStyle w:val="0"/>
            </w:pPr>
            <w:r>
              <w:rPr>
                <w:sz w:val="24"/>
              </w:rPr>
              <w:t xml:space="preserve">Карась в озерах</w:t>
            </w:r>
          </w:p>
        </w:tc>
        <w:tc>
          <w:tcPr>
            <w:tcW w:w="3175" w:type="dxa"/>
          </w:tcPr>
          <w:p>
            <w:pPr>
              <w:pStyle w:val="0"/>
              <w:jc w:val="center"/>
            </w:pPr>
            <w:r>
              <w:rPr>
                <w:sz w:val="24"/>
              </w:rPr>
              <w:t xml:space="preserve">36</w:t>
            </w:r>
          </w:p>
        </w:tc>
      </w:tr>
      <w:tr>
        <w:tc>
          <w:tcPr>
            <w:tcW w:w="5896" w:type="dxa"/>
          </w:tcPr>
          <w:p>
            <w:pPr>
              <w:pStyle w:val="0"/>
            </w:pPr>
            <w:r>
              <w:rPr>
                <w:sz w:val="24"/>
              </w:rPr>
              <w:t xml:space="preserve">Другие виды рыб в речной системе</w:t>
            </w:r>
          </w:p>
        </w:tc>
        <w:tc>
          <w:tcPr>
            <w:tcW w:w="3175"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19.6.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12 (промысловый размер), кроме разрешенного прилова водных биоресурсов менее промыслового размера:</w:t>
      </w:r>
    </w:p>
    <w:p>
      <w:pPr>
        <w:pStyle w:val="0"/>
        <w:jc w:val="both"/>
      </w:pPr>
      <w:r>
        <w:rPr>
          <w:sz w:val="24"/>
        </w:rPr>
      </w:r>
    </w:p>
    <w:bookmarkStart w:id="683" w:name="P683"/>
    <w:bookmarkEnd w:id="683"/>
    <w:p>
      <w:pPr>
        <w:pStyle w:val="0"/>
        <w:outlineLvl w:val="3"/>
        <w:jc w:val="right"/>
      </w:pPr>
      <w:r>
        <w:rPr>
          <w:sz w:val="24"/>
        </w:rPr>
        <w:t xml:space="preserve">Таблица 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12</w:t>
            </w:r>
          </w:p>
        </w:tc>
      </w:tr>
      <w:tr>
        <w:tc>
          <w:tcPr>
            <w:tcW w:w="5896" w:type="dxa"/>
          </w:tcPr>
          <w:p>
            <w:pPr>
              <w:pStyle w:val="0"/>
            </w:pPr>
            <w:r>
              <w:rPr>
                <w:sz w:val="24"/>
              </w:rPr>
              <w:t xml:space="preserve">Судак</w:t>
            </w:r>
          </w:p>
        </w:tc>
        <w:tc>
          <w:tcPr>
            <w:tcW w:w="3175" w:type="dxa"/>
          </w:tcPr>
          <w:p>
            <w:pPr>
              <w:pStyle w:val="0"/>
              <w:jc w:val="center"/>
            </w:pPr>
            <w:r>
              <w:rPr>
                <w:sz w:val="24"/>
              </w:rPr>
              <w:t xml:space="preserve">35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history="0" w:anchor="P683" w:tooltip="Таблица 12">
        <w:r>
          <w:rPr>
            <w:sz w:val="24"/>
            <w:color w:val="0000ff"/>
          </w:rPr>
          <w:t xml:space="preserve">таблице 12</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1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15"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16"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1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19.7.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для которых не установлен ОДУ, допускается по весу от общего улова водных биоресурсов в следующих объемах:</w:t>
      </w:r>
    </w:p>
    <w:p>
      <w:pPr>
        <w:pStyle w:val="0"/>
        <w:spacing w:before="240" w:lineRule="auto"/>
        <w:ind w:firstLine="540"/>
        <w:jc w:val="both"/>
      </w:pPr>
      <w:r>
        <w:rPr>
          <w:sz w:val="24"/>
        </w:rPr>
        <w:t xml:space="preserve">судака, леща, язя, щуки - суммарно не более 10%;</w:t>
      </w:r>
    </w:p>
    <w:p>
      <w:pPr>
        <w:pStyle w:val="0"/>
        <w:spacing w:before="240" w:lineRule="auto"/>
        <w:ind w:firstLine="540"/>
        <w:jc w:val="both"/>
      </w:pPr>
      <w:r>
        <w:rPr>
          <w:sz w:val="24"/>
        </w:rPr>
        <w:t xml:space="preserve">налима и мелкочастиковых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Ханты-Мансийского автономного округа - Югры</w:t>
      </w:r>
    </w:p>
    <w:p>
      <w:pPr>
        <w:pStyle w:val="0"/>
        <w:jc w:val="both"/>
      </w:pPr>
      <w:r>
        <w:rPr>
          <w:sz w:val="24"/>
        </w:rPr>
      </w:r>
    </w:p>
    <w:bookmarkStart w:id="713" w:name="P713"/>
    <w:bookmarkEnd w:id="713"/>
    <w:p>
      <w:pPr>
        <w:pStyle w:val="0"/>
        <w:ind w:firstLine="540"/>
        <w:jc w:val="both"/>
      </w:pPr>
      <w:r>
        <w:rPr>
          <w:sz w:val="24"/>
        </w:rPr>
        <w:t xml:space="preserve">20.1.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в реке Северная Сосьва (с протоками) на участке от устья реки Каркасья (63°33'14,0" с.ш., 61°33'52,0" в.д.) до поселка Березово (63°52'42,5" с.ш., 65°02'35,1" в.д.) на 30 календарных суток со дня понижения уровня воды в реке Северная Сосьва ниже отметки 550 см по гидропосту Березово, но не ранее 1 августа;</w:t>
      </w:r>
    </w:p>
    <w:p>
      <w:pPr>
        <w:pStyle w:val="0"/>
        <w:jc w:val="both"/>
      </w:pPr>
      <w:r>
        <w:rPr>
          <w:sz w:val="24"/>
        </w:rPr>
        <w:t xml:space="preserve">(в ред. </w:t>
      </w:r>
      <w:hyperlink w:history="0" r:id="rId11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абзац утратил силу. - </w:t>
      </w:r>
      <w:hyperlink w:history="0" r:id="rId11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w:t>
        </w:r>
      </w:hyperlink>
      <w:r>
        <w:rPr>
          <w:sz w:val="24"/>
        </w:rPr>
        <w:t xml:space="preserve"> Минсельхоза России от 22.11.2023 N 869;</w:t>
      </w:r>
    </w:p>
    <w:p>
      <w:pPr>
        <w:pStyle w:val="0"/>
        <w:spacing w:before="240" w:lineRule="auto"/>
        <w:ind w:firstLine="540"/>
        <w:jc w:val="both"/>
      </w:pPr>
      <w:r>
        <w:rPr>
          <w:sz w:val="24"/>
        </w:rPr>
        <w:t xml:space="preserve">с 15 августа по 5 ноября в реке Ляпин, за исключением добычи (вылова) щуки, язя, налима, плотвы, ельца, окуня и ерша фитилями и прилова этих видов водных биоресурсов при осуществлении рыболовства в целях аквакультуры (рыбоводства);</w:t>
      </w:r>
    </w:p>
    <w:p>
      <w:pPr>
        <w:pStyle w:val="0"/>
        <w:jc w:val="both"/>
      </w:pPr>
      <w:r>
        <w:rPr>
          <w:sz w:val="24"/>
        </w:rPr>
        <w:t xml:space="preserve">(в ред. </w:t>
      </w:r>
      <w:hyperlink w:history="0" r:id="rId12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 6 ноября до распадения льда - в реке Ляпин выше по течению от ямы Мелкань-Рось, включительно (84 км от устья) и ее притоках - Щекурье, Манье, Народе, Хулге, за исключением добычи (вылова) плотвы, ельца, окуня, ерша и налима фитилями;</w:t>
      </w:r>
    </w:p>
    <w:p>
      <w:pPr>
        <w:pStyle w:val="0"/>
        <w:jc w:val="both"/>
      </w:pPr>
      <w:r>
        <w:rPr>
          <w:sz w:val="24"/>
        </w:rPr>
        <w:t xml:space="preserve">(в ред. </w:t>
      </w:r>
      <w:hyperlink w:history="0" r:id="rId12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в течение всего года - в сорах Ванзеватский и Самутнельский, за исключением добычи (вылова) частиковых видов рыб от распадения льда до начала захода в соры сиговых рыб, но не позднее 11 июня;</w:t>
      </w:r>
    </w:p>
    <w:p>
      <w:pPr>
        <w:pStyle w:val="0"/>
        <w:spacing w:before="240" w:lineRule="auto"/>
        <w:ind w:firstLine="540"/>
        <w:jc w:val="both"/>
      </w:pPr>
      <w:r>
        <w:rPr>
          <w:sz w:val="24"/>
        </w:rPr>
        <w:t xml:space="preserve">с 1 июля по 30 августа - в протоках Ванзеватской (от сора до устья) и Самутнельской, а также в реке Большая Обь на 2 км вверх по течению от устьев этих проток;</w:t>
      </w:r>
    </w:p>
    <w:p>
      <w:pPr>
        <w:pStyle w:val="0"/>
        <w:spacing w:before="240" w:lineRule="auto"/>
        <w:ind w:firstLine="540"/>
        <w:jc w:val="both"/>
      </w:pPr>
      <w:r>
        <w:rPr>
          <w:sz w:val="24"/>
        </w:rPr>
        <w:t xml:space="preserve">от начала распадения льда (начала появления заберегов) до 31 мая - в реках Обь и Иртыш с их притоками и пойменными системами, за исключением применения атарм для добычи (вылова) мелкочастиковых видов рыб на малых реках, а также применения в реках Северная Сосьва, Вогулка и их пойменных водных объектах ставных сетей с размером ячеи не более 36 мм, фитилей и рюж с размером ячеи, указанным в </w:t>
      </w:r>
      <w:hyperlink w:history="0" w:anchor="P745" w:tooltip="Таблица 13">
        <w:r>
          <w:rPr>
            <w:sz w:val="24"/>
            <w:color w:val="0000ff"/>
          </w:rPr>
          <w:t xml:space="preserve">таблице 13 пункта 20.4.1</w:t>
        </w:r>
      </w:hyperlink>
      <w:r>
        <w:rPr>
          <w:sz w:val="24"/>
        </w:rPr>
        <w:t xml:space="preserve"> Правил рыболовства без права вылова чира, пеляди, сига-пыжьяна и тугуна;</w:t>
      </w:r>
    </w:p>
    <w:p>
      <w:pPr>
        <w:pStyle w:val="0"/>
        <w:spacing w:before="240" w:lineRule="auto"/>
        <w:ind w:firstLine="540"/>
        <w:jc w:val="both"/>
      </w:pPr>
      <w:r>
        <w:rPr>
          <w:sz w:val="24"/>
        </w:rPr>
        <w:t xml:space="preserve">от распаления льда по 30 июня - в реке Конда от устья до Кондинского сора и в Кондинском соре;</w:t>
      </w:r>
    </w:p>
    <w:p>
      <w:pPr>
        <w:pStyle w:val="0"/>
        <w:spacing w:before="240" w:lineRule="auto"/>
        <w:ind w:firstLine="540"/>
        <w:jc w:val="both"/>
      </w:pPr>
      <w:r>
        <w:rPr>
          <w:sz w:val="24"/>
        </w:rPr>
        <w:t xml:space="preserve">с 15 декабря по 1 февраля - ставными сетями в русле реки Обь и в ее протоках;</w:t>
      </w:r>
    </w:p>
    <w:p>
      <w:pPr>
        <w:pStyle w:val="0"/>
        <w:spacing w:before="240" w:lineRule="auto"/>
        <w:ind w:firstLine="540"/>
        <w:jc w:val="both"/>
      </w:pPr>
      <w:r>
        <w:rPr>
          <w:sz w:val="24"/>
        </w:rPr>
        <w:t xml:space="preserve">с 1 сентября до распаления льда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с 15 августа по 15 октября - плавными донными сетями в русле реки Обь и в ее протоках;</w:t>
      </w:r>
    </w:p>
    <w:p>
      <w:pPr>
        <w:pStyle w:val="0"/>
        <w:spacing w:before="240" w:lineRule="auto"/>
        <w:ind w:firstLine="540"/>
        <w:jc w:val="both"/>
      </w:pPr>
      <w:r>
        <w:rPr>
          <w:sz w:val="24"/>
        </w:rPr>
        <w:t xml:space="preserve">с 15 августа по 5 ноября в реках Щекурья, Хулга, Народа, Манья;</w:t>
      </w:r>
    </w:p>
    <w:p>
      <w:pPr>
        <w:pStyle w:val="0"/>
        <w:jc w:val="both"/>
      </w:pPr>
      <w:r>
        <w:rPr>
          <w:sz w:val="24"/>
        </w:rPr>
        <w:t xml:space="preserve">(в ред. </w:t>
      </w:r>
      <w:hyperlink w:history="0" r:id="rId12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 применением для добычи (вылова) водных биоресурсов в реках Северная Сосьва и Ляпин стрежевых и полустрежевых неводов с 20 часов 00 минут пятницы до 08 часов 00 минут понедельника.</w:t>
      </w:r>
    </w:p>
    <w:p>
      <w:pPr>
        <w:pStyle w:val="0"/>
        <w:jc w:val="both"/>
      </w:pPr>
      <w:r>
        <w:rPr>
          <w:sz w:val="24"/>
        </w:rPr>
        <w:t xml:space="preserve">(абзац введен </w:t>
      </w:r>
      <w:hyperlink w:history="0" r:id="rId123"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p>
      <w:pPr>
        <w:pStyle w:val="0"/>
        <w:spacing w:before="240" w:lineRule="auto"/>
        <w:ind w:firstLine="540"/>
        <w:jc w:val="both"/>
      </w:pPr>
      <w:r>
        <w:rPr>
          <w:sz w:val="24"/>
        </w:rPr>
        <w:t xml:space="preserve">б) от распаления льда по 15 июля - стерляди.</w:t>
      </w:r>
    </w:p>
    <w:p>
      <w:pPr>
        <w:pStyle w:val="0"/>
        <w:spacing w:before="240" w:lineRule="auto"/>
        <w:ind w:firstLine="540"/>
        <w:jc w:val="both"/>
      </w:pPr>
      <w:r>
        <w:rPr>
          <w:sz w:val="24"/>
        </w:rPr>
        <w:t xml:space="preserve">20.2.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муксун и таймень - повсеместно, чир - в реках Северная Сосьва и Ляпин, за исключением отлова производителей муксуна и чира в целях аквакультуры (рыбоводства);</w:t>
      </w:r>
    </w:p>
    <w:p>
      <w:pPr>
        <w:pStyle w:val="0"/>
        <w:jc w:val="both"/>
      </w:pPr>
      <w:r>
        <w:rPr>
          <w:sz w:val="24"/>
        </w:rPr>
        <w:t xml:space="preserve">(в ред. </w:t>
      </w:r>
      <w:hyperlink w:history="0" r:id="rId12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хариус - в реках Казым, Назым, Большой Атлым;</w:t>
      </w:r>
    </w:p>
    <w:p>
      <w:pPr>
        <w:pStyle w:val="0"/>
        <w:spacing w:before="240" w:lineRule="auto"/>
        <w:ind w:firstLine="540"/>
        <w:jc w:val="both"/>
      </w:pPr>
      <w:r>
        <w:rPr>
          <w:sz w:val="24"/>
        </w:rPr>
        <w:t xml:space="preserve">пелядь (сырок) - в озерах Ендра (Ендырь Согомский), Долгий сор, Айтор, Энетор.</w:t>
      </w:r>
    </w:p>
    <w:p>
      <w:pPr>
        <w:pStyle w:val="0"/>
        <w:spacing w:before="240" w:lineRule="auto"/>
        <w:ind w:firstLine="540"/>
        <w:jc w:val="both"/>
      </w:pPr>
      <w:r>
        <w:rPr>
          <w:sz w:val="24"/>
        </w:rPr>
        <w:t xml:space="preserve">20.3.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20.4 Правил рыболовства и не соответствующих технической документации.</w:t>
      </w:r>
    </w:p>
    <w:bookmarkStart w:id="742" w:name="P742"/>
    <w:bookmarkEnd w:id="742"/>
    <w:p>
      <w:pPr>
        <w:pStyle w:val="0"/>
        <w:spacing w:before="240" w:lineRule="auto"/>
        <w:ind w:firstLine="540"/>
        <w:jc w:val="both"/>
      </w:pPr>
      <w:r>
        <w:rPr>
          <w:sz w:val="24"/>
        </w:rPr>
        <w:t xml:space="preserve">20.4.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13, </w:t>
      </w:r>
      <w:hyperlink w:history="0" w:anchor="P844" w:tooltip="Таблица 14">
        <w:r>
          <w:rPr>
            <w:sz w:val="24"/>
            <w:color w:val="0000ff"/>
          </w:rPr>
          <w:t xml:space="preserve">14</w:t>
        </w:r>
      </w:hyperlink>
      <w:r>
        <w:rPr>
          <w:sz w:val="24"/>
        </w:rPr>
        <w:t xml:space="preserve">:</w:t>
      </w:r>
    </w:p>
    <w:p>
      <w:pPr>
        <w:pStyle w:val="0"/>
        <w:jc w:val="both"/>
      </w:pPr>
      <w:r>
        <w:rPr>
          <w:sz w:val="24"/>
        </w:rPr>
      </w:r>
    </w:p>
    <w:bookmarkStart w:id="745" w:name="P745"/>
    <w:bookmarkEnd w:id="745"/>
    <w:p>
      <w:pPr>
        <w:pStyle w:val="0"/>
        <w:outlineLvl w:val="3"/>
        <w:jc w:val="right"/>
      </w:pPr>
      <w:r>
        <w:rPr>
          <w:sz w:val="24"/>
        </w:rPr>
        <w:t xml:space="preserve">Таблица 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494"/>
        <w:gridCol w:w="1587"/>
        <w:gridCol w:w="1134"/>
        <w:gridCol w:w="964"/>
        <w:gridCol w:w="794"/>
      </w:tblGrid>
      <w:tr>
        <w:tc>
          <w:tcPr>
            <w:tcW w:w="2098" w:type="dxa"/>
            <w:vAlign w:val="center"/>
            <w:vMerge w:val="restart"/>
          </w:tcPr>
          <w:p>
            <w:pPr>
              <w:pStyle w:val="0"/>
              <w:jc w:val="center"/>
            </w:pPr>
            <w:r>
              <w:rPr>
                <w:sz w:val="24"/>
              </w:rPr>
              <w:t xml:space="preserve">Орудия добычи (вылова)</w:t>
            </w:r>
          </w:p>
        </w:tc>
        <w:tc>
          <w:tcPr>
            <w:tcW w:w="2494" w:type="dxa"/>
            <w:vAlign w:val="center"/>
            <w:vMerge w:val="restart"/>
          </w:tcPr>
          <w:p>
            <w:pPr>
              <w:pStyle w:val="0"/>
              <w:jc w:val="center"/>
            </w:pPr>
            <w:r>
              <w:rPr>
                <w:sz w:val="24"/>
              </w:rPr>
              <w:t xml:space="preserve">Наименование водных биоресурсов</w:t>
            </w:r>
          </w:p>
        </w:tc>
        <w:tc>
          <w:tcPr>
            <w:gridSpan w:val="4"/>
            <w:tcW w:w="4479" w:type="dxa"/>
            <w:vAlign w:val="center"/>
          </w:tcPr>
          <w:p>
            <w:pPr>
              <w:pStyle w:val="0"/>
              <w:jc w:val="center"/>
            </w:pPr>
            <w:r>
              <w:rPr>
                <w:sz w:val="24"/>
              </w:rPr>
              <w:t xml:space="preserve">Минимальный размер (шаг) ячеи, мм</w:t>
            </w:r>
          </w:p>
        </w:tc>
      </w:tr>
      <w:tr>
        <w:tc>
          <w:tcPr>
            <w:vMerge w:val="continue"/>
          </w:tcPr>
          <w:p/>
        </w:tc>
        <w:tc>
          <w:tcPr>
            <w:vMerge w:val="continue"/>
          </w:tcPr>
          <w:p/>
        </w:tc>
        <w:tc>
          <w:tcPr>
            <w:tcW w:w="1587" w:type="dxa"/>
            <w:vAlign w:val="center"/>
          </w:tcPr>
          <w:p>
            <w:pPr>
              <w:pStyle w:val="0"/>
              <w:jc w:val="center"/>
            </w:pPr>
            <w:r>
              <w:rPr>
                <w:sz w:val="24"/>
              </w:rPr>
              <w:t xml:space="preserve">Куток, мотня, котел, бочка</w:t>
            </w:r>
          </w:p>
        </w:tc>
        <w:tc>
          <w:tcPr>
            <w:tcW w:w="1134" w:type="dxa"/>
            <w:vAlign w:val="center"/>
          </w:tcPr>
          <w:p>
            <w:pPr>
              <w:pStyle w:val="0"/>
              <w:jc w:val="center"/>
            </w:pPr>
            <w:r>
              <w:rPr>
                <w:sz w:val="24"/>
              </w:rPr>
              <w:t xml:space="preserve">Приводы</w:t>
            </w:r>
          </w:p>
        </w:tc>
        <w:tc>
          <w:tcPr>
            <w:tcW w:w="964" w:type="dxa"/>
            <w:vAlign w:val="center"/>
          </w:tcPr>
          <w:p>
            <w:pPr>
              <w:pStyle w:val="0"/>
              <w:jc w:val="center"/>
            </w:pPr>
            <w:r>
              <w:rPr>
                <w:sz w:val="24"/>
              </w:rPr>
              <w:t xml:space="preserve">Крылья</w:t>
            </w:r>
          </w:p>
        </w:tc>
        <w:tc>
          <w:tcPr>
            <w:tcW w:w="794" w:type="dxa"/>
            <w:vAlign w:val="center"/>
          </w:tcPr>
          <w:p>
            <w:pPr>
              <w:pStyle w:val="0"/>
              <w:jc w:val="center"/>
            </w:pPr>
            <w:r>
              <w:rPr>
                <w:sz w:val="24"/>
              </w:rPr>
              <w:t xml:space="preserve">Сквер</w:t>
            </w:r>
          </w:p>
        </w:tc>
      </w:tr>
      <w:tr>
        <w:tc>
          <w:tcPr>
            <w:tcW w:w="2098" w:type="dxa"/>
            <w:vAlign w:val="center"/>
          </w:tcPr>
          <w:p>
            <w:pPr>
              <w:pStyle w:val="0"/>
              <w:jc w:val="center"/>
            </w:pPr>
            <w:r>
              <w:rPr>
                <w:sz w:val="24"/>
              </w:rPr>
              <w:t xml:space="preserve">Невода стрежевые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35</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Невода полустрежевые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Речные и озерно-курьевые неводы</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20</w:t>
            </w:r>
          </w:p>
        </w:tc>
        <w:tc>
          <w:tcPr>
            <w:tcW w:w="1134" w:type="dxa"/>
            <w:vAlign w:val="center"/>
          </w:tcPr>
          <w:p>
            <w:pPr>
              <w:pStyle w:val="0"/>
              <w:jc w:val="center"/>
            </w:pPr>
            <w:r>
              <w:rPr>
                <w:sz w:val="24"/>
              </w:rPr>
              <w:t xml:space="preserve">22</w:t>
            </w:r>
          </w:p>
        </w:tc>
        <w:tc>
          <w:tcPr>
            <w:tcW w:w="964" w:type="dxa"/>
            <w:vAlign w:val="center"/>
          </w:tcPr>
          <w:p>
            <w:pPr>
              <w:pStyle w:val="0"/>
              <w:jc w:val="center"/>
            </w:pPr>
            <w:r>
              <w:rPr>
                <w:sz w:val="24"/>
              </w:rPr>
              <w:t xml:space="preserve">30</w:t>
            </w:r>
          </w:p>
        </w:tc>
        <w:tc>
          <w:tcPr>
            <w:tcW w:w="794" w:type="dxa"/>
            <w:vAlign w:val="center"/>
          </w:tcPr>
          <w:p>
            <w:pPr>
              <w:pStyle w:val="0"/>
            </w:pPr>
            <w:r>
              <w:rPr>
                <w:sz w:val="24"/>
              </w:rPr>
            </w:r>
          </w:p>
        </w:tc>
      </w:tr>
      <w:tr>
        <w:tc>
          <w:tcPr>
            <w:tcW w:w="2098" w:type="dxa"/>
            <w:vAlign w:val="center"/>
            <w:vMerge w:val="restart"/>
          </w:tcPr>
          <w:p>
            <w:pPr>
              <w:pStyle w:val="0"/>
              <w:jc w:val="center"/>
            </w:pPr>
            <w:r>
              <w:rPr>
                <w:sz w:val="24"/>
              </w:rPr>
              <w:t xml:space="preserve">Невода закидные соровые</w:t>
            </w:r>
          </w:p>
        </w:tc>
        <w:tc>
          <w:tcPr>
            <w:tcW w:w="2494" w:type="dxa"/>
            <w:vAlign w:val="center"/>
          </w:tcPr>
          <w:p>
            <w:pPr>
              <w:pStyle w:val="0"/>
              <w:jc w:val="center"/>
            </w:pPr>
            <w:r>
              <w:rPr>
                <w:sz w:val="24"/>
              </w:rPr>
              <w:t xml:space="preserve">Все виды рыб кроме сиговых</w:t>
            </w:r>
          </w:p>
        </w:tc>
        <w:tc>
          <w:tcPr>
            <w:tcW w:w="1587" w:type="dxa"/>
            <w:vAlign w:val="center"/>
          </w:tcPr>
          <w:p>
            <w:pPr>
              <w:pStyle w:val="0"/>
              <w:jc w:val="center"/>
            </w:pPr>
            <w:r>
              <w:rPr>
                <w:sz w:val="24"/>
              </w:rPr>
              <w:t xml:space="preserve">18</w:t>
            </w:r>
          </w:p>
        </w:tc>
        <w:tc>
          <w:tcPr>
            <w:tcW w:w="1134" w:type="dxa"/>
            <w:vAlign w:val="center"/>
          </w:tcPr>
          <w:p>
            <w:pPr>
              <w:pStyle w:val="0"/>
              <w:jc w:val="center"/>
            </w:pPr>
            <w:r>
              <w:rPr>
                <w:sz w:val="24"/>
              </w:rPr>
              <w:t xml:space="preserve">20</w:t>
            </w:r>
          </w:p>
        </w:tc>
        <w:tc>
          <w:tcPr>
            <w:tcW w:w="96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Сиговые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tcW w:w="2098" w:type="dxa"/>
            <w:vAlign w:val="center"/>
            <w:vMerge w:val="restart"/>
          </w:tcPr>
          <w:p>
            <w:pPr>
              <w:pStyle w:val="0"/>
              <w:jc w:val="center"/>
            </w:pPr>
            <w:r>
              <w:rPr>
                <w:sz w:val="24"/>
              </w:rPr>
              <w:t xml:space="preserve">Закидные невода</w:t>
            </w:r>
          </w:p>
        </w:tc>
        <w:tc>
          <w:tcPr>
            <w:tcW w:w="2494" w:type="dxa"/>
            <w:vAlign w:val="center"/>
          </w:tcPr>
          <w:p>
            <w:pPr>
              <w:pStyle w:val="0"/>
              <w:jc w:val="center"/>
            </w:pPr>
            <w:r>
              <w:rPr>
                <w:sz w:val="24"/>
              </w:rPr>
              <w:t xml:space="preserve">Тугун</w:t>
            </w:r>
          </w:p>
        </w:tc>
        <w:tc>
          <w:tcPr>
            <w:tcW w:w="1587" w:type="dxa"/>
            <w:vAlign w:val="center"/>
          </w:tcPr>
          <w:p>
            <w:pPr>
              <w:pStyle w:val="0"/>
              <w:jc w:val="center"/>
            </w:pPr>
            <w:r>
              <w:rPr>
                <w:sz w:val="24"/>
              </w:rPr>
              <w:t xml:space="preserve">10</w:t>
            </w:r>
          </w:p>
        </w:tc>
        <w:tc>
          <w:tcPr>
            <w:tcW w:w="1134" w:type="dxa"/>
            <w:vAlign w:val="center"/>
          </w:tcPr>
          <w:p>
            <w:pPr>
              <w:pStyle w:val="0"/>
              <w:jc w:val="center"/>
            </w:pPr>
            <w:r>
              <w:rPr>
                <w:sz w:val="24"/>
              </w:rPr>
              <w:t xml:space="preserve">14</w:t>
            </w:r>
          </w:p>
        </w:tc>
        <w:tc>
          <w:tcPr>
            <w:tcW w:w="964" w:type="dxa"/>
            <w:vAlign w:val="center"/>
          </w:tcPr>
          <w:p>
            <w:pPr>
              <w:pStyle w:val="0"/>
              <w:jc w:val="center"/>
            </w:pPr>
            <w:r>
              <w:rPr>
                <w:sz w:val="24"/>
              </w:rPr>
              <w:t xml:space="preserve">16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32</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tcW w:w="2098" w:type="dxa"/>
            <w:vAlign w:val="center"/>
            <w:vMerge w:val="restart"/>
          </w:tcPr>
          <w:p>
            <w:pPr>
              <w:pStyle w:val="0"/>
              <w:jc w:val="center"/>
            </w:pPr>
            <w:r>
              <w:rPr>
                <w:sz w:val="24"/>
              </w:rPr>
              <w:t xml:space="preserve">Ставные невода и делевые запоры</w:t>
            </w:r>
          </w:p>
        </w:tc>
        <w:tc>
          <w:tcPr>
            <w:tcW w:w="2494" w:type="dxa"/>
            <w:vAlign w:val="center"/>
          </w:tcPr>
          <w:p>
            <w:pPr>
              <w:pStyle w:val="0"/>
              <w:jc w:val="center"/>
            </w:pPr>
            <w:r>
              <w:rPr>
                <w:sz w:val="24"/>
              </w:rPr>
              <w:t xml:space="preserve">Сиговые виды рыб</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36</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jc w:val="center"/>
            </w:pPr>
            <w:r>
              <w:rPr>
                <w:sz w:val="24"/>
              </w:rPr>
              <w:t xml:space="preserve">Все виды рыб, за исключением сиговых и карася</w:t>
            </w:r>
          </w:p>
        </w:tc>
        <w:tc>
          <w:tcPr>
            <w:tcW w:w="1587" w:type="dxa"/>
            <w:vAlign w:val="center"/>
          </w:tcPr>
          <w:p>
            <w:pPr>
              <w:pStyle w:val="0"/>
              <w:jc w:val="center"/>
            </w:pPr>
            <w:r>
              <w:rPr>
                <w:sz w:val="24"/>
              </w:rPr>
              <w:t xml:space="preserve">24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Фитили речные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26</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Фитили озерные и соровые</w:t>
            </w:r>
          </w:p>
        </w:tc>
        <w:tc>
          <w:tcPr>
            <w:tcW w:w="2494" w:type="dxa"/>
            <w:vAlign w:val="center"/>
          </w:tcPr>
          <w:p>
            <w:pPr>
              <w:pStyle w:val="0"/>
              <w:jc w:val="center"/>
            </w:pPr>
            <w:r>
              <w:rPr>
                <w:sz w:val="24"/>
              </w:rPr>
              <w:t xml:space="preserve">Все виды рыб</w:t>
            </w:r>
          </w:p>
        </w:tc>
        <w:tc>
          <w:tcPr>
            <w:tcW w:w="1587" w:type="dxa"/>
            <w:vAlign w:val="center"/>
          </w:tcPr>
          <w:p>
            <w:pPr>
              <w:pStyle w:val="0"/>
              <w:jc w:val="center"/>
            </w:pPr>
            <w:r>
              <w:rPr>
                <w:sz w:val="24"/>
              </w:rPr>
              <w:t xml:space="preserve">30</w:t>
            </w:r>
          </w:p>
        </w:tc>
        <w:tc>
          <w:tcPr>
            <w:tcW w:w="1134" w:type="dxa"/>
            <w:vAlign w:val="center"/>
          </w:tcPr>
          <w:p>
            <w:pPr>
              <w:pStyle w:val="0"/>
            </w:pPr>
            <w:r>
              <w:rPr>
                <w:sz w:val="24"/>
              </w:rPr>
            </w:r>
          </w:p>
        </w:tc>
        <w:tc>
          <w:tcPr>
            <w:tcW w:w="964" w:type="dxa"/>
            <w:vAlign w:val="center"/>
          </w:tcPr>
          <w:p>
            <w:pPr>
              <w:pStyle w:val="0"/>
              <w:jc w:val="center"/>
            </w:pPr>
            <w:r>
              <w:rPr>
                <w:sz w:val="24"/>
              </w:rPr>
              <w:t xml:space="preserve">40</w:t>
            </w:r>
          </w:p>
        </w:tc>
        <w:tc>
          <w:tcPr>
            <w:tcW w:w="794" w:type="dxa"/>
            <w:vAlign w:val="center"/>
          </w:tcPr>
          <w:p>
            <w:pPr>
              <w:pStyle w:val="0"/>
            </w:pPr>
            <w:r>
              <w:rPr>
                <w:sz w:val="24"/>
              </w:rPr>
            </w:r>
          </w:p>
        </w:tc>
      </w:tr>
      <w:tr>
        <w:tc>
          <w:tcPr>
            <w:tcW w:w="2098" w:type="dxa"/>
            <w:vAlign w:val="center"/>
          </w:tcPr>
          <w:p>
            <w:pPr>
              <w:pStyle w:val="0"/>
              <w:jc w:val="center"/>
            </w:pPr>
            <w:r>
              <w:rPr>
                <w:sz w:val="24"/>
              </w:rPr>
              <w:t xml:space="preserve">Рюжи</w:t>
            </w:r>
          </w:p>
        </w:tc>
        <w:tc>
          <w:tcPr>
            <w:tcW w:w="2494" w:type="dxa"/>
            <w:vAlign w:val="center"/>
          </w:tcPr>
          <w:p>
            <w:pPr>
              <w:pStyle w:val="0"/>
              <w:jc w:val="center"/>
            </w:pPr>
            <w:r>
              <w:rPr>
                <w:sz w:val="24"/>
              </w:rPr>
              <w:t xml:space="preserve">Плотва, елец, окунь, ерш</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Атармы</w:t>
            </w:r>
          </w:p>
        </w:tc>
        <w:tc>
          <w:tcPr>
            <w:tcW w:w="2494" w:type="dxa"/>
            <w:vAlign w:val="center"/>
          </w:tcPr>
          <w:p>
            <w:pPr>
              <w:pStyle w:val="0"/>
              <w:jc w:val="center"/>
            </w:pPr>
            <w:r>
              <w:rPr>
                <w:sz w:val="24"/>
              </w:rPr>
              <w:t xml:space="preserve">Плотва, елец, окунь, ерш</w:t>
            </w:r>
          </w:p>
        </w:tc>
        <w:tc>
          <w:tcPr>
            <w:tcW w:w="1587" w:type="dxa"/>
            <w:vAlign w:val="center"/>
          </w:tcPr>
          <w:p>
            <w:pPr>
              <w:pStyle w:val="0"/>
              <w:jc w:val="center"/>
            </w:pPr>
            <w:r>
              <w:rPr>
                <w:sz w:val="24"/>
              </w:rPr>
              <w:t xml:space="preserve">24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w:t>
            </w:r>
          </w:p>
        </w:tc>
      </w:tr>
      <w:tr>
        <w:tc>
          <w:tcPr>
            <w:tcW w:w="2098" w:type="dxa"/>
            <w:vAlign w:val="center"/>
          </w:tcPr>
          <w:p>
            <w:pPr>
              <w:pStyle w:val="0"/>
              <w:jc w:val="center"/>
            </w:pPr>
            <w:r>
              <w:rPr>
                <w:sz w:val="24"/>
              </w:rPr>
              <w:t xml:space="preserve">Чердаки из мононити</w:t>
            </w:r>
          </w:p>
        </w:tc>
        <w:tc>
          <w:tcPr>
            <w:tcW w:w="2494" w:type="dxa"/>
            <w:vAlign w:val="center"/>
          </w:tcPr>
          <w:p>
            <w:pPr>
              <w:pStyle w:val="0"/>
              <w:jc w:val="center"/>
            </w:pPr>
            <w:r>
              <w:rPr>
                <w:sz w:val="24"/>
              </w:rPr>
              <w:t xml:space="preserve">Налим и другие виды рыб</w:t>
            </w:r>
          </w:p>
        </w:tc>
        <w:tc>
          <w:tcPr>
            <w:tcW w:w="1587" w:type="dxa"/>
            <w:vAlign w:val="center"/>
          </w:tcPr>
          <w:p>
            <w:pPr>
              <w:pStyle w:val="0"/>
              <w:jc w:val="center"/>
            </w:pPr>
            <w:r>
              <w:rPr>
                <w:sz w:val="24"/>
              </w:rPr>
              <w:t xml:space="preserve">45</w:t>
            </w:r>
          </w:p>
        </w:tc>
        <w:tc>
          <w:tcPr>
            <w:tcW w:w="1134" w:type="dxa"/>
            <w:vAlign w:val="center"/>
          </w:tcPr>
          <w:p>
            <w:pPr>
              <w:pStyle w:val="0"/>
              <w:jc w:val="center"/>
            </w:pPr>
            <w:r>
              <w:rPr>
                <w:sz w:val="24"/>
              </w:rPr>
              <w:t xml:space="preserve">55</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100</w:t>
            </w:r>
          </w:p>
        </w:tc>
      </w:tr>
    </w:tbl>
    <w:p>
      <w:pPr>
        <w:pStyle w:val="0"/>
        <w:jc w:val="both"/>
      </w:pPr>
      <w:r>
        <w:rPr>
          <w:sz w:val="24"/>
        </w:rPr>
      </w:r>
    </w:p>
    <w:p>
      <w:pPr>
        <w:pStyle w:val="0"/>
        <w:ind w:firstLine="540"/>
        <w:jc w:val="both"/>
      </w:pPr>
      <w:r>
        <w:rPr>
          <w:sz w:val="24"/>
        </w:rPr>
        <w:t xml:space="preserve">Применение речных и озерно-курьевых неводов, указанных в </w:t>
      </w:r>
      <w:hyperlink w:history="0" w:anchor="P745" w:tooltip="Таблица 13">
        <w:r>
          <w:rPr>
            <w:sz w:val="24"/>
            <w:color w:val="0000ff"/>
          </w:rPr>
          <w:t xml:space="preserve">таблице 13</w:t>
        </w:r>
      </w:hyperlink>
      <w:r>
        <w:rPr>
          <w:sz w:val="24"/>
        </w:rPr>
        <w:t xml:space="preserve">, длиной более 200 м запрещается. Применение в реках Северная Сосьва и Ляпин стрежевых неводов длиной более 400 м и полустрежевых неводов длиной более 200 м запрещается. Применение плавных сетей в реках Северная Сосьва и Ляпин запрещается.</w:t>
      </w:r>
    </w:p>
    <w:p>
      <w:pPr>
        <w:pStyle w:val="0"/>
        <w:jc w:val="both"/>
      </w:pPr>
      <w:r>
        <w:rPr>
          <w:sz w:val="24"/>
        </w:rPr>
        <w:t xml:space="preserve">(в ред. </w:t>
      </w:r>
      <w:hyperlink w:history="0" r:id="rId12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jc w:val="both"/>
      </w:pPr>
      <w:r>
        <w:rPr>
          <w:sz w:val="24"/>
        </w:rPr>
      </w:r>
    </w:p>
    <w:bookmarkStart w:id="844" w:name="P844"/>
    <w:bookmarkEnd w:id="844"/>
    <w:p>
      <w:pPr>
        <w:pStyle w:val="0"/>
        <w:outlineLvl w:val="3"/>
        <w:jc w:val="right"/>
      </w:pPr>
      <w:r>
        <w:rPr>
          <w:sz w:val="24"/>
        </w:rPr>
        <w:t xml:space="preserve">Таблица 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Стерлядь</w:t>
            </w:r>
          </w:p>
        </w:tc>
        <w:tc>
          <w:tcPr>
            <w:tcW w:w="3175" w:type="dxa"/>
          </w:tcPr>
          <w:p>
            <w:pPr>
              <w:pStyle w:val="0"/>
              <w:jc w:val="center"/>
            </w:pPr>
            <w:r>
              <w:rPr>
                <w:sz w:val="24"/>
              </w:rPr>
              <w:t xml:space="preserve">40</w:t>
            </w:r>
          </w:p>
        </w:tc>
      </w:tr>
      <w:tr>
        <w:tc>
          <w:tcPr>
            <w:tcW w:w="5896" w:type="dxa"/>
          </w:tcPr>
          <w:p>
            <w:pPr>
              <w:pStyle w:val="0"/>
            </w:pPr>
            <w:r>
              <w:rPr>
                <w:sz w:val="24"/>
              </w:rPr>
              <w:t xml:space="preserve">Чир (щекур)</w:t>
            </w:r>
          </w:p>
        </w:tc>
        <w:tc>
          <w:tcPr>
            <w:tcW w:w="3175" w:type="dxa"/>
          </w:tcPr>
          <w:p>
            <w:pPr>
              <w:pStyle w:val="0"/>
              <w:jc w:val="center"/>
            </w:pPr>
            <w:r>
              <w:rPr>
                <w:sz w:val="24"/>
              </w:rPr>
              <w:t xml:space="preserve">60</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45</w:t>
            </w:r>
          </w:p>
        </w:tc>
      </w:tr>
      <w:tr>
        <w:tc>
          <w:tcPr>
            <w:tcW w:w="5896" w:type="dxa"/>
          </w:tcPr>
          <w:p>
            <w:pPr>
              <w:pStyle w:val="0"/>
            </w:pPr>
            <w:r>
              <w:rPr>
                <w:sz w:val="24"/>
              </w:rPr>
              <w:t xml:space="preserve">Сиг (сиг-пыжьян)</w:t>
            </w:r>
          </w:p>
        </w:tc>
        <w:tc>
          <w:tcPr>
            <w:tcW w:w="3175" w:type="dxa"/>
          </w:tcPr>
          <w:p>
            <w:pPr>
              <w:pStyle w:val="0"/>
              <w:jc w:val="center"/>
            </w:pPr>
            <w:r>
              <w:rPr>
                <w:sz w:val="24"/>
              </w:rPr>
              <w:t xml:space="preserve">36</w:t>
            </w:r>
          </w:p>
        </w:tc>
      </w:tr>
      <w:tr>
        <w:tc>
          <w:tcPr>
            <w:tcW w:w="5896" w:type="dxa"/>
          </w:tcPr>
          <w:p>
            <w:pPr>
              <w:pStyle w:val="0"/>
            </w:pPr>
            <w:r>
              <w:rPr>
                <w:sz w:val="24"/>
              </w:rPr>
              <w:t xml:space="preserve">Тугун</w:t>
            </w:r>
          </w:p>
        </w:tc>
        <w:tc>
          <w:tcPr>
            <w:tcW w:w="3175" w:type="dxa"/>
          </w:tcPr>
          <w:p>
            <w:pPr>
              <w:pStyle w:val="0"/>
              <w:jc w:val="center"/>
            </w:pPr>
            <w:r>
              <w:rPr>
                <w:sz w:val="24"/>
              </w:rPr>
              <w:t xml:space="preserve">18</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Карась</w:t>
            </w:r>
          </w:p>
        </w:tc>
        <w:tc>
          <w:tcPr>
            <w:tcW w:w="3175" w:type="dxa"/>
          </w:tcPr>
          <w:p>
            <w:pPr>
              <w:pStyle w:val="0"/>
              <w:jc w:val="center"/>
            </w:pPr>
            <w:r>
              <w:rPr>
                <w:sz w:val="24"/>
              </w:rPr>
              <w:t xml:space="preserve">36</w:t>
            </w:r>
          </w:p>
        </w:tc>
      </w:tr>
      <w:tr>
        <w:tc>
          <w:tcPr>
            <w:tcW w:w="5896" w:type="dxa"/>
          </w:tcPr>
          <w:p>
            <w:pPr>
              <w:pStyle w:val="0"/>
            </w:pPr>
            <w:r>
              <w:rPr>
                <w:sz w:val="24"/>
              </w:rPr>
              <w:t xml:space="preserve">Елец (мегдым)</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Применение плавных сетей, указанных в </w:t>
      </w:r>
      <w:hyperlink w:history="0" w:anchor="P844" w:tooltip="Таблица 14">
        <w:r>
          <w:rPr>
            <w:sz w:val="24"/>
            <w:color w:val="0000ff"/>
          </w:rPr>
          <w:t xml:space="preserve">таблице 14</w:t>
        </w:r>
      </w:hyperlink>
      <w:r>
        <w:rPr>
          <w:sz w:val="24"/>
        </w:rPr>
        <w:t xml:space="preserve">, суммарной длиной более 300 м запрещено.</w:t>
      </w:r>
    </w:p>
    <w:p>
      <w:pPr>
        <w:pStyle w:val="0"/>
        <w:spacing w:before="240" w:lineRule="auto"/>
        <w:ind w:firstLine="540"/>
        <w:jc w:val="both"/>
      </w:pPr>
      <w:r>
        <w:rPr>
          <w:sz w:val="24"/>
        </w:rPr>
        <w:t xml:space="preserve">Применение плавных сетей, указанных в </w:t>
      </w:r>
      <w:hyperlink w:history="0" w:anchor="P844" w:tooltip="Таблица 14">
        <w:r>
          <w:rPr>
            <w:sz w:val="24"/>
            <w:color w:val="0000ff"/>
          </w:rPr>
          <w:t xml:space="preserve">таблице 14</w:t>
        </w:r>
      </w:hyperlink>
      <w:r>
        <w:rPr>
          <w:sz w:val="24"/>
        </w:rPr>
        <w:t xml:space="preserve">, с размером ячеи более 50 мм для добычи (вылова) чира (щекура), пеляди (сырка) и язя в реках Обь и Иртыш запрещено.</w:t>
      </w:r>
    </w:p>
    <w:p>
      <w:pPr>
        <w:pStyle w:val="0"/>
        <w:spacing w:before="240" w:lineRule="auto"/>
        <w:ind w:firstLine="540"/>
        <w:jc w:val="both"/>
      </w:pPr>
      <w:r>
        <w:rPr>
          <w:sz w:val="24"/>
        </w:rPr>
        <w:t xml:space="preserve">б) разрешается применение деревянных ловушек (котцов, рукавов, морд, гимг) для осуществления добычи (вылова) мелкочастиковых видов рыб с просветом между бердами 15 мм и более.</w:t>
      </w:r>
    </w:p>
    <w:p>
      <w:pPr>
        <w:pStyle w:val="0"/>
        <w:spacing w:before="240" w:lineRule="auto"/>
        <w:ind w:firstLine="540"/>
        <w:jc w:val="both"/>
      </w:pPr>
      <w:r>
        <w:rPr>
          <w:sz w:val="24"/>
        </w:rPr>
        <w:t xml:space="preserve">20.5.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15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Стерлядь</w:t>
            </w:r>
          </w:p>
        </w:tc>
        <w:tc>
          <w:tcPr>
            <w:tcW w:w="3175" w:type="dxa"/>
          </w:tcPr>
          <w:p>
            <w:pPr>
              <w:pStyle w:val="0"/>
              <w:jc w:val="center"/>
            </w:pPr>
            <w:r>
              <w:rPr>
                <w:sz w:val="24"/>
              </w:rPr>
              <w:t xml:space="preserve">31</w:t>
            </w:r>
          </w:p>
        </w:tc>
      </w:tr>
      <w:tr>
        <w:tc>
          <w:tcPr>
            <w:tcW w:w="5896" w:type="dxa"/>
          </w:tcPr>
          <w:p>
            <w:pPr>
              <w:pStyle w:val="0"/>
            </w:pPr>
            <w:r>
              <w:rPr>
                <w:sz w:val="24"/>
              </w:rPr>
              <w:t xml:space="preserve">Чир (щекур)</w:t>
            </w:r>
          </w:p>
        </w:tc>
        <w:tc>
          <w:tcPr>
            <w:tcW w:w="3175" w:type="dxa"/>
          </w:tcPr>
          <w:p>
            <w:pPr>
              <w:pStyle w:val="0"/>
              <w:jc w:val="center"/>
            </w:pPr>
            <w:r>
              <w:rPr>
                <w:sz w:val="24"/>
              </w:rPr>
              <w:t xml:space="preserve">39</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26</w:t>
            </w:r>
          </w:p>
        </w:tc>
      </w:tr>
      <w:tr>
        <w:tc>
          <w:tcPr>
            <w:tcW w:w="5896" w:type="dxa"/>
          </w:tcPr>
          <w:p>
            <w:pPr>
              <w:pStyle w:val="0"/>
            </w:pPr>
            <w:r>
              <w:rPr>
                <w:sz w:val="24"/>
              </w:rPr>
              <w:t xml:space="preserve">Сиг (сиг-пыжьян)</w:t>
            </w:r>
          </w:p>
        </w:tc>
        <w:tc>
          <w:tcPr>
            <w:tcW w:w="3175" w:type="dxa"/>
          </w:tcPr>
          <w:p>
            <w:pPr>
              <w:pStyle w:val="0"/>
              <w:jc w:val="center"/>
            </w:pPr>
            <w:r>
              <w:rPr>
                <w:sz w:val="24"/>
              </w:rPr>
              <w:t xml:space="preserve">25</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за одну операцию по добыче (вылову)) в следующих объемах:</w:t>
      </w:r>
    </w:p>
    <w:p>
      <w:pPr>
        <w:pStyle w:val="0"/>
        <w:spacing w:before="240" w:lineRule="auto"/>
        <w:ind w:firstLine="540"/>
        <w:jc w:val="both"/>
      </w:pPr>
      <w:r>
        <w:rPr>
          <w:sz w:val="24"/>
        </w:rPr>
        <w:t xml:space="preserve">стерляди, чира (щекура) - суммарно не более 10%;</w:t>
      </w:r>
    </w:p>
    <w:p>
      <w:pPr>
        <w:pStyle w:val="0"/>
        <w:spacing w:before="240" w:lineRule="auto"/>
        <w:ind w:firstLine="540"/>
        <w:jc w:val="both"/>
      </w:pPr>
      <w:r>
        <w:rPr>
          <w:sz w:val="24"/>
        </w:rPr>
        <w:t xml:space="preserve">пеляди (сырка), сига (сига-пыжьяна), язя - суммарно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молоди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26"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27"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2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2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20.6.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для которых не установлен ОДУ, допускается по весу от общего улова водных биоресурсов в следующих объемах:</w:t>
      </w:r>
    </w:p>
    <w:p>
      <w:pPr>
        <w:pStyle w:val="0"/>
        <w:spacing w:before="240" w:lineRule="auto"/>
        <w:ind w:firstLine="540"/>
        <w:jc w:val="both"/>
      </w:pPr>
      <w:r>
        <w:rPr>
          <w:sz w:val="24"/>
        </w:rPr>
        <w:t xml:space="preserve">судака, язя, щуки - суммарно не более 10%;</w:t>
      </w:r>
    </w:p>
    <w:p>
      <w:pPr>
        <w:pStyle w:val="0"/>
        <w:spacing w:before="240" w:lineRule="auto"/>
        <w:ind w:firstLine="540"/>
        <w:jc w:val="both"/>
      </w:pPr>
      <w:r>
        <w:rPr>
          <w:sz w:val="24"/>
        </w:rPr>
        <w:t xml:space="preserve">леща - не более 49%;</w:t>
      </w:r>
    </w:p>
    <w:p>
      <w:pPr>
        <w:pStyle w:val="0"/>
        <w:spacing w:before="240" w:lineRule="auto"/>
        <w:ind w:firstLine="540"/>
        <w:jc w:val="both"/>
      </w:pPr>
      <w:r>
        <w:rPr>
          <w:sz w:val="24"/>
        </w:rPr>
        <w:t xml:space="preserve">налима и мелкочастиковых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Ямало-Ненецкого автономного округа</w:t>
      </w:r>
    </w:p>
    <w:p>
      <w:pPr>
        <w:pStyle w:val="0"/>
        <w:jc w:val="both"/>
      </w:pPr>
      <w:r>
        <w:rPr>
          <w:sz w:val="24"/>
        </w:rPr>
      </w:r>
    </w:p>
    <w:bookmarkStart w:id="911" w:name="P911"/>
    <w:bookmarkEnd w:id="911"/>
    <w:p>
      <w:pPr>
        <w:pStyle w:val="0"/>
        <w:ind w:firstLine="540"/>
        <w:jc w:val="both"/>
      </w:pPr>
      <w:r>
        <w:rPr>
          <w:sz w:val="24"/>
        </w:rPr>
        <w:t xml:space="preserve">21.1. Запретные для добычи (вылова) водных биоресурсов районы (места):</w:t>
      </w:r>
    </w:p>
    <w:p>
      <w:pPr>
        <w:pStyle w:val="0"/>
        <w:spacing w:before="240" w:lineRule="auto"/>
        <w:ind w:firstLine="540"/>
        <w:jc w:val="both"/>
      </w:pPr>
      <w:r>
        <w:rPr>
          <w:sz w:val="24"/>
        </w:rPr>
        <w:t xml:space="preserve">озеро Большое Щучье, река Кара (Приуральский район);</w:t>
      </w:r>
    </w:p>
    <w:p>
      <w:pPr>
        <w:pStyle w:val="0"/>
        <w:spacing w:before="240" w:lineRule="auto"/>
        <w:ind w:firstLine="540"/>
        <w:jc w:val="both"/>
      </w:pPr>
      <w:r>
        <w:rPr>
          <w:sz w:val="24"/>
        </w:rPr>
        <w:t xml:space="preserve">бассейн реки Мордыяха (Ямальский район).</w:t>
      </w:r>
    </w:p>
    <w:bookmarkStart w:id="914" w:name="P914"/>
    <w:bookmarkEnd w:id="914"/>
    <w:p>
      <w:pPr>
        <w:pStyle w:val="0"/>
        <w:spacing w:before="240" w:lineRule="auto"/>
        <w:ind w:firstLine="540"/>
        <w:jc w:val="both"/>
      </w:pPr>
      <w:r>
        <w:rPr>
          <w:sz w:val="24"/>
        </w:rPr>
        <w:t xml:space="preserve">21.2. Запретные для добычи (вылова) водных биоресурсов сроки (периоды):</w:t>
      </w:r>
    </w:p>
    <w:bookmarkStart w:id="915" w:name="P915"/>
    <w:bookmarkEnd w:id="915"/>
    <w:p>
      <w:pPr>
        <w:pStyle w:val="0"/>
        <w:spacing w:before="240" w:lineRule="auto"/>
        <w:ind w:firstLine="540"/>
        <w:jc w:val="both"/>
      </w:pPr>
      <w:r>
        <w:rPr>
          <w:sz w:val="24"/>
        </w:rPr>
        <w:t xml:space="preserve">21.2.1. Запрещается добыча (вылов) всех видов водных биоресурсов:</w:t>
      </w:r>
    </w:p>
    <w:p>
      <w:pPr>
        <w:pStyle w:val="0"/>
        <w:spacing w:before="240" w:lineRule="auto"/>
        <w:ind w:firstLine="540"/>
        <w:jc w:val="both"/>
      </w:pPr>
      <w:r>
        <w:rPr>
          <w:sz w:val="24"/>
        </w:rPr>
        <w:t xml:space="preserve">а) в течение всего года - в Обской губе по восточному берегу севернее мыса Сандиба (66°29'2,00" с.ш., 71°18'32,00" в.д.) и по западному берегу севернее мыса Ям-Сале (66°54'14,38" с.ш., 71°44'29,16" в.д.), за исключением добычи (вылова):</w:t>
      </w:r>
    </w:p>
    <w:p>
      <w:pPr>
        <w:pStyle w:val="0"/>
        <w:jc w:val="both"/>
      </w:pPr>
      <w:r>
        <w:rPr>
          <w:sz w:val="24"/>
        </w:rPr>
        <w:t xml:space="preserve">(в ред. </w:t>
      </w:r>
      <w:hyperlink w:history="0" r:id="rId13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 1 ноября по 1 апреля - ряпушки на участке протяженностью 90 км на север и 60 км на юг от административных границ поселка Яптик-Сале;</w:t>
      </w:r>
    </w:p>
    <w:p>
      <w:pPr>
        <w:pStyle w:val="0"/>
        <w:spacing w:before="240" w:lineRule="auto"/>
        <w:ind w:firstLine="540"/>
        <w:jc w:val="both"/>
      </w:pPr>
      <w:r>
        <w:rPr>
          <w:sz w:val="24"/>
        </w:rPr>
        <w:t xml:space="preserve">с 1 апреля по 20 июня и с 1 сентября по 30 ноября - сиговых, корюшки, налима и частиковых видов рыб рюжами и ставными неводами на участке протяженностью от мыса Паюта и до 20 км севернее административной границы поселка Новый Порт;</w:t>
      </w:r>
    </w:p>
    <w:p>
      <w:pPr>
        <w:pStyle w:val="0"/>
        <w:spacing w:before="240" w:lineRule="auto"/>
        <w:ind w:firstLine="540"/>
        <w:jc w:val="both"/>
      </w:pPr>
      <w:r>
        <w:rPr>
          <w:sz w:val="24"/>
        </w:rPr>
        <w:t xml:space="preserve">б) в течение всего года - в Тазовской губе:</w:t>
      </w:r>
    </w:p>
    <w:p>
      <w:pPr>
        <w:pStyle w:val="0"/>
        <w:spacing w:before="240" w:lineRule="auto"/>
        <w:ind w:firstLine="540"/>
        <w:jc w:val="both"/>
      </w:pPr>
      <w:r>
        <w:rPr>
          <w:sz w:val="24"/>
        </w:rPr>
        <w:t xml:space="preserve">на северном участке губы по южному берегу от мыса Круглый (68°40'30" с.ш., 74°27'04" в.д.) до устья реки Адерпаюта (68°55'15" с.ш., 75°44'52" в.д.) и по северному берегу от мыса Трехбугорный (69°04'40" с.ш., 73°52'26" в.д.) до устья реки Тота-Яха (69°07'59" с.ш., 76°25'14" в.д.);</w:t>
      </w:r>
    </w:p>
    <w:p>
      <w:pPr>
        <w:pStyle w:val="0"/>
        <w:spacing w:before="240" w:lineRule="auto"/>
        <w:ind w:firstLine="540"/>
        <w:jc w:val="both"/>
      </w:pPr>
      <w:r>
        <w:rPr>
          <w:sz w:val="24"/>
        </w:rPr>
        <w:t xml:space="preserve">на южном участке губы от устья реки Таз (67°33'29" с.ш., 78°29'52" в.д.) до линии на севере между мысом Юмпурсаля (68°13'44" с.ш., 77°20'10" в.д.) по западному берегу и устьем протоки Мессопарод (68°12'18" с.ш., 77°42'59" в.д.) по восточному берегу;</w:t>
      </w:r>
    </w:p>
    <w:p>
      <w:pPr>
        <w:pStyle w:val="0"/>
        <w:spacing w:before="240" w:lineRule="auto"/>
        <w:ind w:firstLine="540"/>
        <w:jc w:val="both"/>
      </w:pPr>
      <w:r>
        <w:rPr>
          <w:sz w:val="24"/>
        </w:rPr>
        <w:t xml:space="preserve">в дельте реки Таз от устья (67°33'29" с.ш., 78°29'52" в.д.) до поселка Тибей-Сале (67°12'18" с.ш., 79°29'07" в.д.);</w:t>
      </w:r>
    </w:p>
    <w:p>
      <w:pPr>
        <w:pStyle w:val="0"/>
        <w:spacing w:before="240" w:lineRule="auto"/>
        <w:ind w:firstLine="540"/>
        <w:jc w:val="both"/>
      </w:pPr>
      <w:r>
        <w:rPr>
          <w:sz w:val="24"/>
        </w:rPr>
        <w:t xml:space="preserve">в дельте реки Пур от устья (67°31'46" с.ш., 77°58'00" в.д.) вверх по течению до 30 км судового хода (67°15'04" с.ш., 77°55'20" в.д.);</w:t>
      </w:r>
    </w:p>
    <w:p>
      <w:pPr>
        <w:pStyle w:val="0"/>
        <w:jc w:val="both"/>
      </w:pPr>
      <w:r>
        <w:rPr>
          <w:sz w:val="24"/>
        </w:rPr>
        <w:t xml:space="preserve">(пп. "б" в ред. </w:t>
      </w:r>
      <w:hyperlink w:history="0" r:id="rId13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в) с 1 августа до распаления льда - в реках Сыня, Войкар и Танью, за исключением добычи (вылова) щуки, язя, леща, ерша, плотвы, карася, окуня, ельца (мегдыма) и налима;</w:t>
      </w:r>
    </w:p>
    <w:p>
      <w:pPr>
        <w:pStyle w:val="0"/>
        <w:spacing w:before="240" w:lineRule="auto"/>
        <w:ind w:firstLine="540"/>
        <w:jc w:val="both"/>
      </w:pPr>
      <w:r>
        <w:rPr>
          <w:sz w:val="24"/>
        </w:rPr>
        <w:t xml:space="preserve">г) с 1 июля по 30 сентября - в сорах Войкарском, Шурышкарском, Ханты-Питлярском и в прилегающих к ним протоках, а также в сорах, расположенных в пойме реки Сыня;</w:t>
      </w:r>
    </w:p>
    <w:p>
      <w:pPr>
        <w:pStyle w:val="0"/>
        <w:spacing w:before="240" w:lineRule="auto"/>
        <w:ind w:firstLine="540"/>
        <w:jc w:val="both"/>
      </w:pPr>
      <w:r>
        <w:rPr>
          <w:sz w:val="24"/>
        </w:rPr>
        <w:t xml:space="preserve">д) с 15 июля по 30 сентября - в протоке Шурышкарской на всем протяжении и в реке Малая Обь от верхнего устья протоки Горная Обь до протоки Кантерпосл, за исключением добычи (вылова):</w:t>
      </w:r>
    </w:p>
    <w:p>
      <w:pPr>
        <w:pStyle w:val="0"/>
        <w:spacing w:before="240" w:lineRule="auto"/>
        <w:ind w:firstLine="540"/>
        <w:jc w:val="both"/>
      </w:pPr>
      <w:r>
        <w:rPr>
          <w:sz w:val="24"/>
        </w:rPr>
        <w:t xml:space="preserve">щуки, язя, леща, плотвы, карася, окуня, ельца (мегдыма) - полузапорами, рюжами, фитилями, вентерями;</w:t>
      </w:r>
    </w:p>
    <w:p>
      <w:pPr>
        <w:pStyle w:val="0"/>
        <w:spacing w:before="240" w:lineRule="auto"/>
        <w:ind w:firstLine="540"/>
        <w:jc w:val="both"/>
      </w:pPr>
      <w:r>
        <w:rPr>
          <w:sz w:val="24"/>
        </w:rPr>
        <w:t xml:space="preserve">ерша - полузапорами, неводами, рюжами, фитилями, вентерями;</w:t>
      </w:r>
    </w:p>
    <w:p>
      <w:pPr>
        <w:pStyle w:val="0"/>
        <w:spacing w:before="240" w:lineRule="auto"/>
        <w:ind w:firstLine="540"/>
        <w:jc w:val="both"/>
      </w:pPr>
      <w:r>
        <w:rPr>
          <w:sz w:val="24"/>
        </w:rPr>
        <w:t xml:space="preserve">налима - наживной крючковой снастью, рюжами, фитилями, вентерями;</w:t>
      </w:r>
    </w:p>
    <w:p>
      <w:pPr>
        <w:pStyle w:val="0"/>
        <w:spacing w:before="240" w:lineRule="auto"/>
        <w:ind w:firstLine="540"/>
        <w:jc w:val="both"/>
      </w:pPr>
      <w:r>
        <w:rPr>
          <w:sz w:val="24"/>
        </w:rPr>
        <w:t xml:space="preserve">сига (сига-пыжьяна) - плавными сетями;</w:t>
      </w:r>
    </w:p>
    <w:p>
      <w:pPr>
        <w:pStyle w:val="0"/>
        <w:spacing w:before="240" w:lineRule="auto"/>
        <w:ind w:firstLine="540"/>
        <w:jc w:val="both"/>
      </w:pPr>
      <w:r>
        <w:rPr>
          <w:sz w:val="24"/>
        </w:rPr>
        <w:t xml:space="preserve">е) с 1 сентября по 20 октября - в притоках реки Пур: Таб-Яха и Хадуттэ, в притоках реки Надым: Хейги-Яха и Левая Хетта;</w:t>
      </w:r>
    </w:p>
    <w:p>
      <w:pPr>
        <w:pStyle w:val="0"/>
        <w:spacing w:before="240" w:lineRule="auto"/>
        <w:ind w:firstLine="540"/>
        <w:jc w:val="both"/>
      </w:pPr>
      <w:r>
        <w:rPr>
          <w:sz w:val="24"/>
        </w:rPr>
        <w:t xml:space="preserve">ж) с 1 сентября по 5 ноября - в притоках реки Таз: Ратта, Толька, Каралька, Печаль-Кы, Поколька с их притоками и сорами, реках Харбей и Лонгот-Юган, а также в реке Щучья выше по течению от тони Терентьевская, расположенной в 50 км от устья;</w:t>
      </w:r>
    </w:p>
    <w:p>
      <w:pPr>
        <w:pStyle w:val="0"/>
        <w:spacing w:before="240" w:lineRule="auto"/>
        <w:ind w:firstLine="540"/>
        <w:jc w:val="both"/>
      </w:pPr>
      <w:r>
        <w:rPr>
          <w:sz w:val="24"/>
        </w:rPr>
        <w:t xml:space="preserve">с 25 августа по 5 ноября - в притоке реки Таз Худосее;</w:t>
      </w:r>
    </w:p>
    <w:p>
      <w:pPr>
        <w:pStyle w:val="0"/>
        <w:spacing w:before="240" w:lineRule="auto"/>
        <w:ind w:firstLine="540"/>
        <w:jc w:val="both"/>
      </w:pPr>
      <w:r>
        <w:rPr>
          <w:sz w:val="24"/>
        </w:rPr>
        <w:t xml:space="preserve">с 10 августа по 31 августа - в реке Таз с протокой Яунтарка от поселка Тибей-Сале (67°12'18" с.ш., 79°29'07" в.д.) до устья (включительно) реки Худосей (65°36'05" с.ш., 82°23'13" в.д.) с применением неводов;</w:t>
      </w:r>
    </w:p>
    <w:p>
      <w:pPr>
        <w:pStyle w:val="0"/>
        <w:spacing w:before="240" w:lineRule="auto"/>
        <w:ind w:firstLine="540"/>
        <w:jc w:val="both"/>
      </w:pPr>
      <w:r>
        <w:rPr>
          <w:sz w:val="24"/>
        </w:rPr>
        <w:t xml:space="preserve">с 26 августа по 15 сентября - в реке Таз с протоками от устья реки Худосей (65°36'05" с.ш., 82°23'13" в.д.) до поселка Толька Красноселькупского района (64°00'54" с.ш., 82°02'55" в.д.) с применением неводов;</w:t>
      </w:r>
    </w:p>
    <w:p>
      <w:pPr>
        <w:pStyle w:val="0"/>
        <w:spacing w:before="240" w:lineRule="auto"/>
        <w:ind w:firstLine="540"/>
        <w:jc w:val="both"/>
      </w:pPr>
      <w:r>
        <w:rPr>
          <w:sz w:val="24"/>
        </w:rPr>
        <w:t xml:space="preserve">с 16 сентября по 25 сентября - в реке Таз от поселка Толька Красноселькупского района (64°00'54" с.ш., 82°02'55" в.д.) до поселка Ратта (63°34'42" с.ш., 83°53'05" в.д.) с применением неводов;</w:t>
      </w:r>
    </w:p>
    <w:p>
      <w:pPr>
        <w:pStyle w:val="0"/>
        <w:jc w:val="both"/>
      </w:pPr>
      <w:r>
        <w:rPr>
          <w:sz w:val="24"/>
        </w:rPr>
        <w:t xml:space="preserve">(пп. "ж" в ред. </w:t>
      </w:r>
      <w:hyperlink w:history="0" r:id="rId132"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з) с 1 сентября по 5 ноября - во всех бассейнах рек Ямальского полуострова на всем их протяжении со всеми притоками и пойменными озерами, за исключением добычи (вылова):</w:t>
      </w:r>
    </w:p>
    <w:p>
      <w:pPr>
        <w:pStyle w:val="0"/>
        <w:spacing w:before="240" w:lineRule="auto"/>
        <w:ind w:firstLine="540"/>
        <w:jc w:val="both"/>
      </w:pPr>
      <w:r>
        <w:rPr>
          <w:sz w:val="24"/>
        </w:rPr>
        <w:t xml:space="preserve">щуки, язя, плотвы, карася, окуня, ельца (мегдыма) - полузапорами;</w:t>
      </w:r>
    </w:p>
    <w:p>
      <w:pPr>
        <w:pStyle w:val="0"/>
        <w:spacing w:before="240" w:lineRule="auto"/>
        <w:ind w:firstLine="540"/>
        <w:jc w:val="both"/>
      </w:pPr>
      <w:r>
        <w:rPr>
          <w:sz w:val="24"/>
        </w:rPr>
        <w:t xml:space="preserve">ерша - полузапорами и неводами;</w:t>
      </w:r>
    </w:p>
    <w:p>
      <w:pPr>
        <w:pStyle w:val="0"/>
        <w:spacing w:before="240" w:lineRule="auto"/>
        <w:ind w:firstLine="540"/>
        <w:jc w:val="both"/>
      </w:pPr>
      <w:r>
        <w:rPr>
          <w:sz w:val="24"/>
        </w:rPr>
        <w:t xml:space="preserve">налима - наживной крючковой снастью;</w:t>
      </w:r>
    </w:p>
    <w:p>
      <w:pPr>
        <w:pStyle w:val="0"/>
        <w:spacing w:before="240" w:lineRule="auto"/>
        <w:ind w:firstLine="540"/>
        <w:jc w:val="both"/>
      </w:pPr>
      <w:r>
        <w:rPr>
          <w:sz w:val="24"/>
        </w:rPr>
        <w:t xml:space="preserve">ряпушки, наваги и омуля в устьевых (осолоняющихся) зонах;</w:t>
      </w:r>
    </w:p>
    <w:p>
      <w:pPr>
        <w:pStyle w:val="0"/>
        <w:spacing w:before="240" w:lineRule="auto"/>
        <w:ind w:firstLine="540"/>
        <w:jc w:val="both"/>
      </w:pPr>
      <w:r>
        <w:rPr>
          <w:sz w:val="24"/>
        </w:rPr>
        <w:t xml:space="preserve">и) с 1 сентября по 5 ноября - в реках Гыда и Есяяха на всем их протяжении со всеми притоками, за исключением добычи (вылова) ряпушки, щуки, язя, ерша, плотвы, карася, окуня, ельца (мегдыма) и налима - неводами, вентерями, фитилями, рюжами, полузапорами и наживной крючковой снастью;</w:t>
      </w:r>
    </w:p>
    <w:p>
      <w:pPr>
        <w:pStyle w:val="0"/>
        <w:jc w:val="both"/>
      </w:pPr>
      <w:r>
        <w:rPr>
          <w:sz w:val="24"/>
        </w:rPr>
        <w:t xml:space="preserve">(пп. "и" в ред. </w:t>
      </w:r>
      <w:hyperlink w:history="0" r:id="rId13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к) с 15 августа по 15 ноября - в реке Собь, за исключением добычи (вылова):</w:t>
      </w:r>
    </w:p>
    <w:p>
      <w:pPr>
        <w:pStyle w:val="0"/>
        <w:spacing w:before="240" w:lineRule="auto"/>
        <w:ind w:firstLine="540"/>
        <w:jc w:val="both"/>
      </w:pPr>
      <w:r>
        <w:rPr>
          <w:sz w:val="24"/>
        </w:rPr>
        <w:t xml:space="preserve">ряпушки, щуки, язя, налима, леща, ерша, плотвы, карася - полузапорами, неводами, вентерями, ставными сетями, рюжами, фитилями;</w:t>
      </w:r>
    </w:p>
    <w:p>
      <w:pPr>
        <w:pStyle w:val="0"/>
        <w:spacing w:before="240" w:lineRule="auto"/>
        <w:ind w:firstLine="540"/>
        <w:jc w:val="both"/>
      </w:pPr>
      <w:r>
        <w:rPr>
          <w:sz w:val="24"/>
        </w:rPr>
        <w:t xml:space="preserve">налима - от устья до 5 км судового хода - крючковой наживной снастью;</w:t>
      </w:r>
    </w:p>
    <w:p>
      <w:pPr>
        <w:pStyle w:val="0"/>
        <w:spacing w:before="240" w:lineRule="auto"/>
        <w:ind w:firstLine="540"/>
        <w:jc w:val="both"/>
      </w:pPr>
      <w:r>
        <w:rPr>
          <w:sz w:val="24"/>
        </w:rPr>
        <w:t xml:space="preserve">л) с 1 сентября по 5 ноября - в реке Байдарата-Яха;</w:t>
      </w:r>
    </w:p>
    <w:p>
      <w:pPr>
        <w:pStyle w:val="0"/>
        <w:spacing w:before="240" w:lineRule="auto"/>
        <w:ind w:firstLine="540"/>
        <w:jc w:val="both"/>
      </w:pPr>
      <w:r>
        <w:rPr>
          <w:sz w:val="24"/>
        </w:rPr>
        <w:t xml:space="preserve">м) с 1 сентября по 15 октября - в реках Анти-Паюта-Яха и Юрибей (Гыданский полуостров), за исключением добычи (вылова) ряпушки, щуки, язя, налима, леща, ерша, плотвы, карася - ставными сетями и неводами, рюжами, фитилями, вентерями;</w:t>
      </w:r>
    </w:p>
    <w:p>
      <w:pPr>
        <w:pStyle w:val="0"/>
        <w:spacing w:before="240" w:lineRule="auto"/>
        <w:ind w:firstLine="540"/>
        <w:jc w:val="both"/>
      </w:pPr>
      <w:r>
        <w:rPr>
          <w:sz w:val="24"/>
        </w:rPr>
        <w:t xml:space="preserve">н) с 1 сентября по 15 октября - в реке Мессо-Яха (Тазовская губа) на участке от 2 км выше стойбища Сарев-Надо (67°50'45" с.ш., 78°25'20" в.д.) до истока, за исключением добычи (вылова) щуки, язя, ерша, плотвы, карася, окуня, ельца (мегдыма) и налима - вентерями, фитилями, чердаками, рюжами и наживной крючковой снастью;</w:t>
      </w:r>
    </w:p>
    <w:p>
      <w:pPr>
        <w:pStyle w:val="0"/>
        <w:jc w:val="both"/>
      </w:pPr>
      <w:r>
        <w:rPr>
          <w:sz w:val="24"/>
        </w:rPr>
        <w:t xml:space="preserve">(пп. "н" в ред. </w:t>
      </w:r>
      <w:hyperlink w:history="0" r:id="rId134"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 с 15 мая до полного распаления льда - на всех верховых озерах бассейнов рек Юрибей (истоки рек, полуостров Ямал), Лекотосе, Ясавэйяха, Сявтото, Сеяха (Зеленая), за исключением добычи (вылова):</w:t>
      </w:r>
    </w:p>
    <w:p>
      <w:pPr>
        <w:pStyle w:val="0"/>
        <w:spacing w:before="240" w:lineRule="auto"/>
        <w:ind w:firstLine="540"/>
        <w:jc w:val="both"/>
      </w:pPr>
      <w:r>
        <w:rPr>
          <w:sz w:val="24"/>
        </w:rPr>
        <w:t xml:space="preserve">щуки, язя, плотвы, карася, окуня, ельца (мегдыма), ерша - полузапорами, рюжами, фитилями, вентерями;</w:t>
      </w:r>
    </w:p>
    <w:p>
      <w:pPr>
        <w:pStyle w:val="0"/>
        <w:spacing w:before="240" w:lineRule="auto"/>
        <w:ind w:firstLine="540"/>
        <w:jc w:val="both"/>
      </w:pPr>
      <w:r>
        <w:rPr>
          <w:sz w:val="24"/>
        </w:rPr>
        <w:t xml:space="preserve">ерша - полузапорами, неводами, рюжами, фитилями, вентерями;</w:t>
      </w:r>
    </w:p>
    <w:p>
      <w:pPr>
        <w:pStyle w:val="0"/>
        <w:spacing w:before="240" w:lineRule="auto"/>
        <w:ind w:firstLine="540"/>
        <w:jc w:val="both"/>
      </w:pPr>
      <w:r>
        <w:rPr>
          <w:sz w:val="24"/>
        </w:rPr>
        <w:t xml:space="preserve">налима - наживной крючковой снастью, рюжами, фитилями, вентерями;</w:t>
      </w:r>
    </w:p>
    <w:p>
      <w:pPr>
        <w:pStyle w:val="0"/>
        <w:spacing w:before="240" w:lineRule="auto"/>
        <w:ind w:firstLine="540"/>
        <w:jc w:val="both"/>
      </w:pPr>
      <w:r>
        <w:rPr>
          <w:sz w:val="24"/>
        </w:rPr>
        <w:t xml:space="preserve">п) с 30 ноября по 15 мая - в реках Большая Обь, Малая Обь и дельте реки Обь от южной административной границы Ямало-Ненецкого автономного округа до мыса Сандиба по восточному берегу и мыса Ямсале по западному берегу, за исключением добычи (вылова):</w:t>
      </w:r>
    </w:p>
    <w:p>
      <w:pPr>
        <w:pStyle w:val="0"/>
        <w:spacing w:before="240" w:lineRule="auto"/>
        <w:ind w:firstLine="540"/>
        <w:jc w:val="both"/>
      </w:pPr>
      <w:r>
        <w:rPr>
          <w:sz w:val="24"/>
        </w:rPr>
        <w:t xml:space="preserve">ерша, щуки, язя, налима, леща, плотвы, карася - полузапорами и фитилями, рюжами, вентерями и чердаками из мононити;</w:t>
      </w:r>
    </w:p>
    <w:p>
      <w:pPr>
        <w:pStyle w:val="0"/>
        <w:spacing w:before="240" w:lineRule="auto"/>
        <w:ind w:firstLine="540"/>
        <w:jc w:val="both"/>
      </w:pPr>
      <w:r>
        <w:rPr>
          <w:sz w:val="24"/>
        </w:rPr>
        <w:t xml:space="preserve">р) с 15 июля по 30 сентября - в протоке Горная Обь на всем протяжении, за исключением добычи (вылова):</w:t>
      </w:r>
    </w:p>
    <w:p>
      <w:pPr>
        <w:pStyle w:val="0"/>
        <w:spacing w:before="240" w:lineRule="auto"/>
        <w:ind w:firstLine="540"/>
        <w:jc w:val="both"/>
      </w:pPr>
      <w:r>
        <w:rPr>
          <w:sz w:val="24"/>
        </w:rPr>
        <w:t xml:space="preserve">щуки, язя, ерша, плотвы и налима - фитилями, рюжами, вентерями, полузапорами;</w:t>
      </w:r>
    </w:p>
    <w:p>
      <w:pPr>
        <w:pStyle w:val="0"/>
        <w:spacing w:before="240" w:lineRule="auto"/>
        <w:ind w:firstLine="540"/>
        <w:jc w:val="both"/>
      </w:pPr>
      <w:r>
        <w:rPr>
          <w:sz w:val="24"/>
        </w:rPr>
        <w:t xml:space="preserve">сига (сига-пыжьяна) - плавными сетями;</w:t>
      </w:r>
    </w:p>
    <w:p>
      <w:pPr>
        <w:pStyle w:val="0"/>
        <w:spacing w:before="240" w:lineRule="auto"/>
        <w:ind w:firstLine="540"/>
        <w:jc w:val="both"/>
      </w:pPr>
      <w:r>
        <w:rPr>
          <w:sz w:val="24"/>
        </w:rPr>
        <w:t xml:space="preserve">с) с 20 мая по 15 июня - в реке Обь от мыса Салемал до мыса Ангальский (город Салехард), в протоке Хаманельская Обь от мыса Ямсале до мыса Салемал и в протоке Надымская Обь от мыса Сандиба до мыса Салемал;</w:t>
      </w:r>
    </w:p>
    <w:p>
      <w:pPr>
        <w:pStyle w:val="0"/>
        <w:spacing w:before="240" w:lineRule="auto"/>
        <w:ind w:firstLine="540"/>
        <w:jc w:val="both"/>
      </w:pPr>
      <w:r>
        <w:rPr>
          <w:sz w:val="24"/>
        </w:rPr>
        <w:t xml:space="preserve">т) с 1 сентября по 30 ноября - чира в реках Обь, Малая Обь, Горная Обь, Надымская Обь и Ханамельская Обь;</w:t>
      </w:r>
    </w:p>
    <w:p>
      <w:pPr>
        <w:pStyle w:val="0"/>
        <w:spacing w:before="240" w:lineRule="auto"/>
        <w:ind w:firstLine="540"/>
        <w:jc w:val="both"/>
      </w:pPr>
      <w:r>
        <w:rPr>
          <w:sz w:val="24"/>
        </w:rPr>
        <w:t xml:space="preserve">у) с 5 мая по 5 июня в реках, протоках, сорах, озерах Красноселькупского района, а также на водных объектах Пуровского района от южной границы до широты устья реки Большая Хадырь-Яха;</w:t>
      </w:r>
    </w:p>
    <w:p>
      <w:pPr>
        <w:pStyle w:val="0"/>
        <w:spacing w:before="240" w:lineRule="auto"/>
        <w:ind w:firstLine="540"/>
        <w:jc w:val="both"/>
      </w:pPr>
      <w:r>
        <w:rPr>
          <w:sz w:val="24"/>
        </w:rPr>
        <w:t xml:space="preserve">ф) с 1 июля по 1 сентября - в реке Щучья с притоками и пойменными водоемами от устья (66°47'55,9" с.ш., 68°22'01,6" в.д.) до развилки протокой Хасуйяха (66°57'26,1" с.ш., 68°15'54,4" в.д.), а также в протоках Хасуйяха Еръяха и Кутынгъеган с их притоками, пойменными водоемами, за исключением вылова язя, щуки, плотвы, окуня и налима - сетями с размером ячеи более 36 мм;</w:t>
      </w:r>
    </w:p>
    <w:p>
      <w:pPr>
        <w:pStyle w:val="0"/>
        <w:spacing w:before="240" w:lineRule="auto"/>
        <w:ind w:firstLine="540"/>
        <w:jc w:val="both"/>
      </w:pPr>
      <w:r>
        <w:rPr>
          <w:sz w:val="24"/>
        </w:rPr>
        <w:t xml:space="preserve">с 1 июля по 5 ноября - в реке Щучья на всем протяжении в ее притоках выше по течению тони "Терентьевская" (67°01'35,1" с.ш. 68°17'55,2" в.д.);</w:t>
      </w:r>
    </w:p>
    <w:p>
      <w:pPr>
        <w:pStyle w:val="0"/>
        <w:jc w:val="both"/>
      </w:pPr>
      <w:r>
        <w:rPr>
          <w:sz w:val="24"/>
        </w:rPr>
        <w:t xml:space="preserve">(пп. "ф" введен </w:t>
      </w:r>
      <w:hyperlink w:history="0" r:id="rId135"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p>
      <w:pPr>
        <w:pStyle w:val="0"/>
        <w:spacing w:before="240" w:lineRule="auto"/>
        <w:ind w:firstLine="540"/>
        <w:jc w:val="both"/>
      </w:pPr>
      <w:r>
        <w:rPr>
          <w:sz w:val="24"/>
        </w:rPr>
        <w:t xml:space="preserve">21.2.2. Запрещается добыча (вылов) с 1 по 31 октября - чира (щекура), пеляди (сырка), сига (сига-пыжьяна), ряпушки в Тазовской губе.</w:t>
      </w:r>
    </w:p>
    <w:p>
      <w:pPr>
        <w:pStyle w:val="0"/>
        <w:spacing w:before="240" w:lineRule="auto"/>
        <w:ind w:firstLine="540"/>
        <w:jc w:val="both"/>
      </w:pPr>
      <w:r>
        <w:rPr>
          <w:sz w:val="24"/>
        </w:rPr>
        <w:t xml:space="preserve">21.3.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муксун и таймень - повсеместно;</w:t>
      </w:r>
    </w:p>
    <w:p>
      <w:pPr>
        <w:pStyle w:val="0"/>
        <w:spacing w:before="240" w:lineRule="auto"/>
        <w:ind w:firstLine="540"/>
        <w:jc w:val="both"/>
      </w:pPr>
      <w:r>
        <w:rPr>
          <w:sz w:val="24"/>
        </w:rPr>
        <w:t xml:space="preserve">морские млекопитающие (ластоногие и китообразные), за исключением кольчатой нерпы.</w:t>
      </w:r>
    </w:p>
    <w:p>
      <w:pPr>
        <w:pStyle w:val="0"/>
        <w:spacing w:before="240" w:lineRule="auto"/>
        <w:ind w:firstLine="540"/>
        <w:jc w:val="both"/>
      </w:pPr>
      <w:r>
        <w:rPr>
          <w:sz w:val="24"/>
        </w:rPr>
        <w:t xml:space="preserve">21.4. Виды запретных орудий и способов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не указанных в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пункте 21.5</w:t>
        </w:r>
      </w:hyperlink>
      <w:r>
        <w:rPr>
          <w:sz w:val="24"/>
        </w:rPr>
        <w:t xml:space="preserve"> Правил рыболовства и не соответствующих технической документации, за исключением применения наживной крючковой снасти при промысле налима. Количество крючков при этом не ограничивается.</w:t>
      </w:r>
    </w:p>
    <w:p>
      <w:pPr>
        <w:pStyle w:val="0"/>
        <w:spacing w:before="240" w:lineRule="auto"/>
        <w:ind w:firstLine="540"/>
        <w:jc w:val="both"/>
      </w:pPr>
      <w:r>
        <w:rPr>
          <w:sz w:val="24"/>
        </w:rPr>
        <w:t xml:space="preserve">б) повсеместно запрещается применение чердаков, за исключением чердаков из мононити для добычи (вылова) налима.</w:t>
      </w:r>
    </w:p>
    <w:bookmarkStart w:id="976" w:name="P976"/>
    <w:bookmarkEnd w:id="976"/>
    <w:p>
      <w:pPr>
        <w:pStyle w:val="0"/>
        <w:spacing w:before="240" w:lineRule="auto"/>
        <w:ind w:firstLine="540"/>
        <w:jc w:val="both"/>
      </w:pPr>
      <w:r>
        <w:rPr>
          <w:sz w:val="24"/>
        </w:rPr>
        <w:t xml:space="preserve">21.5.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21.5.1. Запрещается применение орудий добычи (вылова) с размером (шагом) ячеи меньше указанного в таблицах 16, </w:t>
      </w:r>
      <w:hyperlink w:history="0" w:anchor="P1077" w:tooltip="Таблица 17">
        <w:r>
          <w:rPr>
            <w:sz w:val="24"/>
            <w:color w:val="0000ff"/>
          </w:rPr>
          <w:t xml:space="preserve">17</w:t>
        </w:r>
      </w:hyperlink>
      <w:r>
        <w:rPr>
          <w:sz w:val="24"/>
        </w:rPr>
        <w:t xml:space="preserve">.</w:t>
      </w:r>
    </w:p>
    <w:p>
      <w:pPr>
        <w:pStyle w:val="0"/>
        <w:jc w:val="both"/>
      </w:pPr>
      <w:r>
        <w:rPr>
          <w:sz w:val="24"/>
        </w:rPr>
      </w:r>
    </w:p>
    <w:p>
      <w:pPr>
        <w:pStyle w:val="0"/>
        <w:outlineLvl w:val="3"/>
        <w:jc w:val="right"/>
      </w:pPr>
      <w:r>
        <w:rPr>
          <w:sz w:val="24"/>
        </w:rPr>
        <w:t xml:space="preserve">Таблица 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494"/>
        <w:gridCol w:w="1587"/>
        <w:gridCol w:w="1134"/>
        <w:gridCol w:w="964"/>
        <w:gridCol w:w="794"/>
      </w:tblGrid>
      <w:tr>
        <w:tc>
          <w:tcPr>
            <w:tcW w:w="2098" w:type="dxa"/>
            <w:vMerge w:val="restart"/>
          </w:tcPr>
          <w:p>
            <w:pPr>
              <w:pStyle w:val="0"/>
              <w:jc w:val="center"/>
            </w:pPr>
            <w:r>
              <w:rPr>
                <w:sz w:val="24"/>
              </w:rPr>
              <w:t xml:space="preserve">Орудия добычи (вылова)</w:t>
            </w:r>
          </w:p>
        </w:tc>
        <w:tc>
          <w:tcPr>
            <w:tcW w:w="2494" w:type="dxa"/>
            <w:vMerge w:val="restart"/>
          </w:tcPr>
          <w:p>
            <w:pPr>
              <w:pStyle w:val="0"/>
              <w:jc w:val="center"/>
            </w:pPr>
            <w:r>
              <w:rPr>
                <w:sz w:val="24"/>
              </w:rPr>
              <w:t xml:space="preserve">Наименование водных биоресурсов</w:t>
            </w:r>
          </w:p>
        </w:tc>
        <w:tc>
          <w:tcPr>
            <w:gridSpan w:val="4"/>
            <w:tcW w:w="4479"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587" w:type="dxa"/>
          </w:tcPr>
          <w:p>
            <w:pPr>
              <w:pStyle w:val="0"/>
              <w:jc w:val="center"/>
            </w:pPr>
            <w:r>
              <w:rPr>
                <w:sz w:val="24"/>
              </w:rPr>
              <w:t xml:space="preserve">Куток, мотня, котел, бочка</w:t>
            </w:r>
          </w:p>
        </w:tc>
        <w:tc>
          <w:tcPr>
            <w:tcW w:w="1134" w:type="dxa"/>
          </w:tcPr>
          <w:p>
            <w:pPr>
              <w:pStyle w:val="0"/>
              <w:jc w:val="center"/>
            </w:pPr>
            <w:r>
              <w:rPr>
                <w:sz w:val="24"/>
              </w:rPr>
              <w:t xml:space="preserve">Приводы</w:t>
            </w:r>
          </w:p>
        </w:tc>
        <w:tc>
          <w:tcPr>
            <w:tcW w:w="964" w:type="dxa"/>
          </w:tcPr>
          <w:p>
            <w:pPr>
              <w:pStyle w:val="0"/>
              <w:jc w:val="center"/>
            </w:pPr>
            <w:r>
              <w:rPr>
                <w:sz w:val="24"/>
              </w:rPr>
              <w:t xml:space="preserve">Крылья</w:t>
            </w:r>
          </w:p>
        </w:tc>
        <w:tc>
          <w:tcPr>
            <w:tcW w:w="794" w:type="dxa"/>
          </w:tcPr>
          <w:p>
            <w:pPr>
              <w:pStyle w:val="0"/>
              <w:jc w:val="center"/>
            </w:pPr>
            <w:r>
              <w:rPr>
                <w:sz w:val="24"/>
              </w:rPr>
              <w:t xml:space="preserve">Сквер</w:t>
            </w:r>
          </w:p>
        </w:tc>
      </w:tr>
      <w:tr>
        <w:tc>
          <w:tcPr>
            <w:tcW w:w="2098" w:type="dxa"/>
            <w:vAlign w:val="center"/>
          </w:tcPr>
          <w:p>
            <w:pPr>
              <w:pStyle w:val="0"/>
            </w:pPr>
            <w:r>
              <w:rPr>
                <w:sz w:val="24"/>
              </w:rPr>
              <w:t xml:space="preserve">Невода полустрежевые</w:t>
            </w:r>
          </w:p>
        </w:tc>
        <w:tc>
          <w:tcPr>
            <w:tcW w:w="2494" w:type="dxa"/>
            <w:vAlign w:val="center"/>
          </w:tcPr>
          <w:p>
            <w:pPr>
              <w:pStyle w:val="0"/>
            </w:pPr>
            <w:r>
              <w:rPr>
                <w:sz w:val="24"/>
              </w:rPr>
              <w:t xml:space="preserve">Все виды рыб</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Речные и озерно-курьевые невода</w:t>
            </w:r>
          </w:p>
        </w:tc>
        <w:tc>
          <w:tcPr>
            <w:tcW w:w="2494" w:type="dxa"/>
            <w:vAlign w:val="center"/>
          </w:tcPr>
          <w:p>
            <w:pPr>
              <w:pStyle w:val="0"/>
            </w:pPr>
            <w:r>
              <w:rPr>
                <w:sz w:val="24"/>
              </w:rPr>
              <w:t xml:space="preserve">Все виды рыб</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16</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vMerge w:val="restart"/>
          </w:tcPr>
          <w:p>
            <w:pPr>
              <w:pStyle w:val="0"/>
            </w:pPr>
            <w:r>
              <w:rPr>
                <w:sz w:val="24"/>
              </w:rPr>
              <w:t xml:space="preserve">Закидные невода</w:t>
            </w:r>
          </w:p>
        </w:tc>
        <w:tc>
          <w:tcPr>
            <w:tcW w:w="2494" w:type="dxa"/>
            <w:vAlign w:val="center"/>
          </w:tcPr>
          <w:p>
            <w:pPr>
              <w:pStyle w:val="0"/>
            </w:pPr>
            <w:r>
              <w:rPr>
                <w:sz w:val="24"/>
              </w:rPr>
              <w:t xml:space="preserve">Все виды рыб в сорах</w:t>
            </w:r>
          </w:p>
        </w:tc>
        <w:tc>
          <w:tcPr>
            <w:tcW w:w="1587" w:type="dxa"/>
            <w:vAlign w:val="center"/>
          </w:tcPr>
          <w:p>
            <w:pPr>
              <w:pStyle w:val="0"/>
              <w:jc w:val="center"/>
            </w:pPr>
            <w:r>
              <w:rPr>
                <w:sz w:val="24"/>
              </w:rPr>
              <w:t xml:space="preserve">22</w:t>
            </w:r>
          </w:p>
        </w:tc>
        <w:tc>
          <w:tcPr>
            <w:tcW w:w="1134" w:type="dxa"/>
            <w:vAlign w:val="center"/>
          </w:tcPr>
          <w:p>
            <w:pPr>
              <w:pStyle w:val="0"/>
              <w:jc w:val="center"/>
            </w:pPr>
            <w:r>
              <w:rPr>
                <w:sz w:val="24"/>
              </w:rPr>
              <w:t xml:space="preserve">28</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Ряпушка</w:t>
            </w:r>
          </w:p>
        </w:tc>
        <w:tc>
          <w:tcPr>
            <w:tcW w:w="1587" w:type="dxa"/>
            <w:vAlign w:val="center"/>
          </w:tcPr>
          <w:p>
            <w:pPr>
              <w:pStyle w:val="0"/>
              <w:jc w:val="center"/>
            </w:pPr>
            <w:r>
              <w:rPr>
                <w:sz w:val="24"/>
              </w:rPr>
              <w:t xml:space="preserve">16</w:t>
            </w:r>
          </w:p>
        </w:tc>
        <w:tc>
          <w:tcPr>
            <w:tcW w:w="1134" w:type="dxa"/>
            <w:vAlign w:val="center"/>
          </w:tcPr>
          <w:p>
            <w:pPr>
              <w:pStyle w:val="0"/>
              <w:jc w:val="center"/>
            </w:pPr>
            <w:r>
              <w:rPr>
                <w:sz w:val="24"/>
              </w:rPr>
              <w:t xml:space="preserve">18</w:t>
            </w:r>
          </w:p>
        </w:tc>
        <w:tc>
          <w:tcPr>
            <w:tcW w:w="96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Корюшка</w:t>
            </w:r>
          </w:p>
        </w:tc>
        <w:tc>
          <w:tcPr>
            <w:tcW w:w="1587" w:type="dxa"/>
            <w:vAlign w:val="center"/>
          </w:tcPr>
          <w:p>
            <w:pPr>
              <w:pStyle w:val="0"/>
              <w:jc w:val="center"/>
            </w:pPr>
            <w:r>
              <w:rPr>
                <w:sz w:val="24"/>
              </w:rPr>
              <w:t xml:space="preserve">16</w:t>
            </w:r>
          </w:p>
        </w:tc>
        <w:tc>
          <w:tcPr>
            <w:tcW w:w="1134" w:type="dxa"/>
            <w:vAlign w:val="center"/>
          </w:tcPr>
          <w:p>
            <w:pPr>
              <w:pStyle w:val="0"/>
              <w:jc w:val="center"/>
            </w:pPr>
            <w:r>
              <w:rPr>
                <w:sz w:val="24"/>
              </w:rPr>
              <w:t xml:space="preserve">16</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Тугун</w:t>
            </w:r>
          </w:p>
        </w:tc>
        <w:tc>
          <w:tcPr>
            <w:tcW w:w="1587" w:type="dxa"/>
            <w:vAlign w:val="center"/>
          </w:tcPr>
          <w:p>
            <w:pPr>
              <w:pStyle w:val="0"/>
              <w:jc w:val="center"/>
            </w:pPr>
            <w:r>
              <w:rPr>
                <w:sz w:val="24"/>
              </w:rPr>
              <w:t xml:space="preserve">10</w:t>
            </w:r>
          </w:p>
        </w:tc>
        <w:tc>
          <w:tcPr>
            <w:tcW w:w="1134" w:type="dxa"/>
            <w:vAlign w:val="center"/>
          </w:tcPr>
          <w:p>
            <w:pPr>
              <w:pStyle w:val="0"/>
              <w:jc w:val="center"/>
            </w:pPr>
            <w:r>
              <w:rPr>
                <w:sz w:val="24"/>
              </w:rPr>
              <w:t xml:space="preserve">14</w:t>
            </w:r>
          </w:p>
        </w:tc>
        <w:tc>
          <w:tcPr>
            <w:tcW w:w="964" w:type="dxa"/>
            <w:vAlign w:val="center"/>
          </w:tcPr>
          <w:p>
            <w:pPr>
              <w:pStyle w:val="0"/>
              <w:jc w:val="center"/>
            </w:pPr>
            <w:r>
              <w:rPr>
                <w:sz w:val="24"/>
              </w:rPr>
              <w:t xml:space="preserve">16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32</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Ерш</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16</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tcW w:w="2098" w:type="dxa"/>
            <w:vAlign w:val="center"/>
            <w:vMerge w:val="restart"/>
          </w:tcPr>
          <w:p>
            <w:pPr>
              <w:pStyle w:val="0"/>
            </w:pPr>
            <w:r>
              <w:rPr>
                <w:sz w:val="24"/>
              </w:rPr>
              <w:t xml:space="preserve">Ставные невода и делевые запоры</w:t>
            </w:r>
          </w:p>
        </w:tc>
        <w:tc>
          <w:tcPr>
            <w:tcW w:w="2494" w:type="dxa"/>
            <w:vAlign w:val="center"/>
          </w:tcPr>
          <w:p>
            <w:pPr>
              <w:pStyle w:val="0"/>
            </w:pPr>
            <w:r>
              <w:rPr>
                <w:sz w:val="24"/>
              </w:rPr>
              <w:t xml:space="preserve">Ряпушка и корюшка</w:t>
            </w:r>
          </w:p>
        </w:tc>
        <w:tc>
          <w:tcPr>
            <w:tcW w:w="1587" w:type="dxa"/>
            <w:vAlign w:val="center"/>
          </w:tcPr>
          <w:p>
            <w:pPr>
              <w:pStyle w:val="0"/>
              <w:jc w:val="center"/>
            </w:pPr>
            <w:r>
              <w:rPr>
                <w:sz w:val="24"/>
              </w:rPr>
              <w:t xml:space="preserve">16</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16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Сиговые виды рыб</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Карась</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36</w:t>
            </w:r>
          </w:p>
        </w:tc>
        <w:tc>
          <w:tcPr>
            <w:tcW w:w="964" w:type="dxa"/>
            <w:vAlign w:val="center"/>
          </w:tcPr>
          <w:p>
            <w:pPr>
              <w:pStyle w:val="0"/>
              <w:jc w:val="center"/>
            </w:pPr>
            <w:r>
              <w:rPr>
                <w:sz w:val="24"/>
              </w:rPr>
              <w:t xml:space="preserve">36</w:t>
            </w:r>
          </w:p>
        </w:tc>
        <w:tc>
          <w:tcPr>
            <w:tcW w:w="794" w:type="dxa"/>
            <w:vAlign w:val="center"/>
          </w:tcPr>
          <w:p>
            <w:pPr>
              <w:pStyle w:val="0"/>
              <w:jc w:val="center"/>
            </w:pPr>
            <w:r>
              <w:rPr>
                <w:sz w:val="24"/>
              </w:rPr>
              <w:t xml:space="preserve">-</w:t>
            </w:r>
          </w:p>
        </w:tc>
      </w:tr>
      <w:tr>
        <w:tc>
          <w:tcPr>
            <w:vMerge w:val="continue"/>
          </w:tcPr>
          <w:p/>
        </w:tc>
        <w:tc>
          <w:tcPr>
            <w:tcW w:w="2494" w:type="dxa"/>
            <w:vAlign w:val="center"/>
          </w:tcPr>
          <w:p>
            <w:pPr>
              <w:pStyle w:val="0"/>
            </w:pPr>
            <w:r>
              <w:rPr>
                <w:sz w:val="24"/>
              </w:rPr>
              <w:t xml:space="preserve">Все виды рыб, за исключением сиговых видов рыб, ряпушки, корюшки и карася</w:t>
            </w:r>
          </w:p>
        </w:tc>
        <w:tc>
          <w:tcPr>
            <w:tcW w:w="1587" w:type="dxa"/>
            <w:vAlign w:val="center"/>
          </w:tcPr>
          <w:p>
            <w:pPr>
              <w:pStyle w:val="0"/>
              <w:jc w:val="center"/>
            </w:pPr>
            <w:r>
              <w:rPr>
                <w:sz w:val="24"/>
              </w:rPr>
              <w:t xml:space="preserve">24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Фитили, вентеря речные, полузапоры</w:t>
            </w:r>
          </w:p>
        </w:tc>
        <w:tc>
          <w:tcPr>
            <w:tcW w:w="2494" w:type="dxa"/>
            <w:vAlign w:val="center"/>
          </w:tcPr>
          <w:p>
            <w:pPr>
              <w:pStyle w:val="0"/>
            </w:pPr>
            <w:r>
              <w:rPr>
                <w:sz w:val="24"/>
              </w:rPr>
              <w:t xml:space="preserve">Все виды рыб, кроме сиговых</w:t>
            </w:r>
          </w:p>
        </w:tc>
        <w:tc>
          <w:tcPr>
            <w:tcW w:w="1587" w:type="dxa"/>
            <w:vAlign w:val="center"/>
          </w:tcPr>
          <w:p>
            <w:pPr>
              <w:pStyle w:val="0"/>
              <w:jc w:val="center"/>
            </w:pPr>
            <w:r>
              <w:rPr>
                <w:sz w:val="24"/>
              </w:rPr>
              <w:t xml:space="preserve">26</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Фитили, вентеря соровые и озерные</w:t>
            </w:r>
          </w:p>
        </w:tc>
        <w:tc>
          <w:tcPr>
            <w:tcW w:w="2494" w:type="dxa"/>
            <w:vAlign w:val="center"/>
          </w:tcPr>
          <w:p>
            <w:pPr>
              <w:pStyle w:val="0"/>
            </w:pPr>
            <w:r>
              <w:rPr>
                <w:sz w:val="24"/>
              </w:rPr>
              <w:t xml:space="preserve">Все виды рыб</w:t>
            </w:r>
          </w:p>
        </w:tc>
        <w:tc>
          <w:tcPr>
            <w:tcW w:w="1587" w:type="dxa"/>
            <w:vAlign w:val="center"/>
          </w:tcPr>
          <w:p>
            <w:pPr>
              <w:pStyle w:val="0"/>
              <w:jc w:val="center"/>
            </w:pPr>
            <w:r>
              <w:rPr>
                <w:sz w:val="24"/>
              </w:rPr>
              <w:t xml:space="preserve">30</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40</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Рюжи</w:t>
            </w:r>
          </w:p>
        </w:tc>
        <w:tc>
          <w:tcPr>
            <w:tcW w:w="2494" w:type="dxa"/>
            <w:vAlign w:val="center"/>
          </w:tcPr>
          <w:p>
            <w:pPr>
              <w:pStyle w:val="0"/>
            </w:pPr>
            <w:r>
              <w:rPr>
                <w:sz w:val="24"/>
              </w:rPr>
              <w:t xml:space="preserve">Сиговые, кроме муксуна и нельмы; налим, щука, корюшка, плотва, елец, окунь, ерш</w:t>
            </w:r>
          </w:p>
        </w:tc>
        <w:tc>
          <w:tcPr>
            <w:tcW w:w="1587" w:type="dxa"/>
            <w:vAlign w:val="center"/>
          </w:tcPr>
          <w:p>
            <w:pPr>
              <w:pStyle w:val="0"/>
              <w:jc w:val="center"/>
            </w:pPr>
            <w:r>
              <w:rPr>
                <w:sz w:val="24"/>
              </w:rPr>
              <w:t xml:space="preserve">14</w:t>
            </w:r>
          </w:p>
        </w:tc>
        <w:tc>
          <w:tcPr>
            <w:tcW w:w="1134" w:type="dxa"/>
            <w:vAlign w:val="center"/>
          </w:tcPr>
          <w:p>
            <w:pPr>
              <w:pStyle w:val="0"/>
              <w:jc w:val="center"/>
            </w:pPr>
            <w:r>
              <w:rPr>
                <w:sz w:val="24"/>
              </w:rPr>
              <w:t xml:space="preserve">-</w:t>
            </w:r>
          </w:p>
        </w:tc>
        <w:tc>
          <w:tcPr>
            <w:tcW w:w="964" w:type="dxa"/>
            <w:vAlign w:val="center"/>
          </w:tcPr>
          <w:p>
            <w:pPr>
              <w:pStyle w:val="0"/>
              <w:jc w:val="center"/>
            </w:pPr>
            <w:r>
              <w:rPr>
                <w:sz w:val="24"/>
              </w:rPr>
              <w:t xml:space="preserve">18</w:t>
            </w:r>
          </w:p>
        </w:tc>
        <w:tc>
          <w:tcPr>
            <w:tcW w:w="794" w:type="dxa"/>
            <w:vAlign w:val="center"/>
          </w:tcPr>
          <w:p>
            <w:pPr>
              <w:pStyle w:val="0"/>
              <w:jc w:val="center"/>
            </w:pPr>
            <w:r>
              <w:rPr>
                <w:sz w:val="24"/>
              </w:rPr>
              <w:t xml:space="preserve">-</w:t>
            </w:r>
          </w:p>
        </w:tc>
      </w:tr>
      <w:tr>
        <w:tc>
          <w:tcPr>
            <w:tcW w:w="2098" w:type="dxa"/>
            <w:vAlign w:val="center"/>
          </w:tcPr>
          <w:p>
            <w:pPr>
              <w:pStyle w:val="0"/>
            </w:pPr>
            <w:r>
              <w:rPr>
                <w:sz w:val="24"/>
              </w:rPr>
              <w:t xml:space="preserve">Чердаки из мононити</w:t>
            </w:r>
          </w:p>
        </w:tc>
        <w:tc>
          <w:tcPr>
            <w:tcW w:w="2494" w:type="dxa"/>
            <w:vAlign w:val="center"/>
          </w:tcPr>
          <w:p>
            <w:pPr>
              <w:pStyle w:val="0"/>
            </w:pPr>
            <w:r>
              <w:rPr>
                <w:sz w:val="24"/>
              </w:rPr>
              <w:t xml:space="preserve">Все виды рыб кроме осетровых и сиговых</w:t>
            </w:r>
          </w:p>
        </w:tc>
        <w:tc>
          <w:tcPr>
            <w:tcW w:w="1587" w:type="dxa"/>
            <w:vAlign w:val="center"/>
          </w:tcPr>
          <w:p>
            <w:pPr>
              <w:pStyle w:val="0"/>
              <w:jc w:val="center"/>
            </w:pPr>
            <w:r>
              <w:rPr>
                <w:sz w:val="24"/>
              </w:rPr>
              <w:t xml:space="preserve">45</w:t>
            </w:r>
          </w:p>
        </w:tc>
        <w:tc>
          <w:tcPr>
            <w:tcW w:w="1134" w:type="dxa"/>
            <w:vAlign w:val="center"/>
          </w:tcPr>
          <w:p>
            <w:pPr>
              <w:pStyle w:val="0"/>
              <w:jc w:val="center"/>
            </w:pPr>
            <w:r>
              <w:rPr>
                <w:sz w:val="24"/>
              </w:rPr>
              <w:t xml:space="preserve">55</w:t>
            </w:r>
          </w:p>
        </w:tc>
        <w:tc>
          <w:tcPr>
            <w:tcW w:w="964" w:type="dxa"/>
            <w:vAlign w:val="center"/>
          </w:tcPr>
          <w:p>
            <w:pPr>
              <w:pStyle w:val="0"/>
              <w:jc w:val="center"/>
            </w:pPr>
            <w:r>
              <w:rPr>
                <w:sz w:val="24"/>
              </w:rPr>
              <w:t xml:space="preserve">-</w:t>
            </w:r>
          </w:p>
        </w:tc>
        <w:tc>
          <w:tcPr>
            <w:tcW w:w="794" w:type="dxa"/>
            <w:vAlign w:val="center"/>
          </w:tcPr>
          <w:p>
            <w:pPr>
              <w:pStyle w:val="0"/>
              <w:jc w:val="center"/>
            </w:pPr>
            <w:r>
              <w:rPr>
                <w:sz w:val="24"/>
              </w:rPr>
              <w:t xml:space="preserve">100</w:t>
            </w:r>
          </w:p>
        </w:tc>
      </w:tr>
    </w:tbl>
    <w:p>
      <w:pPr>
        <w:pStyle w:val="0"/>
        <w:jc w:val="both"/>
      </w:pPr>
      <w:r>
        <w:rPr>
          <w:sz w:val="24"/>
        </w:rPr>
      </w:r>
    </w:p>
    <w:bookmarkStart w:id="1077" w:name="P1077"/>
    <w:bookmarkEnd w:id="1077"/>
    <w:p>
      <w:pPr>
        <w:pStyle w:val="0"/>
        <w:outlineLvl w:val="3"/>
        <w:jc w:val="right"/>
      </w:pPr>
      <w:r>
        <w:rPr>
          <w:sz w:val="24"/>
        </w:rPr>
        <w:t xml:space="preserve">Таблица 17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Чир (щекур)</w:t>
            </w:r>
          </w:p>
        </w:tc>
        <w:tc>
          <w:tcPr>
            <w:tcW w:w="3175" w:type="dxa"/>
          </w:tcPr>
          <w:p>
            <w:pPr>
              <w:pStyle w:val="0"/>
              <w:jc w:val="center"/>
            </w:pPr>
            <w:r>
              <w:rPr>
                <w:sz w:val="24"/>
              </w:rPr>
              <w:t xml:space="preserve">60</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40</w:t>
            </w:r>
          </w:p>
        </w:tc>
      </w:tr>
      <w:tr>
        <w:tc>
          <w:tcPr>
            <w:tcW w:w="5896" w:type="dxa"/>
          </w:tcPr>
          <w:p>
            <w:pPr>
              <w:pStyle w:val="0"/>
            </w:pPr>
            <w:r>
              <w:rPr>
                <w:sz w:val="24"/>
              </w:rPr>
              <w:t xml:space="preserve">Ряпушка</w:t>
            </w:r>
          </w:p>
        </w:tc>
        <w:tc>
          <w:tcPr>
            <w:tcW w:w="3175" w:type="dxa"/>
          </w:tcPr>
          <w:p>
            <w:pPr>
              <w:pStyle w:val="0"/>
              <w:jc w:val="center"/>
            </w:pPr>
            <w:r>
              <w:rPr>
                <w:sz w:val="24"/>
              </w:rPr>
              <w:t xml:space="preserve">22</w:t>
            </w:r>
          </w:p>
        </w:tc>
      </w:tr>
      <w:tr>
        <w:tc>
          <w:tcPr>
            <w:tcW w:w="5896" w:type="dxa"/>
          </w:tcPr>
          <w:p>
            <w:pPr>
              <w:pStyle w:val="0"/>
            </w:pPr>
            <w:r>
              <w:rPr>
                <w:sz w:val="24"/>
              </w:rPr>
              <w:t xml:space="preserve">Сиг (сиг-пыжьян)</w:t>
            </w:r>
          </w:p>
        </w:tc>
        <w:tc>
          <w:tcPr>
            <w:tcW w:w="3175" w:type="dxa"/>
          </w:tcPr>
          <w:p>
            <w:pPr>
              <w:pStyle w:val="0"/>
              <w:jc w:val="center"/>
            </w:pPr>
            <w:r>
              <w:rPr>
                <w:sz w:val="24"/>
              </w:rPr>
              <w:t xml:space="preserve">36</w:t>
            </w:r>
          </w:p>
        </w:tc>
      </w:tr>
      <w:tr>
        <w:tc>
          <w:tcPr>
            <w:tcW w:w="5896" w:type="dxa"/>
          </w:tcPr>
          <w:p>
            <w:pPr>
              <w:pStyle w:val="0"/>
            </w:pPr>
            <w:r>
              <w:rPr>
                <w:sz w:val="24"/>
              </w:rPr>
              <w:t xml:space="preserve">Карась</w:t>
            </w:r>
          </w:p>
        </w:tc>
        <w:tc>
          <w:tcPr>
            <w:tcW w:w="3175" w:type="dxa"/>
          </w:tcPr>
          <w:p>
            <w:pPr>
              <w:pStyle w:val="0"/>
              <w:jc w:val="center"/>
            </w:pPr>
            <w:r>
              <w:rPr>
                <w:sz w:val="24"/>
              </w:rPr>
              <w:t xml:space="preserve">36</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Елец (мегдым) и прочие частиковые виды рыб</w:t>
            </w:r>
          </w:p>
        </w:tc>
        <w:tc>
          <w:tcPr>
            <w:tcW w:w="3175" w:type="dxa"/>
          </w:tcPr>
          <w:p>
            <w:pPr>
              <w:pStyle w:val="0"/>
              <w:jc w:val="center"/>
            </w:pPr>
            <w:r>
              <w:rPr>
                <w:sz w:val="24"/>
              </w:rPr>
              <w:t xml:space="preserve">22</w:t>
            </w:r>
          </w:p>
        </w:tc>
      </w:tr>
      <w:tr>
        <w:tc>
          <w:tcPr>
            <w:gridSpan w:val="2"/>
            <w:tcW w:w="9071" w:type="dxa"/>
          </w:tcPr>
          <w:p>
            <w:pPr>
              <w:pStyle w:val="0"/>
              <w:outlineLvl w:val="4"/>
              <w:jc w:val="center"/>
            </w:pPr>
            <w:r>
              <w:rPr>
                <w:sz w:val="24"/>
              </w:rPr>
              <w:t xml:space="preserve">Делевые завески</w:t>
            </w:r>
          </w:p>
        </w:tc>
      </w:tr>
      <w:tr>
        <w:tc>
          <w:tcPr>
            <w:tcW w:w="5896" w:type="dxa"/>
          </w:tcPr>
          <w:p>
            <w:pPr>
              <w:pStyle w:val="0"/>
            </w:pPr>
            <w:r>
              <w:rPr>
                <w:sz w:val="24"/>
              </w:rPr>
              <w:t xml:space="preserve">Сиговые виды рыб</w:t>
            </w:r>
          </w:p>
        </w:tc>
        <w:tc>
          <w:tcPr>
            <w:tcW w:w="3175" w:type="dxa"/>
          </w:tcPr>
          <w:p>
            <w:pPr>
              <w:pStyle w:val="0"/>
              <w:jc w:val="center"/>
            </w:pPr>
            <w:r>
              <w:rPr>
                <w:sz w:val="24"/>
              </w:rPr>
              <w:t xml:space="preserve">40</w:t>
            </w:r>
          </w:p>
        </w:tc>
      </w:tr>
    </w:tbl>
    <w:p>
      <w:pPr>
        <w:pStyle w:val="0"/>
        <w:jc w:val="both"/>
      </w:pPr>
      <w:r>
        <w:rPr>
          <w:sz w:val="24"/>
        </w:rPr>
      </w:r>
    </w:p>
    <w:p>
      <w:pPr>
        <w:pStyle w:val="0"/>
        <w:ind w:firstLine="540"/>
        <w:jc w:val="both"/>
      </w:pPr>
      <w:r>
        <w:rPr>
          <w:sz w:val="24"/>
        </w:rPr>
        <w:t xml:space="preserve">Абзац исключен с 1 сентября 2022 года. - </w:t>
      </w:r>
      <w:hyperlink w:history="0" r:id="rId136"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w:t>
        </w:r>
      </w:hyperlink>
      <w:r>
        <w:rPr>
          <w:sz w:val="24"/>
        </w:rPr>
        <w:t xml:space="preserve"> Минсельхоза России от 21.02.2022 N 88.</w:t>
      </w:r>
    </w:p>
    <w:p>
      <w:pPr>
        <w:pStyle w:val="0"/>
        <w:spacing w:before="240" w:lineRule="auto"/>
        <w:ind w:firstLine="540"/>
        <w:jc w:val="both"/>
      </w:pPr>
      <w:r>
        <w:rPr>
          <w:sz w:val="24"/>
        </w:rPr>
        <w:t xml:space="preserve">Применение плавных сетей, указанных в </w:t>
      </w:r>
      <w:hyperlink w:history="0" w:anchor="P1077" w:tooltip="Таблица 17">
        <w:r>
          <w:rPr>
            <w:sz w:val="24"/>
            <w:color w:val="0000ff"/>
          </w:rPr>
          <w:t xml:space="preserve">таблице 17</w:t>
        </w:r>
      </w:hyperlink>
      <w:r>
        <w:rPr>
          <w:sz w:val="24"/>
        </w:rPr>
        <w:t xml:space="preserve">, суммарной длиной более 300 м запрещается.</w:t>
      </w:r>
    </w:p>
    <w:p>
      <w:pPr>
        <w:pStyle w:val="0"/>
        <w:spacing w:before="240" w:lineRule="auto"/>
        <w:ind w:firstLine="540"/>
        <w:jc w:val="both"/>
      </w:pPr>
      <w:r>
        <w:rPr>
          <w:sz w:val="24"/>
        </w:rPr>
        <w:t xml:space="preserve">21.5.2. Запрещается применение деревянных ловушек (котцов, рукавов, морд, гимг) для осуществления добычи (вылова) частиковых видов рыб с просветом между бердами менее 15 мм.</w:t>
      </w:r>
    </w:p>
    <w:p>
      <w:pPr>
        <w:pStyle w:val="0"/>
        <w:spacing w:before="240" w:lineRule="auto"/>
        <w:ind w:firstLine="540"/>
        <w:jc w:val="both"/>
      </w:pPr>
      <w:r>
        <w:rPr>
          <w:sz w:val="24"/>
        </w:rPr>
        <w:t xml:space="preserve">21.5.3. При осуществлении добычи (вылова) кольчатой нерпы запрещается применение любых орудий добычи (вылова), за исключением:</w:t>
      </w:r>
    </w:p>
    <w:p>
      <w:pPr>
        <w:pStyle w:val="0"/>
        <w:spacing w:before="240" w:lineRule="auto"/>
        <w:ind w:firstLine="540"/>
        <w:jc w:val="both"/>
      </w:pPr>
      <w:r>
        <w:rPr>
          <w:sz w:val="24"/>
        </w:rPr>
        <w:t xml:space="preserve">а) сетей с размером (шагом) ячеи 25 см, ставных ловушек с 1 сентября по 30 апреля;</w:t>
      </w:r>
    </w:p>
    <w:p>
      <w:pPr>
        <w:pStyle w:val="0"/>
        <w:spacing w:before="240" w:lineRule="auto"/>
        <w:ind w:firstLine="540"/>
        <w:jc w:val="both"/>
      </w:pPr>
      <w:r>
        <w:rPr>
          <w:sz w:val="24"/>
        </w:rPr>
        <w:t xml:space="preserve">б) огнестрельного нарезного оружия (карабин калибра 5,6 x 39 мм и более) с 1 октября по 30 апреля.</w:t>
      </w:r>
    </w:p>
    <w:p>
      <w:pPr>
        <w:pStyle w:val="0"/>
        <w:spacing w:before="240" w:lineRule="auto"/>
        <w:ind w:firstLine="540"/>
        <w:jc w:val="both"/>
      </w:pPr>
      <w:r>
        <w:rPr>
          <w:sz w:val="24"/>
        </w:rPr>
        <w:t xml:space="preserve">21.6.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18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06"/>
        <w:gridCol w:w="1701"/>
        <w:gridCol w:w="964"/>
      </w:tblGrid>
      <w:tr>
        <w:tc>
          <w:tcPr>
            <w:tcW w:w="6406" w:type="dxa"/>
          </w:tcPr>
          <w:p>
            <w:pPr>
              <w:pStyle w:val="0"/>
              <w:jc w:val="center"/>
            </w:pPr>
            <w:r>
              <w:rPr>
                <w:sz w:val="24"/>
              </w:rPr>
              <w:t xml:space="preserve">Наименование водных биоресурсов</w:t>
            </w:r>
          </w:p>
        </w:tc>
        <w:tc>
          <w:tcPr>
            <w:tcW w:w="1701" w:type="dxa"/>
          </w:tcPr>
          <w:p>
            <w:pPr>
              <w:pStyle w:val="0"/>
              <w:jc w:val="center"/>
            </w:pPr>
            <w:r>
              <w:rPr>
                <w:sz w:val="24"/>
              </w:rPr>
              <w:t xml:space="preserve">Длина, см</w:t>
            </w:r>
          </w:p>
        </w:tc>
        <w:tc>
          <w:tcPr>
            <w:tcW w:w="964" w:type="dxa"/>
          </w:tcPr>
          <w:p>
            <w:pPr>
              <w:pStyle w:val="0"/>
            </w:pPr>
            <w:r>
              <w:rPr>
                <w:sz w:val="24"/>
              </w:rPr>
            </w:r>
          </w:p>
        </w:tc>
      </w:tr>
      <w:tr>
        <w:tc>
          <w:tcPr>
            <w:tcW w:w="6406" w:type="dxa"/>
          </w:tcPr>
          <w:p>
            <w:pPr>
              <w:pStyle w:val="0"/>
            </w:pPr>
            <w:r>
              <w:rPr>
                <w:sz w:val="24"/>
              </w:rPr>
              <w:t xml:space="preserve">Стерлядь</w:t>
            </w:r>
          </w:p>
        </w:tc>
        <w:tc>
          <w:tcPr>
            <w:tcW w:w="1701" w:type="dxa"/>
          </w:tcPr>
          <w:p>
            <w:pPr>
              <w:pStyle w:val="0"/>
              <w:jc w:val="center"/>
            </w:pPr>
            <w:r>
              <w:rPr>
                <w:sz w:val="24"/>
              </w:rPr>
              <w:t xml:space="preserve">31</w:t>
            </w:r>
          </w:p>
        </w:tc>
        <w:tc>
          <w:tcPr>
            <w:tcW w:w="964" w:type="dxa"/>
          </w:tcPr>
          <w:p>
            <w:pPr>
              <w:pStyle w:val="0"/>
            </w:pPr>
            <w:r>
              <w:rPr>
                <w:sz w:val="24"/>
              </w:rPr>
            </w:r>
          </w:p>
        </w:tc>
      </w:tr>
      <w:tr>
        <w:tc>
          <w:tcPr>
            <w:tcW w:w="6406" w:type="dxa"/>
          </w:tcPr>
          <w:p>
            <w:pPr>
              <w:pStyle w:val="0"/>
            </w:pPr>
            <w:r>
              <w:rPr>
                <w:sz w:val="24"/>
              </w:rPr>
              <w:t xml:space="preserve">Омуль</w:t>
            </w:r>
          </w:p>
        </w:tc>
        <w:tc>
          <w:tcPr>
            <w:tcW w:w="1701" w:type="dxa"/>
          </w:tcPr>
          <w:p>
            <w:pPr>
              <w:pStyle w:val="0"/>
              <w:jc w:val="center"/>
            </w:pPr>
            <w:r>
              <w:rPr>
                <w:sz w:val="24"/>
              </w:rPr>
              <w:t xml:space="preserve">32</w:t>
            </w:r>
          </w:p>
        </w:tc>
        <w:tc>
          <w:tcPr>
            <w:tcW w:w="964" w:type="dxa"/>
          </w:tcPr>
          <w:p>
            <w:pPr>
              <w:pStyle w:val="0"/>
            </w:pPr>
            <w:r>
              <w:rPr>
                <w:sz w:val="24"/>
              </w:rPr>
            </w:r>
          </w:p>
        </w:tc>
      </w:tr>
      <w:tr>
        <w:tc>
          <w:tcPr>
            <w:tcW w:w="6406" w:type="dxa"/>
          </w:tcPr>
          <w:p>
            <w:pPr>
              <w:pStyle w:val="0"/>
            </w:pPr>
            <w:r>
              <w:rPr>
                <w:sz w:val="24"/>
              </w:rPr>
              <w:t xml:space="preserve">Чир (щекур) в водных объектах рыбохозяйственного значения бассейна Тазовской губы</w:t>
            </w:r>
          </w:p>
        </w:tc>
        <w:tc>
          <w:tcPr>
            <w:tcW w:w="1701" w:type="dxa"/>
          </w:tcPr>
          <w:p>
            <w:pPr>
              <w:pStyle w:val="0"/>
              <w:jc w:val="center"/>
            </w:pPr>
            <w:r>
              <w:rPr>
                <w:sz w:val="24"/>
              </w:rPr>
              <w:t xml:space="preserve">38</w:t>
            </w:r>
          </w:p>
        </w:tc>
        <w:tc>
          <w:tcPr>
            <w:tcW w:w="964" w:type="dxa"/>
          </w:tcPr>
          <w:p>
            <w:pPr>
              <w:pStyle w:val="0"/>
            </w:pPr>
            <w:r>
              <w:rPr>
                <w:sz w:val="24"/>
              </w:rPr>
            </w:r>
          </w:p>
        </w:tc>
      </w:tr>
      <w:tr>
        <w:tc>
          <w:tcPr>
            <w:tcW w:w="6406" w:type="dxa"/>
          </w:tcPr>
          <w:p>
            <w:pPr>
              <w:pStyle w:val="0"/>
            </w:pPr>
            <w:r>
              <w:rPr>
                <w:sz w:val="24"/>
              </w:rPr>
              <w:t xml:space="preserve">Чир (щекур) в бассейне реки Обь</w:t>
            </w:r>
          </w:p>
        </w:tc>
        <w:tc>
          <w:tcPr>
            <w:tcW w:w="1701" w:type="dxa"/>
          </w:tcPr>
          <w:p>
            <w:pPr>
              <w:pStyle w:val="0"/>
              <w:jc w:val="center"/>
            </w:pPr>
            <w:r>
              <w:rPr>
                <w:sz w:val="24"/>
              </w:rPr>
              <w:t xml:space="preserve">39</w:t>
            </w:r>
          </w:p>
        </w:tc>
        <w:tc>
          <w:tcPr>
            <w:tcW w:w="964" w:type="dxa"/>
          </w:tcPr>
          <w:p>
            <w:pPr>
              <w:pStyle w:val="0"/>
            </w:pPr>
            <w:r>
              <w:rPr>
                <w:sz w:val="24"/>
              </w:rPr>
            </w:r>
          </w:p>
        </w:tc>
      </w:tr>
      <w:tr>
        <w:tc>
          <w:tcPr>
            <w:tcW w:w="6406" w:type="dxa"/>
          </w:tcPr>
          <w:p>
            <w:pPr>
              <w:pStyle w:val="0"/>
            </w:pPr>
            <w:r>
              <w:rPr>
                <w:sz w:val="24"/>
              </w:rPr>
              <w:t xml:space="preserve">Пелядь (сырок)</w:t>
            </w:r>
          </w:p>
        </w:tc>
        <w:tc>
          <w:tcPr>
            <w:tcW w:w="1701" w:type="dxa"/>
          </w:tcPr>
          <w:p>
            <w:pPr>
              <w:pStyle w:val="0"/>
              <w:jc w:val="center"/>
            </w:pPr>
            <w:r>
              <w:rPr>
                <w:sz w:val="24"/>
              </w:rPr>
              <w:t xml:space="preserve">26</w:t>
            </w:r>
          </w:p>
        </w:tc>
        <w:tc>
          <w:tcPr>
            <w:tcW w:w="964" w:type="dxa"/>
          </w:tcPr>
          <w:p>
            <w:pPr>
              <w:pStyle w:val="0"/>
            </w:pPr>
            <w:r>
              <w:rPr>
                <w:sz w:val="24"/>
              </w:rPr>
            </w:r>
          </w:p>
        </w:tc>
      </w:tr>
      <w:tr>
        <w:tc>
          <w:tcPr>
            <w:tcW w:w="6406" w:type="dxa"/>
          </w:tcPr>
          <w:p>
            <w:pPr>
              <w:pStyle w:val="0"/>
            </w:pPr>
            <w:r>
              <w:rPr>
                <w:sz w:val="24"/>
              </w:rPr>
              <w:t xml:space="preserve">Сиг (сиг-пыжьян)</w:t>
            </w:r>
          </w:p>
        </w:tc>
        <w:tc>
          <w:tcPr>
            <w:tcW w:w="1701" w:type="dxa"/>
          </w:tcPr>
          <w:p>
            <w:pPr>
              <w:pStyle w:val="0"/>
              <w:jc w:val="center"/>
            </w:pPr>
            <w:r>
              <w:rPr>
                <w:sz w:val="24"/>
              </w:rPr>
              <w:t xml:space="preserve">25</w:t>
            </w:r>
          </w:p>
        </w:tc>
        <w:tc>
          <w:tcPr>
            <w:tcW w:w="964" w:type="dxa"/>
          </w:tcPr>
          <w:p>
            <w:pPr>
              <w:pStyle w:val="0"/>
            </w:pPr>
            <w:r>
              <w:rPr>
                <w:sz w:val="24"/>
              </w:rPr>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вылова за одну операцию по добыче (вылову) в следующих объемах:</w:t>
      </w:r>
    </w:p>
    <w:p>
      <w:pPr>
        <w:pStyle w:val="0"/>
        <w:spacing w:before="240" w:lineRule="auto"/>
        <w:ind w:firstLine="540"/>
        <w:jc w:val="both"/>
      </w:pPr>
      <w:r>
        <w:rPr>
          <w:sz w:val="24"/>
        </w:rPr>
        <w:t xml:space="preserve">стерляди - не более 3%;</w:t>
      </w:r>
    </w:p>
    <w:p>
      <w:pPr>
        <w:pStyle w:val="0"/>
        <w:spacing w:before="240" w:lineRule="auto"/>
        <w:ind w:firstLine="540"/>
        <w:jc w:val="both"/>
      </w:pPr>
      <w:r>
        <w:rPr>
          <w:sz w:val="24"/>
        </w:rPr>
        <w:t xml:space="preserve">чира (щекура), пеляди (сырка), сига (сига-пыжьяна) и омуля - суммарно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или индивидуальные предприниматели обязаны:</w:t>
      </w:r>
    </w:p>
    <w:p>
      <w:pPr>
        <w:pStyle w:val="0"/>
        <w:jc w:val="both"/>
      </w:pPr>
      <w:r>
        <w:rPr>
          <w:sz w:val="24"/>
        </w:rPr>
        <w:t xml:space="preserve">(в ред. </w:t>
      </w:r>
      <w:hyperlink w:history="0" r:id="rId13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0,5 км (во внутренних водах)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3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3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4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21.7.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разрешенный прилов водных биоресурсов, на которые не установлен ОДУ, допускается по весу от общего улова водных биоресурсов в следующих объемах:</w:t>
      </w:r>
    </w:p>
    <w:p>
      <w:pPr>
        <w:pStyle w:val="0"/>
        <w:spacing w:before="240" w:lineRule="auto"/>
        <w:ind w:firstLine="540"/>
        <w:jc w:val="both"/>
      </w:pPr>
      <w:r>
        <w:rPr>
          <w:sz w:val="24"/>
        </w:rPr>
        <w:t xml:space="preserve">прочих сиговых в Обской и Тазовской губах - суммарно не более 10%;</w:t>
      </w:r>
    </w:p>
    <w:p>
      <w:pPr>
        <w:pStyle w:val="0"/>
        <w:spacing w:before="240" w:lineRule="auto"/>
        <w:ind w:firstLine="540"/>
        <w:jc w:val="both"/>
      </w:pPr>
      <w:r>
        <w:rPr>
          <w:sz w:val="24"/>
        </w:rPr>
        <w:t xml:space="preserve">корюшки, налима, язя, щуки - суммарно не более 20%;</w:t>
      </w:r>
    </w:p>
    <w:p>
      <w:pPr>
        <w:pStyle w:val="0"/>
        <w:spacing w:before="240" w:lineRule="auto"/>
        <w:ind w:firstLine="540"/>
        <w:jc w:val="both"/>
      </w:pPr>
      <w:r>
        <w:rPr>
          <w:sz w:val="24"/>
        </w:rPr>
        <w:t xml:space="preserve">судака, леща и мелкочастиковых видов рыб - суммарно не более 49%.</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Омской области</w:t>
      </w:r>
    </w:p>
    <w:p>
      <w:pPr>
        <w:pStyle w:val="0"/>
        <w:jc w:val="both"/>
      </w:pPr>
      <w:r>
        <w:rPr>
          <w:sz w:val="24"/>
        </w:rPr>
      </w:r>
    </w:p>
    <w:bookmarkStart w:id="1157" w:name="P1157"/>
    <w:bookmarkEnd w:id="1157"/>
    <w:p>
      <w:pPr>
        <w:pStyle w:val="0"/>
        <w:ind w:firstLine="540"/>
        <w:jc w:val="both"/>
      </w:pPr>
      <w:r>
        <w:rPr>
          <w:sz w:val="24"/>
        </w:rPr>
        <w:t xml:space="preserve">22.1. Запретные для добычи (вылова) водных биоресурсов районы (места):</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15 ноября по 20 апреля.</w:t>
      </w:r>
    </w:p>
    <w:bookmarkStart w:id="1159" w:name="P1159"/>
    <w:bookmarkEnd w:id="1159"/>
    <w:p>
      <w:pPr>
        <w:pStyle w:val="0"/>
        <w:spacing w:before="240" w:lineRule="auto"/>
        <w:ind w:firstLine="540"/>
        <w:jc w:val="both"/>
      </w:pPr>
      <w:r>
        <w:rPr>
          <w:sz w:val="24"/>
        </w:rPr>
        <w:t xml:space="preserve">22.2.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с 20 апреля по 20 мая - в реке Иртыш и ее притоках всех порядков на всем их протяжении и их пойменных системах;</w:t>
      </w:r>
    </w:p>
    <w:p>
      <w:pPr>
        <w:pStyle w:val="0"/>
        <w:jc w:val="both"/>
      </w:pPr>
      <w:r>
        <w:rPr>
          <w:sz w:val="24"/>
        </w:rPr>
        <w:t xml:space="preserve">(в ред. </w:t>
      </w:r>
      <w:hyperlink w:history="0" r:id="rId14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 25 апреля по 25 мая - во всех озерах.</w:t>
      </w:r>
    </w:p>
    <w:p>
      <w:pPr>
        <w:pStyle w:val="0"/>
        <w:spacing w:before="240" w:lineRule="auto"/>
        <w:ind w:firstLine="540"/>
        <w:jc w:val="both"/>
      </w:pPr>
      <w:r>
        <w:rPr>
          <w:sz w:val="24"/>
        </w:rPr>
        <w:t xml:space="preserve">Запрещается добыча (вылов) стерляди с 20 апреля по 15 июня - в реке Иртыш и ее притоках всех порядков на всем их протяжении, включая пойменные водные объекты.</w:t>
      </w:r>
    </w:p>
    <w:p>
      <w:pPr>
        <w:pStyle w:val="0"/>
        <w:jc w:val="both"/>
      </w:pPr>
      <w:r>
        <w:rPr>
          <w:sz w:val="24"/>
        </w:rPr>
        <w:t xml:space="preserve">(абзац введен </w:t>
      </w:r>
      <w:hyperlink w:history="0" r:id="rId14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p>
      <w:pPr>
        <w:pStyle w:val="0"/>
        <w:spacing w:before="240" w:lineRule="auto"/>
        <w:ind w:firstLine="540"/>
        <w:jc w:val="both"/>
      </w:pPr>
      <w:r>
        <w:rPr>
          <w:sz w:val="24"/>
        </w:rPr>
        <w:t xml:space="preserve">22.3.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w:t>
      </w:r>
    </w:p>
    <w:p>
      <w:pPr>
        <w:pStyle w:val="0"/>
        <w:spacing w:before="240" w:lineRule="auto"/>
        <w:ind w:firstLine="540"/>
        <w:jc w:val="both"/>
      </w:pPr>
      <w:r>
        <w:rPr>
          <w:sz w:val="24"/>
        </w:rPr>
        <w:t xml:space="preserve">22.4.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22.5 Правил рыболовства и не соответствующих технической документации.</w:t>
      </w:r>
    </w:p>
    <w:p>
      <w:pPr>
        <w:pStyle w:val="0"/>
        <w:spacing w:before="240" w:lineRule="auto"/>
        <w:ind w:firstLine="540"/>
        <w:jc w:val="both"/>
      </w:pPr>
      <w:r>
        <w:rPr>
          <w:sz w:val="24"/>
        </w:rPr>
        <w:t xml:space="preserve">22.5.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с размером (шагом) ячеи меньше указанного в таблицах 19, </w:t>
      </w:r>
      <w:hyperlink w:history="0" w:anchor="P1196" w:tooltip="Таблица 20">
        <w:r>
          <w:rPr>
            <w:sz w:val="24"/>
            <w:color w:val="0000ff"/>
          </w:rPr>
          <w:t xml:space="preserve">20</w:t>
        </w:r>
      </w:hyperlink>
      <w:r>
        <w:rPr>
          <w:sz w:val="24"/>
        </w:rPr>
        <w:t xml:space="preserve">:</w:t>
      </w:r>
    </w:p>
    <w:p>
      <w:pPr>
        <w:pStyle w:val="0"/>
        <w:jc w:val="both"/>
      </w:pPr>
      <w:r>
        <w:rPr>
          <w:sz w:val="24"/>
        </w:rPr>
      </w:r>
    </w:p>
    <w:p>
      <w:pPr>
        <w:pStyle w:val="0"/>
        <w:outlineLvl w:val="3"/>
        <w:jc w:val="right"/>
      </w:pPr>
      <w:r>
        <w:rPr>
          <w:sz w:val="24"/>
        </w:rPr>
        <w:t xml:space="preserve">Таблица 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Закидные невода и тралы</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vMerge w:val="restart"/>
          </w:tcPr>
          <w:p>
            <w:pPr>
              <w:pStyle w:val="0"/>
            </w:pPr>
            <w:r>
              <w:rPr>
                <w:sz w:val="24"/>
              </w:rPr>
              <w:t xml:space="preserve">Ставные невода, вентери, фитили</w:t>
            </w:r>
          </w:p>
        </w:tc>
        <w:tc>
          <w:tcPr>
            <w:tcW w:w="3912" w:type="dxa"/>
            <w:vAlign w:val="center"/>
          </w:tcPr>
          <w:p>
            <w:pPr>
              <w:pStyle w:val="0"/>
            </w:pPr>
            <w:r>
              <w:rPr>
                <w:sz w:val="24"/>
              </w:rPr>
              <w:t xml:space="preserve">Пелядь в озерах</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14</w:t>
            </w:r>
          </w:p>
        </w:tc>
        <w:tc>
          <w:tcPr>
            <w:tcW w:w="907" w:type="dxa"/>
            <w:vAlign w:val="center"/>
          </w:tcPr>
          <w:p>
            <w:pPr>
              <w:pStyle w:val="0"/>
              <w:jc w:val="center"/>
            </w:pPr>
            <w:r>
              <w:rPr>
                <w:sz w:val="24"/>
              </w:rPr>
              <w:t xml:space="preserve">14</w:t>
            </w:r>
          </w:p>
        </w:tc>
      </w:tr>
      <w:tr>
        <w:tc>
          <w:tcPr>
            <w:vMerge w:val="continue"/>
          </w:tcPr>
          <w:p/>
        </w:tc>
        <w:tc>
          <w:tcPr>
            <w:tcW w:w="3912" w:type="dxa"/>
            <w:vAlign w:val="center"/>
          </w:tcPr>
          <w:p>
            <w:pPr>
              <w:pStyle w:val="0"/>
            </w:pPr>
            <w:r>
              <w:rPr>
                <w:sz w:val="24"/>
              </w:rPr>
              <w:t xml:space="preserve">Все виды рыб, повсеместно, за исключением пеляди в озерах</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36</w:t>
            </w:r>
          </w:p>
        </w:tc>
      </w:tr>
    </w:tbl>
    <w:p>
      <w:pPr>
        <w:pStyle w:val="0"/>
        <w:jc w:val="both"/>
      </w:pPr>
      <w:r>
        <w:rPr>
          <w:sz w:val="24"/>
        </w:rPr>
      </w:r>
    </w:p>
    <w:bookmarkStart w:id="1196" w:name="P1196"/>
    <w:bookmarkEnd w:id="1196"/>
    <w:p>
      <w:pPr>
        <w:pStyle w:val="0"/>
        <w:outlineLvl w:val="3"/>
        <w:jc w:val="right"/>
      </w:pPr>
      <w:r>
        <w:rPr>
          <w:sz w:val="24"/>
        </w:rPr>
        <w:t xml:space="preserve">Таблица 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w:t>
            </w:r>
          </w:p>
        </w:tc>
      </w:tr>
      <w:tr>
        <w:tc>
          <w:tcPr>
            <w:tcW w:w="5896" w:type="dxa"/>
          </w:tcPr>
          <w:p>
            <w:pPr>
              <w:pStyle w:val="0"/>
            </w:pPr>
            <w:r>
              <w:rPr>
                <w:sz w:val="24"/>
              </w:rPr>
              <w:t xml:space="preserve">Карась</w:t>
            </w:r>
          </w:p>
        </w:tc>
        <w:tc>
          <w:tcPr>
            <w:tcW w:w="3175" w:type="dxa"/>
          </w:tcPr>
          <w:p>
            <w:pPr>
              <w:pStyle w:val="0"/>
              <w:jc w:val="center"/>
            </w:pPr>
            <w:r>
              <w:rPr>
                <w:sz w:val="24"/>
              </w:rPr>
              <w:t xml:space="preserve">30</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Плотва</w:t>
            </w:r>
          </w:p>
        </w:tc>
        <w:tc>
          <w:tcPr>
            <w:tcW w:w="3175" w:type="dxa"/>
          </w:tcPr>
          <w:p>
            <w:pPr>
              <w:pStyle w:val="0"/>
              <w:jc w:val="center"/>
            </w:pPr>
            <w:r>
              <w:rPr>
                <w:sz w:val="24"/>
              </w:rPr>
              <w:t xml:space="preserve">22</w:t>
            </w:r>
          </w:p>
        </w:tc>
      </w:tr>
      <w:tr>
        <w:tc>
          <w:tcPr>
            <w:tcW w:w="5896" w:type="dxa"/>
          </w:tcPr>
          <w:p>
            <w:pPr>
              <w:pStyle w:val="0"/>
            </w:pPr>
            <w:r>
              <w:rPr>
                <w:sz w:val="24"/>
              </w:rPr>
              <w:t xml:space="preserve">Судак</w:t>
            </w:r>
          </w:p>
        </w:tc>
        <w:tc>
          <w:tcPr>
            <w:tcW w:w="3175" w:type="dxa"/>
          </w:tcPr>
          <w:p>
            <w:pPr>
              <w:pStyle w:val="0"/>
              <w:jc w:val="center"/>
            </w:pPr>
            <w:r>
              <w:rPr>
                <w:sz w:val="24"/>
              </w:rPr>
              <w:t xml:space="preserve">40</w:t>
            </w:r>
          </w:p>
        </w:tc>
      </w:tr>
      <w:tr>
        <w:tc>
          <w:tcPr>
            <w:tcW w:w="5896" w:type="dxa"/>
          </w:tcPr>
          <w:p>
            <w:pPr>
              <w:pStyle w:val="0"/>
            </w:pPr>
            <w:r>
              <w:rPr>
                <w:sz w:val="24"/>
              </w:rPr>
              <w:t xml:space="preserve">Щука</w:t>
            </w:r>
          </w:p>
        </w:tc>
        <w:tc>
          <w:tcPr>
            <w:tcW w:w="3175" w:type="dxa"/>
          </w:tcPr>
          <w:p>
            <w:pPr>
              <w:pStyle w:val="0"/>
              <w:jc w:val="center"/>
            </w:pPr>
            <w:r>
              <w:rPr>
                <w:sz w:val="24"/>
              </w:rPr>
              <w:t xml:space="preserve">40</w:t>
            </w:r>
          </w:p>
        </w:tc>
      </w:tr>
      <w:tr>
        <w:tc>
          <w:tcPr>
            <w:tcW w:w="5896" w:type="dxa"/>
          </w:tcPr>
          <w:p>
            <w:pPr>
              <w:pStyle w:val="0"/>
            </w:pPr>
            <w:r>
              <w:rPr>
                <w:sz w:val="24"/>
              </w:rPr>
              <w:t xml:space="preserve">Стерлядь</w:t>
            </w:r>
          </w:p>
        </w:tc>
        <w:tc>
          <w:tcPr>
            <w:tcW w:w="3175" w:type="dxa"/>
          </w:tcPr>
          <w:p>
            <w:pPr>
              <w:pStyle w:val="0"/>
              <w:jc w:val="center"/>
            </w:pPr>
            <w:r>
              <w:rPr>
                <w:sz w:val="24"/>
              </w:rPr>
              <w:t xml:space="preserve">40</w:t>
            </w:r>
          </w:p>
        </w:tc>
      </w:tr>
      <w:tr>
        <w:tc>
          <w:tcPr>
            <w:tcW w:w="5896" w:type="dxa"/>
          </w:tcPr>
          <w:p>
            <w:pPr>
              <w:pStyle w:val="0"/>
            </w:pPr>
            <w:r>
              <w:rPr>
                <w:sz w:val="24"/>
              </w:rPr>
              <w:t xml:space="preserve">Пелядь</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22.6.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21 (промысловый размер), кроме разрешенного прилова водных биоресурсов менее промыслового размера):</w:t>
      </w:r>
    </w:p>
    <w:p>
      <w:pPr>
        <w:pStyle w:val="0"/>
        <w:jc w:val="both"/>
      </w:pPr>
      <w:r>
        <w:rPr>
          <w:sz w:val="24"/>
        </w:rPr>
      </w:r>
    </w:p>
    <w:bookmarkStart w:id="1219" w:name="P1219"/>
    <w:bookmarkEnd w:id="1219"/>
    <w:p>
      <w:pPr>
        <w:pStyle w:val="0"/>
        <w:outlineLvl w:val="3"/>
        <w:jc w:val="right"/>
      </w:pPr>
      <w:r>
        <w:rPr>
          <w:sz w:val="24"/>
        </w:rPr>
        <w:t xml:space="preserve">Таблица 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blPrEx>
          <w:tblBorders>
            <w:insideH w:val="nil"/>
          </w:tblBorders>
        </w:tblPrEx>
        <w:tc>
          <w:tcPr>
            <w:tcW w:w="5896" w:type="dxa"/>
            <w:tcBorders>
              <w:bottom w:val="nil"/>
            </w:tcBorders>
          </w:tcPr>
          <w:p>
            <w:pPr>
              <w:pStyle w:val="0"/>
            </w:pPr>
            <w:r>
              <w:rPr>
                <w:sz w:val="24"/>
              </w:rPr>
              <w:t xml:space="preserve">Стерлядь</w:t>
            </w:r>
          </w:p>
        </w:tc>
        <w:tc>
          <w:tcPr>
            <w:tcW w:w="3175" w:type="dxa"/>
            <w:tcBorders>
              <w:bottom w:val="nil"/>
            </w:tcBorders>
          </w:tcPr>
          <w:p>
            <w:pPr>
              <w:pStyle w:val="0"/>
              <w:jc w:val="center"/>
            </w:pPr>
            <w:r>
              <w:rPr>
                <w:sz w:val="24"/>
              </w:rPr>
              <w:t xml:space="preserve">36</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143"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tc>
      </w:tr>
      <w:tr>
        <w:tc>
          <w:tcPr>
            <w:tcW w:w="5896" w:type="dxa"/>
          </w:tcPr>
          <w:p>
            <w:pPr>
              <w:pStyle w:val="0"/>
            </w:pPr>
            <w:r>
              <w:rPr>
                <w:sz w:val="24"/>
              </w:rPr>
              <w:t xml:space="preserve">Щука</w:t>
            </w:r>
          </w:p>
        </w:tc>
        <w:tc>
          <w:tcPr>
            <w:tcW w:w="3175" w:type="dxa"/>
          </w:tcPr>
          <w:p>
            <w:pPr>
              <w:pStyle w:val="0"/>
              <w:jc w:val="center"/>
            </w:pPr>
            <w:r>
              <w:rPr>
                <w:sz w:val="24"/>
              </w:rPr>
              <w:t xml:space="preserve">30</w:t>
            </w:r>
          </w:p>
        </w:tc>
      </w:tr>
      <w:tr>
        <w:tc>
          <w:tcPr>
            <w:tcW w:w="5896" w:type="dxa"/>
          </w:tcPr>
          <w:p>
            <w:pPr>
              <w:pStyle w:val="0"/>
            </w:pPr>
            <w:r>
              <w:rPr>
                <w:sz w:val="24"/>
              </w:rPr>
              <w:t xml:space="preserve">Лещ</w:t>
            </w:r>
          </w:p>
        </w:tc>
        <w:tc>
          <w:tcPr>
            <w:tcW w:w="3175" w:type="dxa"/>
          </w:tcPr>
          <w:p>
            <w:pPr>
              <w:pStyle w:val="0"/>
              <w:jc w:val="center"/>
            </w:pPr>
            <w:r>
              <w:rPr>
                <w:sz w:val="24"/>
              </w:rPr>
              <w:t xml:space="preserve">21</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history="0" w:anchor="P1219" w:tooltip="Таблица 21">
        <w:r>
          <w:rPr>
            <w:sz w:val="24"/>
            <w:color w:val="0000ff"/>
          </w:rPr>
          <w:t xml:space="preserve">таблице 21</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4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45"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46"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4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22.7.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и щуки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 Томской области</w:t>
      </w:r>
    </w:p>
    <w:p>
      <w:pPr>
        <w:pStyle w:val="0"/>
        <w:jc w:val="both"/>
      </w:pPr>
      <w:r>
        <w:rPr>
          <w:sz w:val="24"/>
        </w:rPr>
      </w:r>
    </w:p>
    <w:bookmarkStart w:id="1253" w:name="P1253"/>
    <w:bookmarkEnd w:id="1253"/>
    <w:p>
      <w:pPr>
        <w:pStyle w:val="0"/>
        <w:ind w:firstLine="540"/>
        <w:jc w:val="both"/>
      </w:pPr>
      <w:r>
        <w:rPr>
          <w:sz w:val="24"/>
        </w:rPr>
        <w:t xml:space="preserve">23.1. Запретные для добычи (вылова) водных биоресурсов районы (места):</w:t>
      </w:r>
    </w:p>
    <w:p>
      <w:pPr>
        <w:pStyle w:val="0"/>
        <w:spacing w:before="240" w:lineRule="auto"/>
        <w:ind w:firstLine="540"/>
        <w:jc w:val="both"/>
      </w:pPr>
      <w:r>
        <w:rPr>
          <w:sz w:val="24"/>
        </w:rPr>
        <w:t xml:space="preserve">река Чулым от административной границы Красноярского края до устья реки Чулка;</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 ноября по 25 апреля.</w:t>
      </w:r>
    </w:p>
    <w:bookmarkStart w:id="1256" w:name="P1256"/>
    <w:bookmarkEnd w:id="1256"/>
    <w:p>
      <w:pPr>
        <w:pStyle w:val="0"/>
        <w:spacing w:before="240" w:lineRule="auto"/>
        <w:ind w:firstLine="540"/>
        <w:jc w:val="both"/>
      </w:pPr>
      <w:r>
        <w:rPr>
          <w:sz w:val="24"/>
        </w:rPr>
        <w:t xml:space="preserve">23.2. Запретные для добычи (вылова) водных биоресурсов сроки (периоды):</w:t>
      </w:r>
    </w:p>
    <w:p>
      <w:pPr>
        <w:pStyle w:val="0"/>
        <w:spacing w:before="240" w:lineRule="auto"/>
        <w:ind w:firstLine="540"/>
        <w:jc w:val="both"/>
      </w:pPr>
      <w:r>
        <w:rPr>
          <w:sz w:val="24"/>
        </w:rPr>
        <w:t xml:space="preserve">23.2.1. Запрещается добыча (вылов) всех видов водных биоресурсов:</w:t>
      </w:r>
    </w:p>
    <w:p>
      <w:pPr>
        <w:pStyle w:val="0"/>
        <w:spacing w:before="240" w:lineRule="auto"/>
        <w:ind w:firstLine="540"/>
        <w:jc w:val="both"/>
      </w:pPr>
      <w:r>
        <w:rPr>
          <w:sz w:val="24"/>
        </w:rPr>
        <w:t xml:space="preserve">а) от начала распаления льда (с начала ледохода) по 25 мая - в реке Обь со всеми притоками, протоками, рукавами, сорами и полойными озерами на участке южнее границы Каргасокского района, за исключением применения атарм для вылова мелкочастиковых видов рыб на малых реках;</w:t>
      </w:r>
    </w:p>
    <w:p>
      <w:pPr>
        <w:pStyle w:val="0"/>
        <w:spacing w:before="240" w:lineRule="auto"/>
        <w:ind w:firstLine="540"/>
        <w:jc w:val="both"/>
      </w:pPr>
      <w:r>
        <w:rPr>
          <w:sz w:val="24"/>
        </w:rPr>
        <w:t xml:space="preserve">от начала распаления льда (с начала ледохода) до 31 мая - в реке Обь со всеми притоками, протоками, рукавами, сорами и полойными озерами в Каргасокском районе и районах, расположенных севернее, за исключением применения атарм для вылова мелкочастиковых видов рыб на малых реках;</w:t>
      </w:r>
    </w:p>
    <w:p>
      <w:pPr>
        <w:pStyle w:val="0"/>
        <w:spacing w:before="240" w:lineRule="auto"/>
        <w:ind w:firstLine="540"/>
        <w:jc w:val="both"/>
      </w:pPr>
      <w:r>
        <w:rPr>
          <w:sz w:val="24"/>
        </w:rPr>
        <w:t xml:space="preserve">б) с 5 по 30 июня:</w:t>
      </w:r>
    </w:p>
    <w:p>
      <w:pPr>
        <w:pStyle w:val="0"/>
        <w:spacing w:before="240" w:lineRule="auto"/>
        <w:ind w:firstLine="540"/>
        <w:jc w:val="both"/>
      </w:pPr>
      <w:r>
        <w:rPr>
          <w:sz w:val="24"/>
        </w:rPr>
        <w:t xml:space="preserve">в реке Обь в районе населенного пункта Киреевское-Канаево (914 - 925 км от устья);</w:t>
      </w:r>
    </w:p>
    <w:p>
      <w:pPr>
        <w:pStyle w:val="0"/>
        <w:spacing w:before="240" w:lineRule="auto"/>
        <w:ind w:firstLine="540"/>
        <w:jc w:val="both"/>
      </w:pPr>
      <w:r>
        <w:rPr>
          <w:sz w:val="24"/>
        </w:rPr>
        <w:t xml:space="preserve">в реке Обь в районе населенного пункта Оськино (935 - 944 км от устья);</w:t>
      </w:r>
    </w:p>
    <w:p>
      <w:pPr>
        <w:pStyle w:val="0"/>
        <w:spacing w:before="240" w:lineRule="auto"/>
        <w:ind w:firstLine="540"/>
        <w:jc w:val="both"/>
      </w:pPr>
      <w:r>
        <w:rPr>
          <w:sz w:val="24"/>
        </w:rPr>
        <w:t xml:space="preserve">в реке Кеть на Кетском нерестилище (101 - 103 км от устья);</w:t>
      </w:r>
    </w:p>
    <w:p>
      <w:pPr>
        <w:pStyle w:val="0"/>
        <w:spacing w:before="240" w:lineRule="auto"/>
        <w:ind w:firstLine="540"/>
        <w:jc w:val="both"/>
      </w:pPr>
      <w:r>
        <w:rPr>
          <w:sz w:val="24"/>
        </w:rPr>
        <w:t xml:space="preserve">в) с 5 по 30 июня и с 15 сентября по 30 ноября:</w:t>
      </w:r>
    </w:p>
    <w:p>
      <w:pPr>
        <w:pStyle w:val="0"/>
        <w:spacing w:before="240" w:lineRule="auto"/>
        <w:ind w:firstLine="540"/>
        <w:jc w:val="both"/>
      </w:pPr>
      <w:r>
        <w:rPr>
          <w:sz w:val="24"/>
        </w:rPr>
        <w:t xml:space="preserve">в реке Обь в районе населенного пункта Кульманы (942 - 952 км от устья);</w:t>
      </w:r>
    </w:p>
    <w:p>
      <w:pPr>
        <w:pStyle w:val="0"/>
        <w:spacing w:before="240" w:lineRule="auto"/>
        <w:ind w:firstLine="540"/>
        <w:jc w:val="both"/>
      </w:pPr>
      <w:r>
        <w:rPr>
          <w:sz w:val="24"/>
        </w:rPr>
        <w:t xml:space="preserve">в реке Обь в районе населенного пункта Базанаково (962 - 967 км от устья);</w:t>
      </w:r>
    </w:p>
    <w:p>
      <w:pPr>
        <w:pStyle w:val="0"/>
        <w:spacing w:before="240" w:lineRule="auto"/>
        <w:ind w:firstLine="540"/>
        <w:jc w:val="both"/>
      </w:pPr>
      <w:r>
        <w:rPr>
          <w:sz w:val="24"/>
        </w:rPr>
        <w:t xml:space="preserve">в реке Обь в районе населенного пункта Игловское (989 - 996 км от устья);</w:t>
      </w:r>
    </w:p>
    <w:p>
      <w:pPr>
        <w:pStyle w:val="0"/>
        <w:spacing w:before="240" w:lineRule="auto"/>
        <w:ind w:firstLine="540"/>
        <w:jc w:val="both"/>
      </w:pPr>
      <w:r>
        <w:rPr>
          <w:sz w:val="24"/>
        </w:rPr>
        <w:t xml:space="preserve">в реке Обь в районе населенного пункта Никольское (1026 - 1034 км от устья);</w:t>
      </w:r>
    </w:p>
    <w:p>
      <w:pPr>
        <w:pStyle w:val="0"/>
        <w:spacing w:before="240" w:lineRule="auto"/>
        <w:ind w:firstLine="540"/>
        <w:jc w:val="both"/>
      </w:pPr>
      <w:r>
        <w:rPr>
          <w:sz w:val="24"/>
        </w:rPr>
        <w:t xml:space="preserve">г) с 15 сентября по 30 ноября:</w:t>
      </w:r>
    </w:p>
    <w:p>
      <w:pPr>
        <w:pStyle w:val="0"/>
        <w:spacing w:before="240" w:lineRule="auto"/>
        <w:ind w:firstLine="540"/>
        <w:jc w:val="both"/>
      </w:pPr>
      <w:r>
        <w:rPr>
          <w:sz w:val="24"/>
        </w:rPr>
        <w:t xml:space="preserve">в реке Обь в районе населенного пункта Салтанаково (998 - 1009 км от устья);</w:t>
      </w:r>
    </w:p>
    <w:p>
      <w:pPr>
        <w:pStyle w:val="0"/>
        <w:spacing w:before="240" w:lineRule="auto"/>
        <w:ind w:firstLine="540"/>
        <w:jc w:val="both"/>
      </w:pPr>
      <w:r>
        <w:rPr>
          <w:sz w:val="24"/>
        </w:rPr>
        <w:t xml:space="preserve">в реке Обь в районе острова Саргулинский (1012 - 1019 км от устья);</w:t>
      </w:r>
    </w:p>
    <w:p>
      <w:pPr>
        <w:pStyle w:val="0"/>
        <w:spacing w:before="240" w:lineRule="auto"/>
        <w:ind w:firstLine="540"/>
        <w:jc w:val="both"/>
      </w:pPr>
      <w:r>
        <w:rPr>
          <w:sz w:val="24"/>
        </w:rPr>
        <w:t xml:space="preserve">в реке Обь в районе населенного пункта Могочино (1146 - 1150 км от устья);</w:t>
      </w:r>
    </w:p>
    <w:p>
      <w:pPr>
        <w:pStyle w:val="0"/>
        <w:spacing w:before="240" w:lineRule="auto"/>
        <w:ind w:firstLine="540"/>
        <w:jc w:val="both"/>
      </w:pPr>
      <w:r>
        <w:rPr>
          <w:sz w:val="24"/>
        </w:rPr>
        <w:t xml:space="preserve">в реке Обь на Новоильинском перекате (1240 - 1244 км от устья);</w:t>
      </w:r>
    </w:p>
    <w:p>
      <w:pPr>
        <w:pStyle w:val="0"/>
        <w:spacing w:before="240" w:lineRule="auto"/>
        <w:ind w:firstLine="540"/>
        <w:jc w:val="both"/>
      </w:pPr>
      <w:r>
        <w:rPr>
          <w:sz w:val="24"/>
        </w:rPr>
        <w:t xml:space="preserve">в реке Обь от административной границы Томской области с Новосибирской областью до устья реки Томь;</w:t>
      </w:r>
    </w:p>
    <w:p>
      <w:pPr>
        <w:pStyle w:val="0"/>
        <w:spacing w:before="240" w:lineRule="auto"/>
        <w:ind w:firstLine="540"/>
        <w:jc w:val="both"/>
      </w:pPr>
      <w:r>
        <w:rPr>
          <w:sz w:val="24"/>
        </w:rPr>
        <w:t xml:space="preserve">д) с 5 по 15 июня и с 10 сентября по 10 декабря - в реке Томь, на Томских нерестилищах (1 - 15, 21 - 23, 49 - 52, 75 - 77 км от устья);</w:t>
      </w:r>
    </w:p>
    <w:p>
      <w:pPr>
        <w:pStyle w:val="0"/>
        <w:spacing w:before="240" w:lineRule="auto"/>
        <w:ind w:firstLine="540"/>
        <w:jc w:val="both"/>
      </w:pPr>
      <w:r>
        <w:rPr>
          <w:sz w:val="24"/>
        </w:rPr>
        <w:t xml:space="preserve">е) с 10 сентября по 10 декабря - в реке Кия и ее притоках в границах Томской области.</w:t>
      </w:r>
    </w:p>
    <w:p>
      <w:pPr>
        <w:pStyle w:val="0"/>
        <w:spacing w:before="240" w:lineRule="auto"/>
        <w:ind w:firstLine="540"/>
        <w:jc w:val="both"/>
      </w:pPr>
      <w:r>
        <w:rPr>
          <w:sz w:val="24"/>
        </w:rPr>
        <w:t xml:space="preserve">23.2.2. Запрещается добыча (вылов):</w:t>
      </w:r>
    </w:p>
    <w:p>
      <w:pPr>
        <w:pStyle w:val="0"/>
        <w:spacing w:before="240" w:lineRule="auto"/>
        <w:ind w:firstLine="540"/>
        <w:jc w:val="both"/>
      </w:pPr>
      <w:r>
        <w:rPr>
          <w:sz w:val="24"/>
        </w:rPr>
        <w:t xml:space="preserve">а) пеляди (сырка):</w:t>
      </w:r>
    </w:p>
    <w:p>
      <w:pPr>
        <w:pStyle w:val="0"/>
        <w:spacing w:before="240" w:lineRule="auto"/>
        <w:ind w:firstLine="540"/>
        <w:jc w:val="both"/>
      </w:pPr>
      <w:r>
        <w:rPr>
          <w:sz w:val="24"/>
        </w:rPr>
        <w:t xml:space="preserve">с 15 сентября по 30 ноября - в реке Обь (выше устья реки Чулым);</w:t>
      </w:r>
    </w:p>
    <w:p>
      <w:pPr>
        <w:pStyle w:val="0"/>
        <w:spacing w:before="240" w:lineRule="auto"/>
        <w:ind w:firstLine="540"/>
        <w:jc w:val="both"/>
      </w:pPr>
      <w:r>
        <w:rPr>
          <w:sz w:val="24"/>
        </w:rPr>
        <w:t xml:space="preserve">с 10 сентября по 10 декабря - в реках Чулым, Томь с притоками;</w:t>
      </w:r>
    </w:p>
    <w:p>
      <w:pPr>
        <w:pStyle w:val="0"/>
        <w:spacing w:before="240" w:lineRule="auto"/>
        <w:ind w:firstLine="540"/>
        <w:jc w:val="both"/>
      </w:pPr>
      <w:r>
        <w:rPr>
          <w:sz w:val="24"/>
        </w:rPr>
        <w:t xml:space="preserve">б) от начала распаления льда (начала ледохода) по 14 июня - стерляди в реке Обь со всеми притоками, протоками, рукавами, сорами и полойными озерами ниже устья реки Чулым.</w:t>
      </w:r>
    </w:p>
    <w:p>
      <w:pPr>
        <w:pStyle w:val="0"/>
        <w:spacing w:before="240" w:lineRule="auto"/>
        <w:ind w:firstLine="540"/>
        <w:jc w:val="both"/>
      </w:pPr>
      <w:r>
        <w:rPr>
          <w:sz w:val="24"/>
        </w:rPr>
        <w:t xml:space="preserve">23.3.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муксун, ленок, таймень, сибирский подкаменщик, пестроногий подкаменщик - повсеместно.</w:t>
      </w:r>
    </w:p>
    <w:p>
      <w:pPr>
        <w:pStyle w:val="0"/>
        <w:spacing w:before="240" w:lineRule="auto"/>
        <w:ind w:firstLine="540"/>
        <w:jc w:val="both"/>
      </w:pPr>
      <w:r>
        <w:rPr>
          <w:sz w:val="24"/>
        </w:rPr>
        <w:t xml:space="preserve">23.4.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пункте 23.5 Правил рыболовства и не соответствующих технической документации.</w:t>
      </w:r>
    </w:p>
    <w:bookmarkStart w:id="1286" w:name="P1286"/>
    <w:bookmarkEnd w:id="1286"/>
    <w:p>
      <w:pPr>
        <w:pStyle w:val="0"/>
        <w:spacing w:before="240" w:lineRule="auto"/>
        <w:ind w:firstLine="540"/>
        <w:jc w:val="both"/>
      </w:pPr>
      <w:r>
        <w:rPr>
          <w:sz w:val="24"/>
        </w:rPr>
        <w:t xml:space="preserve">23.5.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23.5.1. Запрещается применение орудий добычи (вылова) с размером (шагом) ячеи меньше указанного в таблицах 22, </w:t>
      </w:r>
      <w:hyperlink w:history="0" w:anchor="P1338" w:tooltip="Таблица 23">
        <w:r>
          <w:rPr>
            <w:sz w:val="24"/>
            <w:color w:val="0000ff"/>
          </w:rPr>
          <w:t xml:space="preserve">23</w:t>
        </w:r>
      </w:hyperlink>
      <w:r>
        <w:rPr>
          <w:sz w:val="24"/>
        </w:rPr>
        <w:t xml:space="preserve">.</w:t>
      </w:r>
    </w:p>
    <w:p>
      <w:pPr>
        <w:pStyle w:val="0"/>
        <w:jc w:val="both"/>
      </w:pPr>
      <w:r>
        <w:rPr>
          <w:sz w:val="24"/>
        </w:rPr>
      </w:r>
    </w:p>
    <w:p>
      <w:pPr>
        <w:pStyle w:val="0"/>
        <w:outlineLvl w:val="3"/>
        <w:jc w:val="right"/>
      </w:pPr>
      <w:r>
        <w:rPr>
          <w:sz w:val="24"/>
        </w:rPr>
        <w:t xml:space="preserve">Таблица 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Невода стрежевые</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35</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Невода полустрежевые</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28</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Речные и озерно-курьевые невода</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22</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Невода закидные</w:t>
            </w:r>
          </w:p>
        </w:tc>
        <w:tc>
          <w:tcPr>
            <w:tcW w:w="3912" w:type="dxa"/>
            <w:vAlign w:val="center"/>
          </w:tcPr>
          <w:p>
            <w:pPr>
              <w:pStyle w:val="0"/>
            </w:pPr>
            <w:r>
              <w:rPr>
                <w:sz w:val="24"/>
              </w:rPr>
              <w:t xml:space="preserve">Все виды рыб, кроме муксуна и нельмы</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22</w:t>
            </w:r>
          </w:p>
        </w:tc>
      </w:tr>
      <w:tr>
        <w:tc>
          <w:tcPr>
            <w:tcW w:w="1984" w:type="dxa"/>
            <w:vAlign w:val="center"/>
          </w:tcPr>
          <w:p>
            <w:pPr>
              <w:pStyle w:val="0"/>
            </w:pPr>
            <w:r>
              <w:rPr>
                <w:sz w:val="24"/>
              </w:rPr>
              <w:t xml:space="preserve">Фитили речные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Фитили озерные</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Рюжи</w:t>
            </w:r>
          </w:p>
        </w:tc>
        <w:tc>
          <w:tcPr>
            <w:tcW w:w="3912" w:type="dxa"/>
            <w:vAlign w:val="center"/>
          </w:tcPr>
          <w:p>
            <w:pPr>
              <w:pStyle w:val="0"/>
            </w:pPr>
            <w:r>
              <w:rPr>
                <w:sz w:val="24"/>
              </w:rPr>
              <w:t xml:space="preserve">Плотва, елец, окунь, ерш</w:t>
            </w:r>
          </w:p>
        </w:tc>
        <w:tc>
          <w:tcPr>
            <w:tcW w:w="1474" w:type="dxa"/>
            <w:vAlign w:val="center"/>
          </w:tcPr>
          <w:p>
            <w:pPr>
              <w:pStyle w:val="0"/>
              <w:jc w:val="center"/>
            </w:pPr>
            <w:r>
              <w:rPr>
                <w:sz w:val="24"/>
              </w:rPr>
              <w:t xml:space="preserve">14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18</w:t>
            </w:r>
          </w:p>
        </w:tc>
      </w:tr>
      <w:tr>
        <w:tc>
          <w:tcPr>
            <w:tcW w:w="1984" w:type="dxa"/>
            <w:vAlign w:val="center"/>
          </w:tcPr>
          <w:p>
            <w:pPr>
              <w:pStyle w:val="0"/>
            </w:pPr>
            <w:r>
              <w:rPr>
                <w:sz w:val="24"/>
              </w:rPr>
              <w:t xml:space="preserve">Атармы</w:t>
            </w:r>
          </w:p>
        </w:tc>
        <w:tc>
          <w:tcPr>
            <w:tcW w:w="3912" w:type="dxa"/>
            <w:vAlign w:val="center"/>
          </w:tcPr>
          <w:p>
            <w:pPr>
              <w:pStyle w:val="0"/>
            </w:pPr>
            <w:r>
              <w:rPr>
                <w:sz w:val="24"/>
              </w:rPr>
              <w:t xml:space="preserve">Плотва, елец, окунь, ерш</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bl>
    <w:p>
      <w:pPr>
        <w:pStyle w:val="0"/>
        <w:jc w:val="both"/>
      </w:pPr>
      <w:r>
        <w:rPr>
          <w:sz w:val="24"/>
        </w:rPr>
      </w:r>
    </w:p>
    <w:bookmarkStart w:id="1338" w:name="P1338"/>
    <w:bookmarkEnd w:id="1338"/>
    <w:p>
      <w:pPr>
        <w:pStyle w:val="0"/>
        <w:outlineLvl w:val="3"/>
        <w:jc w:val="right"/>
      </w:pPr>
      <w:r>
        <w:rPr>
          <w:sz w:val="24"/>
        </w:rPr>
        <w:t xml:space="preserve">Таблица 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Верховые плавные сети</w:t>
            </w:r>
          </w:p>
        </w:tc>
      </w:tr>
      <w:tr>
        <w:tc>
          <w:tcPr>
            <w:tcW w:w="5896" w:type="dxa"/>
          </w:tcPr>
          <w:p>
            <w:pPr>
              <w:pStyle w:val="0"/>
            </w:pPr>
            <w:r>
              <w:rPr>
                <w:sz w:val="24"/>
              </w:rPr>
              <w:t xml:space="preserve">Плотва, елец, окунь</w:t>
            </w:r>
          </w:p>
        </w:tc>
        <w:tc>
          <w:tcPr>
            <w:tcW w:w="3175" w:type="dxa"/>
          </w:tcPr>
          <w:p>
            <w:pPr>
              <w:pStyle w:val="0"/>
              <w:jc w:val="center"/>
            </w:pPr>
            <w:r>
              <w:rPr>
                <w:sz w:val="24"/>
              </w:rPr>
              <w:t xml:space="preserve">22</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Стерлядь</w:t>
            </w:r>
          </w:p>
        </w:tc>
        <w:tc>
          <w:tcPr>
            <w:tcW w:w="3175" w:type="dxa"/>
          </w:tcPr>
          <w:p>
            <w:pPr>
              <w:pStyle w:val="0"/>
              <w:jc w:val="center"/>
            </w:pPr>
            <w:r>
              <w:rPr>
                <w:sz w:val="24"/>
              </w:rPr>
              <w:t xml:space="preserve">40</w:t>
            </w:r>
          </w:p>
        </w:tc>
      </w:tr>
      <w:tr>
        <w:tc>
          <w:tcPr>
            <w:tcW w:w="5896" w:type="dxa"/>
          </w:tcPr>
          <w:p>
            <w:pPr>
              <w:pStyle w:val="0"/>
            </w:pPr>
            <w:r>
              <w:rPr>
                <w:sz w:val="24"/>
              </w:rPr>
              <w:t xml:space="preserve">Прочие виды рыб</w:t>
            </w:r>
          </w:p>
        </w:tc>
        <w:tc>
          <w:tcPr>
            <w:tcW w:w="3175" w:type="dxa"/>
          </w:tcPr>
          <w:p>
            <w:pPr>
              <w:pStyle w:val="0"/>
              <w:jc w:val="center"/>
            </w:pPr>
            <w:r>
              <w:rPr>
                <w:sz w:val="24"/>
              </w:rPr>
              <w:t xml:space="preserve">22</w:t>
            </w:r>
          </w:p>
        </w:tc>
      </w:tr>
      <w:tr>
        <w:tc>
          <w:tcPr>
            <w:gridSpan w:val="2"/>
            <w:tcW w:w="9071" w:type="dxa"/>
          </w:tcPr>
          <w:p>
            <w:pPr>
              <w:pStyle w:val="0"/>
              <w:outlineLvl w:val="4"/>
              <w:jc w:val="center"/>
            </w:pPr>
            <w:r>
              <w:rPr>
                <w:sz w:val="24"/>
              </w:rPr>
              <w:t xml:space="preserve">Делевые завески</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18</w:t>
            </w:r>
          </w:p>
        </w:tc>
      </w:tr>
    </w:tbl>
    <w:p>
      <w:pPr>
        <w:pStyle w:val="0"/>
        <w:jc w:val="both"/>
      </w:pPr>
      <w:r>
        <w:rPr>
          <w:sz w:val="24"/>
        </w:rPr>
      </w:r>
    </w:p>
    <w:p>
      <w:pPr>
        <w:pStyle w:val="0"/>
        <w:ind w:firstLine="540"/>
        <w:jc w:val="both"/>
      </w:pPr>
      <w:r>
        <w:rPr>
          <w:sz w:val="24"/>
        </w:rPr>
        <w:t xml:space="preserve">Применение плавных сетей, указанных в </w:t>
      </w:r>
      <w:hyperlink w:history="0" w:anchor="P1338" w:tooltip="Таблица 23">
        <w:r>
          <w:rPr>
            <w:sz w:val="24"/>
            <w:color w:val="0000ff"/>
          </w:rPr>
          <w:t xml:space="preserve">таблице 23</w:t>
        </w:r>
      </w:hyperlink>
      <w:r>
        <w:rPr>
          <w:sz w:val="24"/>
        </w:rPr>
        <w:t xml:space="preserve">, с ячеей более 26 мм суммарной длиной более 50 м запрещается.</w:t>
      </w:r>
    </w:p>
    <w:p>
      <w:pPr>
        <w:pStyle w:val="0"/>
        <w:spacing w:before="240" w:lineRule="auto"/>
        <w:ind w:firstLine="540"/>
        <w:jc w:val="both"/>
      </w:pPr>
      <w:r>
        <w:rPr>
          <w:sz w:val="24"/>
        </w:rPr>
        <w:t xml:space="preserve">23.5.2. Запрещается применение ловушек (котцов, морд, запоров):</w:t>
      </w:r>
    </w:p>
    <w:p>
      <w:pPr>
        <w:pStyle w:val="0"/>
        <w:spacing w:before="240" w:lineRule="auto"/>
        <w:ind w:firstLine="540"/>
        <w:jc w:val="both"/>
      </w:pPr>
      <w:r>
        <w:rPr>
          <w:sz w:val="24"/>
        </w:rPr>
        <w:t xml:space="preserve">а) для осуществления добычи (вылова) мелкочастиковых видов рыб с просветом между бердами и прожилинами менее 15 мм;</w:t>
      </w:r>
    </w:p>
    <w:p>
      <w:pPr>
        <w:pStyle w:val="0"/>
        <w:spacing w:before="240" w:lineRule="auto"/>
        <w:ind w:firstLine="540"/>
        <w:jc w:val="both"/>
      </w:pPr>
      <w:r>
        <w:rPr>
          <w:sz w:val="24"/>
        </w:rPr>
        <w:t xml:space="preserve">б) для осуществления добычи (вылова) стерляди - с просветом между бердами менее 40 мм.</w:t>
      </w:r>
    </w:p>
    <w:p>
      <w:pPr>
        <w:pStyle w:val="0"/>
        <w:spacing w:before="240" w:lineRule="auto"/>
        <w:ind w:firstLine="540"/>
        <w:jc w:val="both"/>
      </w:pPr>
      <w:r>
        <w:rPr>
          <w:sz w:val="24"/>
        </w:rPr>
        <w:t xml:space="preserve">23.6.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24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Стерлядь</w:t>
            </w:r>
          </w:p>
        </w:tc>
        <w:tc>
          <w:tcPr>
            <w:tcW w:w="3175" w:type="dxa"/>
          </w:tcPr>
          <w:p>
            <w:pPr>
              <w:pStyle w:val="0"/>
              <w:jc w:val="center"/>
            </w:pPr>
            <w:r>
              <w:rPr>
                <w:sz w:val="24"/>
              </w:rPr>
              <w:t xml:space="preserve">36</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пеляди (сырка) -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4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4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5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запрещается добыча (вылов) водных биоресурсов, если прилов запрещенных для добычи (вылова) видов водных биоресурсов менее промысловых размеров за одну операцию по добыче (вылову) превышает суммарно 10% по счету от общего вылова. Весь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5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23.7.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щуки и леща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w:t>
      </w:r>
    </w:p>
    <w:p>
      <w:pPr>
        <w:pStyle w:val="2"/>
        <w:jc w:val="center"/>
      </w:pPr>
      <w:r>
        <w:rPr>
          <w:sz w:val="24"/>
        </w:rPr>
        <w:t xml:space="preserve">Новосибирской области</w:t>
      </w:r>
    </w:p>
    <w:p>
      <w:pPr>
        <w:pStyle w:val="0"/>
        <w:jc w:val="both"/>
      </w:pPr>
      <w:r>
        <w:rPr>
          <w:sz w:val="24"/>
        </w:rPr>
      </w:r>
    </w:p>
    <w:bookmarkStart w:id="1392" w:name="P1392"/>
    <w:bookmarkEnd w:id="1392"/>
    <w:p>
      <w:pPr>
        <w:pStyle w:val="0"/>
        <w:ind w:firstLine="540"/>
        <w:jc w:val="both"/>
      </w:pPr>
      <w:r>
        <w:rPr>
          <w:sz w:val="24"/>
        </w:rPr>
        <w:t xml:space="preserve">24.1. Запретные для добычи (вылова) водных биоресурсов районы (места):</w:t>
      </w:r>
    </w:p>
    <w:p>
      <w:pPr>
        <w:pStyle w:val="0"/>
        <w:spacing w:before="240" w:lineRule="auto"/>
        <w:ind w:firstLine="540"/>
        <w:jc w:val="both"/>
      </w:pPr>
      <w:r>
        <w:rPr>
          <w:sz w:val="24"/>
        </w:rPr>
        <w:t xml:space="preserve">озеро Яркуль (бассейн озера Чаны);</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15 ноября по 20 апреля;</w:t>
      </w:r>
    </w:p>
    <w:p>
      <w:pPr>
        <w:pStyle w:val="0"/>
        <w:spacing w:before="240" w:lineRule="auto"/>
        <w:ind w:firstLine="540"/>
        <w:jc w:val="both"/>
      </w:pPr>
      <w:r>
        <w:rPr>
          <w:sz w:val="24"/>
        </w:rPr>
        <w:t xml:space="preserve">участок реки Обь с поймой от плотины Новосибирской Гидроэлектростанции (далее - ГЭС) до автомобильного моста через реку Обь (автотрасса "Северный объезд"), включая протоки и пойменные водоемы реки Обь на данной территории.</w:t>
      </w:r>
    </w:p>
    <w:bookmarkStart w:id="1396" w:name="P1396"/>
    <w:bookmarkEnd w:id="1396"/>
    <w:p>
      <w:pPr>
        <w:pStyle w:val="0"/>
        <w:spacing w:before="240" w:lineRule="auto"/>
        <w:ind w:firstLine="540"/>
        <w:jc w:val="both"/>
      </w:pPr>
      <w:r>
        <w:rPr>
          <w:sz w:val="24"/>
        </w:rPr>
        <w:t xml:space="preserve">24.2.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20 апреля по 20 мая - в реке Обь со всеми притоками, сорами, протоками и полойными озерами, а также в притоках реки Иртыш;</w:t>
      </w:r>
    </w:p>
    <w:p>
      <w:pPr>
        <w:pStyle w:val="0"/>
        <w:spacing w:before="240" w:lineRule="auto"/>
        <w:ind w:firstLine="540"/>
        <w:jc w:val="both"/>
      </w:pPr>
      <w:r>
        <w:rPr>
          <w:sz w:val="24"/>
        </w:rPr>
        <w:t xml:space="preserve">с 25 апреля по 10 июня - в Новосибирском водохранилище;</w:t>
      </w:r>
    </w:p>
    <w:p>
      <w:pPr>
        <w:pStyle w:val="0"/>
        <w:spacing w:before="240" w:lineRule="auto"/>
        <w:ind w:firstLine="540"/>
        <w:jc w:val="both"/>
      </w:pPr>
      <w:r>
        <w:rPr>
          <w:sz w:val="24"/>
        </w:rPr>
        <w:t xml:space="preserve">с 25 апреля по 25 мая - в бессточных озерах с впадающими в них реками;</w:t>
      </w:r>
    </w:p>
    <w:p>
      <w:pPr>
        <w:pStyle w:val="0"/>
        <w:spacing w:before="240" w:lineRule="auto"/>
        <w:ind w:firstLine="540"/>
        <w:jc w:val="both"/>
      </w:pPr>
      <w:r>
        <w:rPr>
          <w:sz w:val="24"/>
        </w:rPr>
        <w:t xml:space="preserve">с 11 по 30 июня - близнецовыми и донными тралами в Новосибирском водохранилище на участке 530 - 550 км;</w:t>
      </w:r>
    </w:p>
    <w:p>
      <w:pPr>
        <w:pStyle w:val="0"/>
        <w:spacing w:before="240" w:lineRule="auto"/>
        <w:ind w:firstLine="540"/>
        <w:jc w:val="both"/>
      </w:pPr>
      <w:r>
        <w:rPr>
          <w:sz w:val="24"/>
        </w:rPr>
        <w:t xml:space="preserve">с 20 мая по 15 июня в реке Обь от устья нижнего подходного канала Новосибирской ГЭС до деревни Малое Кривощеково (685 - 691 км от устья);</w:t>
      </w:r>
    </w:p>
    <w:p>
      <w:pPr>
        <w:pStyle w:val="0"/>
        <w:spacing w:before="240" w:lineRule="auto"/>
        <w:ind w:firstLine="540"/>
        <w:jc w:val="both"/>
      </w:pPr>
      <w:r>
        <w:rPr>
          <w:sz w:val="24"/>
        </w:rPr>
        <w:t xml:space="preserve">с 20 мая по 15 июня - в реке Обь в районе населенного пункта Почта (760 - 770 км от устья);</w:t>
      </w:r>
    </w:p>
    <w:p>
      <w:pPr>
        <w:pStyle w:val="0"/>
        <w:spacing w:before="240" w:lineRule="auto"/>
        <w:ind w:firstLine="540"/>
        <w:jc w:val="both"/>
      </w:pPr>
      <w:r>
        <w:rPr>
          <w:sz w:val="24"/>
        </w:rPr>
        <w:t xml:space="preserve">с 20 мая по 15 июня - в реке Обь в районе населенного пункта Белоярка (777 - 788 км от устья);</w:t>
      </w:r>
    </w:p>
    <w:p>
      <w:pPr>
        <w:pStyle w:val="0"/>
        <w:spacing w:before="240" w:lineRule="auto"/>
        <w:ind w:firstLine="540"/>
        <w:jc w:val="both"/>
      </w:pPr>
      <w:r>
        <w:rPr>
          <w:sz w:val="24"/>
        </w:rPr>
        <w:t xml:space="preserve">с 20 мая по 15 июня - в реке Обь в районе населенного пункта Ташара (800 - 806 км от устья);</w:t>
      </w:r>
    </w:p>
    <w:p>
      <w:pPr>
        <w:pStyle w:val="0"/>
        <w:spacing w:before="240" w:lineRule="auto"/>
        <w:ind w:firstLine="540"/>
        <w:jc w:val="both"/>
      </w:pPr>
      <w:r>
        <w:rPr>
          <w:sz w:val="24"/>
        </w:rPr>
        <w:t xml:space="preserve">с 20 мая по 15 июня - в реке Обь в районе населенного пункта Вятский Камешек (816 - 820 км от устья);</w:t>
      </w:r>
    </w:p>
    <w:p>
      <w:pPr>
        <w:pStyle w:val="0"/>
        <w:spacing w:before="240" w:lineRule="auto"/>
        <w:ind w:firstLine="540"/>
        <w:jc w:val="both"/>
      </w:pPr>
      <w:r>
        <w:rPr>
          <w:sz w:val="24"/>
        </w:rPr>
        <w:t xml:space="preserve">б) всех видов водных биоресурсов близнецовыми тралами:</w:t>
      </w:r>
    </w:p>
    <w:p>
      <w:pPr>
        <w:pStyle w:val="0"/>
        <w:spacing w:before="240" w:lineRule="auto"/>
        <w:ind w:firstLine="540"/>
        <w:jc w:val="both"/>
      </w:pPr>
      <w:r>
        <w:rPr>
          <w:sz w:val="24"/>
        </w:rPr>
        <w:t xml:space="preserve">с 25 мая по 31 августа - в озерах Малые Чаны, Урюм, Саргуль;</w:t>
      </w:r>
    </w:p>
    <w:p>
      <w:pPr>
        <w:pStyle w:val="0"/>
        <w:spacing w:before="240" w:lineRule="auto"/>
        <w:ind w:firstLine="540"/>
        <w:jc w:val="both"/>
      </w:pPr>
      <w:r>
        <w:rPr>
          <w:sz w:val="24"/>
        </w:rPr>
        <w:t xml:space="preserve">с 25 мая по 30 сентября - в протоках Кожурла и Колтоячка (бассейн озера Чаны).</w:t>
      </w:r>
    </w:p>
    <w:p>
      <w:pPr>
        <w:pStyle w:val="0"/>
        <w:spacing w:before="240" w:lineRule="auto"/>
        <w:ind w:firstLine="540"/>
        <w:jc w:val="both"/>
      </w:pPr>
      <w:r>
        <w:rPr>
          <w:sz w:val="24"/>
        </w:rPr>
        <w:t xml:space="preserve">24.3.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таймень, ленок, хариус, нельма, муксун - повсеместно.</w:t>
      </w:r>
    </w:p>
    <w:p>
      <w:pPr>
        <w:pStyle w:val="0"/>
        <w:spacing w:before="240" w:lineRule="auto"/>
        <w:ind w:firstLine="540"/>
        <w:jc w:val="both"/>
      </w:pPr>
      <w:r>
        <w:rPr>
          <w:sz w:val="24"/>
        </w:rPr>
        <w:t xml:space="preserve">24.4. Виды запретных орудий и способов добычи (вылова) водных биоресурсов:</w:t>
      </w:r>
    </w:p>
    <w:p>
      <w:pPr>
        <w:pStyle w:val="0"/>
        <w:spacing w:before="240" w:lineRule="auto"/>
        <w:ind w:firstLine="540"/>
        <w:jc w:val="both"/>
      </w:pPr>
      <w:r>
        <w:rPr>
          <w:sz w:val="24"/>
        </w:rPr>
        <w:t xml:space="preserve">24.4.1. Запрещается применение орудий добычи (вылова), не указанных в </w:t>
      </w:r>
      <w:hyperlink w:history="0" w:anchor="P1419" w:tooltip="24.5. Размер ячеи орудий добычи (вылова), размер и конструкция орудий добычи (вылова) водных биоресурсов:">
        <w:r>
          <w:rPr>
            <w:sz w:val="24"/>
            <w:color w:val="0000ff"/>
          </w:rPr>
          <w:t xml:space="preserve">пункте 24.5</w:t>
        </w:r>
      </w:hyperlink>
      <w:r>
        <w:rPr>
          <w:sz w:val="24"/>
        </w:rPr>
        <w:t xml:space="preserve"> Правил рыболовства и не соответствующих технической документаци.</w:t>
      </w:r>
    </w:p>
    <w:p>
      <w:pPr>
        <w:pStyle w:val="0"/>
        <w:spacing w:before="240" w:lineRule="auto"/>
        <w:ind w:firstLine="540"/>
        <w:jc w:val="both"/>
      </w:pPr>
      <w:r>
        <w:rPr>
          <w:sz w:val="24"/>
        </w:rPr>
        <w:t xml:space="preserve">24.4.2. Запрещается применение:</w:t>
      </w:r>
    </w:p>
    <w:p>
      <w:pPr>
        <w:pStyle w:val="0"/>
        <w:spacing w:before="240" w:lineRule="auto"/>
        <w:ind w:firstLine="540"/>
        <w:jc w:val="both"/>
      </w:pPr>
      <w:r>
        <w:rPr>
          <w:sz w:val="24"/>
        </w:rPr>
        <w:t xml:space="preserve">а) ставных и плавных сетей - в Новосибирском водохранилище;</w:t>
      </w:r>
    </w:p>
    <w:p>
      <w:pPr>
        <w:pStyle w:val="0"/>
        <w:spacing w:before="240" w:lineRule="auto"/>
        <w:ind w:firstLine="540"/>
        <w:jc w:val="both"/>
      </w:pPr>
      <w:r>
        <w:rPr>
          <w:sz w:val="24"/>
        </w:rPr>
        <w:t xml:space="preserve">б) котцов - в реках Чулым и Каргат;</w:t>
      </w:r>
    </w:p>
    <w:p>
      <w:pPr>
        <w:pStyle w:val="0"/>
        <w:spacing w:before="240" w:lineRule="auto"/>
        <w:ind w:firstLine="540"/>
        <w:jc w:val="both"/>
      </w:pPr>
      <w:r>
        <w:rPr>
          <w:sz w:val="24"/>
        </w:rPr>
        <w:t xml:space="preserve">в) закидных неводов (после периода ледостава) - в озерах Малые Чаны, Урюм, Саргуль, протоках Кожурла, Колтоячка (бассейн озера Чаны).</w:t>
      </w:r>
    </w:p>
    <w:bookmarkStart w:id="1419" w:name="P1419"/>
    <w:bookmarkEnd w:id="1419"/>
    <w:p>
      <w:pPr>
        <w:pStyle w:val="0"/>
        <w:spacing w:before="240" w:lineRule="auto"/>
        <w:ind w:firstLine="540"/>
        <w:jc w:val="both"/>
      </w:pPr>
      <w:r>
        <w:rPr>
          <w:sz w:val="24"/>
        </w:rPr>
        <w:t xml:space="preserve">24.5.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25, </w:t>
      </w:r>
      <w:hyperlink w:history="0" w:anchor="P1461" w:tooltip="Таблица 26">
        <w:r>
          <w:rPr>
            <w:sz w:val="24"/>
            <w:color w:val="0000ff"/>
          </w:rPr>
          <w:t xml:space="preserve">26</w:t>
        </w:r>
      </w:hyperlink>
      <w:r>
        <w:rPr>
          <w:sz w:val="24"/>
        </w:rPr>
        <w:t xml:space="preserve">:</w:t>
      </w:r>
    </w:p>
    <w:p>
      <w:pPr>
        <w:pStyle w:val="0"/>
        <w:jc w:val="both"/>
      </w:pPr>
      <w:r>
        <w:rPr>
          <w:sz w:val="24"/>
        </w:rPr>
      </w:r>
    </w:p>
    <w:p>
      <w:pPr>
        <w:pStyle w:val="0"/>
        <w:outlineLvl w:val="3"/>
        <w:jc w:val="right"/>
      </w:pPr>
      <w:r>
        <w:rPr>
          <w:sz w:val="24"/>
        </w:rPr>
        <w:t xml:space="preserve">Таблица 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jc w:val="center"/>
            </w:pPr>
            <w:r>
              <w:rPr>
                <w:sz w:val="24"/>
              </w:rPr>
              <w:t xml:space="preserve">Близнецовые невода и тралы в Новосибирском водохранилище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50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Близнецовые невода и тралы в других водных объектах рыбохозяйственного значения</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Невода закидные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26</w:t>
            </w:r>
          </w:p>
        </w:tc>
      </w:tr>
      <w:tr>
        <w:tc>
          <w:tcPr>
            <w:tcW w:w="1984" w:type="dxa"/>
            <w:vAlign w:val="center"/>
          </w:tcPr>
          <w:p>
            <w:pPr>
              <w:pStyle w:val="0"/>
              <w:jc w:val="center"/>
            </w:pPr>
            <w:r>
              <w:rPr>
                <w:sz w:val="24"/>
              </w:rPr>
              <w:t xml:space="preserve">Невода ставные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36</w:t>
            </w:r>
          </w:p>
        </w:tc>
      </w:tr>
      <w:tr>
        <w:tc>
          <w:tcPr>
            <w:tcW w:w="1984" w:type="dxa"/>
            <w:vAlign w:val="center"/>
          </w:tcPr>
          <w:p>
            <w:pPr>
              <w:pStyle w:val="0"/>
              <w:jc w:val="center"/>
            </w:pPr>
            <w:r>
              <w:rPr>
                <w:sz w:val="24"/>
              </w:rPr>
              <w:t xml:space="preserve">Фитили речные</w:t>
            </w:r>
          </w:p>
        </w:tc>
        <w:tc>
          <w:tcPr>
            <w:tcW w:w="3912" w:type="dxa"/>
            <w:vAlign w:val="center"/>
          </w:tcPr>
          <w:p>
            <w:pPr>
              <w:pStyle w:val="0"/>
              <w:jc w:val="center"/>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jc w:val="center"/>
            </w:pPr>
            <w:r>
              <w:rPr>
                <w:sz w:val="24"/>
              </w:rPr>
              <w:t xml:space="preserve">Фитили озерные</w:t>
            </w:r>
          </w:p>
        </w:tc>
        <w:tc>
          <w:tcPr>
            <w:tcW w:w="3912" w:type="dxa"/>
            <w:vAlign w:val="center"/>
          </w:tcPr>
          <w:p>
            <w:pPr>
              <w:pStyle w:val="0"/>
              <w:jc w:val="center"/>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bl>
    <w:p>
      <w:pPr>
        <w:pStyle w:val="0"/>
        <w:jc w:val="both"/>
      </w:pPr>
      <w:r>
        <w:rPr>
          <w:sz w:val="24"/>
        </w:rPr>
      </w:r>
    </w:p>
    <w:bookmarkStart w:id="1461" w:name="P1461"/>
    <w:bookmarkEnd w:id="1461"/>
    <w:p>
      <w:pPr>
        <w:pStyle w:val="0"/>
        <w:outlineLvl w:val="3"/>
        <w:jc w:val="right"/>
      </w:pPr>
      <w:r>
        <w:rPr>
          <w:sz w:val="24"/>
        </w:rPr>
        <w:t xml:space="preserve">Таблица 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и плавные сети во всех водных объектах рыбохозяйственного значения, за исключением Новосибирского водохранилища</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22</w:t>
            </w:r>
          </w:p>
        </w:tc>
      </w:tr>
    </w:tbl>
    <w:p>
      <w:pPr>
        <w:pStyle w:val="0"/>
        <w:jc w:val="both"/>
      </w:pPr>
      <w:r>
        <w:rPr>
          <w:sz w:val="24"/>
        </w:rPr>
      </w:r>
    </w:p>
    <w:p>
      <w:pPr>
        <w:pStyle w:val="0"/>
        <w:ind w:firstLine="540"/>
        <w:jc w:val="both"/>
      </w:pPr>
      <w:r>
        <w:rPr>
          <w:sz w:val="24"/>
        </w:rPr>
        <w:t xml:space="preserve">б) запрещается применение деревянных ловушек (котцов, морд) для осуществления добычи (вылова) мелкочастиковых видов рыб с просветом между бердами менее 15 мм.</w:t>
      </w:r>
    </w:p>
    <w:p>
      <w:pPr>
        <w:pStyle w:val="0"/>
        <w:spacing w:before="240" w:lineRule="auto"/>
        <w:ind w:firstLine="540"/>
        <w:jc w:val="both"/>
      </w:pPr>
      <w:r>
        <w:rPr>
          <w:sz w:val="24"/>
        </w:rPr>
        <w:t xml:space="preserve">24.6.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27 (промысловый размер), кроме разрешенного прилова водных биоресурсов менее промыслового размера:</w:t>
      </w:r>
    </w:p>
    <w:p>
      <w:pPr>
        <w:pStyle w:val="0"/>
        <w:jc w:val="both"/>
      </w:pPr>
      <w:r>
        <w:rPr>
          <w:sz w:val="24"/>
        </w:rPr>
      </w:r>
    </w:p>
    <w:p>
      <w:pPr>
        <w:pStyle w:val="0"/>
        <w:outlineLvl w:val="3"/>
        <w:jc w:val="right"/>
      </w:pPr>
      <w:r>
        <w:rPr>
          <w:sz w:val="24"/>
        </w:rPr>
        <w:t xml:space="preserve">Таблица 27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Судак в Новосибирском водохранилище и в реке Обь с поймой и притоками</w:t>
            </w:r>
          </w:p>
        </w:tc>
        <w:tc>
          <w:tcPr>
            <w:tcW w:w="3175" w:type="dxa"/>
          </w:tcPr>
          <w:p>
            <w:pPr>
              <w:pStyle w:val="0"/>
              <w:jc w:val="center"/>
            </w:pPr>
            <w:r>
              <w:rPr>
                <w:sz w:val="24"/>
              </w:rPr>
              <w:t xml:space="preserve">33</w:t>
            </w:r>
          </w:p>
        </w:tc>
      </w:tr>
      <w:tr>
        <w:tc>
          <w:tcPr>
            <w:tcW w:w="5896" w:type="dxa"/>
          </w:tcPr>
          <w:p>
            <w:pPr>
              <w:pStyle w:val="0"/>
            </w:pPr>
            <w:r>
              <w:rPr>
                <w:sz w:val="24"/>
              </w:rPr>
              <w:t xml:space="preserve">Лещ в Новосибирском водохранилище и в реке Обь на территории Сузунского района</w:t>
            </w:r>
          </w:p>
        </w:tc>
        <w:tc>
          <w:tcPr>
            <w:tcW w:w="3175" w:type="dxa"/>
          </w:tcPr>
          <w:p>
            <w:pPr>
              <w:pStyle w:val="0"/>
              <w:jc w:val="center"/>
            </w:pPr>
            <w:r>
              <w:rPr>
                <w:sz w:val="24"/>
              </w:rPr>
              <w:t xml:space="preserve">25</w:t>
            </w:r>
          </w:p>
        </w:tc>
      </w:tr>
      <w:tr>
        <w:tc>
          <w:tcPr>
            <w:tcW w:w="5896" w:type="dxa"/>
          </w:tcPr>
          <w:p>
            <w:pPr>
              <w:pStyle w:val="0"/>
            </w:pPr>
            <w:r>
              <w:rPr>
                <w:sz w:val="24"/>
              </w:rPr>
              <w:t xml:space="preserve">Рак</w:t>
            </w:r>
          </w:p>
        </w:tc>
        <w:tc>
          <w:tcPr>
            <w:tcW w:w="3175"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б) промысловый размер водных биоресурсов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стерляди и судака - суммарно не более 10%;</w:t>
      </w:r>
    </w:p>
    <w:p>
      <w:pPr>
        <w:pStyle w:val="0"/>
        <w:spacing w:before="240" w:lineRule="auto"/>
        <w:ind w:firstLine="540"/>
        <w:jc w:val="both"/>
      </w:pPr>
      <w:r>
        <w:rPr>
          <w:sz w:val="24"/>
        </w:rPr>
        <w:t xml:space="preserve">леща - суммарно не более 20%.</w:t>
      </w:r>
    </w:p>
    <w:p>
      <w:pPr>
        <w:pStyle w:val="0"/>
        <w:spacing w:before="240" w:lineRule="auto"/>
        <w:ind w:firstLine="540"/>
        <w:jc w:val="both"/>
      </w:pPr>
      <w:r>
        <w:rPr>
          <w:sz w:val="24"/>
        </w:rPr>
        <w:t xml:space="preserve">В случае превышения разрешенного прилова водных биоресурсов менее промыслового размера за одну операцию по добыче (вылову) вся пойманная молодь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пользователь обязан:</w:t>
      </w:r>
    </w:p>
    <w:p>
      <w:pPr>
        <w:pStyle w:val="0"/>
        <w:jc w:val="both"/>
      </w:pPr>
      <w:r>
        <w:rPr>
          <w:sz w:val="24"/>
        </w:rPr>
        <w:t xml:space="preserve">(в ред. </w:t>
      </w:r>
      <w:hyperlink w:history="0" r:id="rId15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5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5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5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24.7.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щуки и леща - суммарно не более 10%;</w:t>
      </w:r>
    </w:p>
    <w:p>
      <w:pPr>
        <w:pStyle w:val="0"/>
        <w:spacing w:before="240" w:lineRule="auto"/>
        <w:ind w:firstLine="540"/>
        <w:jc w:val="both"/>
      </w:pPr>
      <w:r>
        <w:rPr>
          <w:sz w:val="24"/>
        </w:rPr>
        <w:t xml:space="preserve">прочих видов рыб - суммарно не более 20%.</w:t>
      </w:r>
    </w:p>
    <w:p>
      <w:pPr>
        <w:pStyle w:val="0"/>
        <w:jc w:val="both"/>
      </w:pPr>
      <w:r>
        <w:rPr>
          <w:sz w:val="24"/>
        </w:rPr>
      </w:r>
    </w:p>
    <w:p>
      <w:pPr>
        <w:pStyle w:val="2"/>
        <w:outlineLvl w:val="2"/>
        <w:jc w:val="center"/>
      </w:pPr>
      <w:r>
        <w:rPr>
          <w:sz w:val="24"/>
        </w:rPr>
        <w:t xml:space="preserve">25. Водные объекты рыбохозяйственного значения</w:t>
      </w:r>
    </w:p>
    <w:p>
      <w:pPr>
        <w:pStyle w:val="2"/>
        <w:jc w:val="center"/>
      </w:pPr>
      <w:r>
        <w:rPr>
          <w:sz w:val="24"/>
        </w:rPr>
        <w:t xml:space="preserve">Кемеровской области - Кузбасс</w:t>
      </w:r>
    </w:p>
    <w:p>
      <w:pPr>
        <w:pStyle w:val="0"/>
        <w:jc w:val="both"/>
      </w:pPr>
      <w:r>
        <w:rPr>
          <w:sz w:val="24"/>
        </w:rPr>
      </w:r>
    </w:p>
    <w:p>
      <w:pPr>
        <w:pStyle w:val="0"/>
        <w:ind w:firstLine="540"/>
        <w:jc w:val="both"/>
      </w:pPr>
      <w:r>
        <w:rPr>
          <w:sz w:val="24"/>
        </w:rPr>
        <w:t xml:space="preserve">25.1. Запретные для добычи (вылова) водных биоресурсов сроки (периоды):</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от распаления льда по 25 мая - во всех пойменных водных объектах рек Томь, Чулым, Иня, их притоках и связанных с ними озерах;</w:t>
      </w:r>
    </w:p>
    <w:p>
      <w:pPr>
        <w:pStyle w:val="0"/>
        <w:spacing w:before="240" w:lineRule="auto"/>
        <w:ind w:firstLine="540"/>
        <w:jc w:val="both"/>
      </w:pPr>
      <w:r>
        <w:rPr>
          <w:sz w:val="24"/>
        </w:rPr>
        <w:t xml:space="preserve">б) от распаления льда по 5 июня - хариуса и тайменя.</w:t>
      </w:r>
    </w:p>
    <w:p>
      <w:pPr>
        <w:pStyle w:val="0"/>
        <w:spacing w:before="240" w:lineRule="auto"/>
        <w:ind w:firstLine="540"/>
        <w:jc w:val="both"/>
      </w:pPr>
      <w:r>
        <w:rPr>
          <w:sz w:val="24"/>
        </w:rPr>
        <w:t xml:space="preserve">25.2.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ленок, нельма, муксун, пелядь (сырок), сибирский подкаменщик - повсеместно.</w:t>
      </w:r>
    </w:p>
    <w:p>
      <w:pPr>
        <w:pStyle w:val="0"/>
        <w:spacing w:before="240" w:lineRule="auto"/>
        <w:ind w:firstLine="540"/>
        <w:jc w:val="both"/>
      </w:pPr>
      <w:r>
        <w:rPr>
          <w:sz w:val="24"/>
        </w:rPr>
        <w:t xml:space="preserve">в) с 30 апреля по 30 мая - во всех озерах.</w:t>
      </w:r>
    </w:p>
    <w:p>
      <w:pPr>
        <w:pStyle w:val="0"/>
        <w:spacing w:before="240" w:lineRule="auto"/>
        <w:ind w:firstLine="540"/>
        <w:jc w:val="both"/>
      </w:pPr>
      <w:r>
        <w:rPr>
          <w:sz w:val="24"/>
        </w:rPr>
        <w:t xml:space="preserve">25.3. Виды запретных орудий и способов добычи (вылова) водных биоресурсов:</w:t>
      </w:r>
    </w:p>
    <w:p>
      <w:pPr>
        <w:pStyle w:val="0"/>
        <w:spacing w:before="240" w:lineRule="auto"/>
        <w:ind w:firstLine="540"/>
        <w:jc w:val="both"/>
      </w:pPr>
      <w:r>
        <w:rPr>
          <w:sz w:val="24"/>
        </w:rPr>
        <w:t xml:space="preserve">25.3.1. Запрещается применение орудий добычи (вылова), не указанных в </w:t>
      </w:r>
      <w:hyperlink w:history="0" w:anchor="P1520" w:tooltip="25.4. Размер ячеи орудий добычи (вылова), размер и конструкция орудий добычи (вылова) водных биоресурсов:">
        <w:r>
          <w:rPr>
            <w:sz w:val="24"/>
            <w:color w:val="0000ff"/>
          </w:rPr>
          <w:t xml:space="preserve">пункте 25.4</w:t>
        </w:r>
      </w:hyperlink>
      <w:r>
        <w:rPr>
          <w:sz w:val="24"/>
        </w:rPr>
        <w:t xml:space="preserve"> Правил рыболовства и не соответствующих технической документации.</w:t>
      </w:r>
    </w:p>
    <w:p>
      <w:pPr>
        <w:pStyle w:val="0"/>
        <w:spacing w:before="240" w:lineRule="auto"/>
        <w:ind w:firstLine="540"/>
        <w:jc w:val="both"/>
      </w:pPr>
      <w:r>
        <w:rPr>
          <w:sz w:val="24"/>
        </w:rPr>
        <w:t xml:space="preserve">25.3.2. Запрещается применение:</w:t>
      </w:r>
    </w:p>
    <w:p>
      <w:pPr>
        <w:pStyle w:val="0"/>
        <w:spacing w:before="240" w:lineRule="auto"/>
        <w:ind w:firstLine="540"/>
        <w:jc w:val="both"/>
      </w:pPr>
      <w:r>
        <w:rPr>
          <w:sz w:val="24"/>
        </w:rPr>
        <w:t xml:space="preserve">а) сетей и неводов - в реках Нижняя Терсь, Средняя Терсь, Верхняя Терсь, Мрас-Су, Уса, Тутуяс, Бельсу, Кондома (от истока до города Таштагол), Тайдон с притоками;</w:t>
      </w:r>
    </w:p>
    <w:p>
      <w:pPr>
        <w:pStyle w:val="0"/>
        <w:spacing w:before="240" w:lineRule="auto"/>
        <w:ind w:firstLine="540"/>
        <w:jc w:val="both"/>
      </w:pPr>
      <w:r>
        <w:rPr>
          <w:sz w:val="24"/>
        </w:rPr>
        <w:t xml:space="preserve">б) сетей и неводов в реке Кия и ее притоках от административной границы охранной зоны заповедника "Кузнецкий Алатау" до административной границы села Чумай.</w:t>
      </w:r>
    </w:p>
    <w:bookmarkStart w:id="1520" w:name="P1520"/>
    <w:bookmarkEnd w:id="1520"/>
    <w:p>
      <w:pPr>
        <w:pStyle w:val="0"/>
        <w:spacing w:before="240" w:lineRule="auto"/>
        <w:ind w:firstLine="540"/>
        <w:jc w:val="both"/>
      </w:pPr>
      <w:r>
        <w:rPr>
          <w:sz w:val="24"/>
        </w:rPr>
        <w:t xml:space="preserve">25.4.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с размером (шагом) ячеи меньше указанного в таблицах 28, </w:t>
      </w:r>
      <w:hyperlink w:history="0" w:anchor="P1542" w:tooltip="Таблица 29">
        <w:r>
          <w:rPr>
            <w:sz w:val="24"/>
            <w:color w:val="0000ff"/>
          </w:rPr>
          <w:t xml:space="preserve">29</w:t>
        </w:r>
      </w:hyperlink>
      <w:r>
        <w:rPr>
          <w:sz w:val="24"/>
        </w:rPr>
        <w:t xml:space="preserve">:</w:t>
      </w:r>
    </w:p>
    <w:p>
      <w:pPr>
        <w:pStyle w:val="0"/>
        <w:jc w:val="both"/>
      </w:pPr>
      <w:r>
        <w:rPr>
          <w:sz w:val="24"/>
        </w:rPr>
      </w:r>
    </w:p>
    <w:p>
      <w:pPr>
        <w:pStyle w:val="0"/>
        <w:outlineLvl w:val="3"/>
        <w:jc w:val="right"/>
      </w:pPr>
      <w:r>
        <w:rPr>
          <w:sz w:val="24"/>
        </w:rPr>
        <w:t xml:space="preserve">Таблица 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jc w:val="center"/>
            </w:pPr>
            <w:r>
              <w:rPr>
                <w:sz w:val="24"/>
              </w:rPr>
              <w:t xml:space="preserve">Закидные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26</w:t>
            </w:r>
          </w:p>
        </w:tc>
      </w:tr>
      <w:tr>
        <w:tc>
          <w:tcPr>
            <w:tcW w:w="1984" w:type="dxa"/>
            <w:vAlign w:val="center"/>
          </w:tcPr>
          <w:p>
            <w:pPr>
              <w:pStyle w:val="0"/>
            </w:pPr>
            <w:r>
              <w:rPr>
                <w:sz w:val="24"/>
              </w:rPr>
              <w:t xml:space="preserve">Фитили</w:t>
            </w:r>
          </w:p>
        </w:tc>
        <w:tc>
          <w:tcPr>
            <w:tcW w:w="3912" w:type="dxa"/>
            <w:vAlign w:val="center"/>
          </w:tcPr>
          <w:p>
            <w:pPr>
              <w:pStyle w:val="0"/>
              <w:jc w:val="center"/>
            </w:pPr>
            <w:r>
              <w:rPr>
                <w:sz w:val="24"/>
              </w:rPr>
              <w:t xml:space="preserve">Карась, плотва, елец, окунь, ерш</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r>
    </w:tbl>
    <w:p>
      <w:pPr>
        <w:pStyle w:val="0"/>
        <w:jc w:val="both"/>
      </w:pPr>
      <w:r>
        <w:rPr>
          <w:sz w:val="24"/>
        </w:rPr>
      </w:r>
    </w:p>
    <w:bookmarkStart w:id="1542" w:name="P1542"/>
    <w:bookmarkEnd w:id="1542"/>
    <w:p>
      <w:pPr>
        <w:pStyle w:val="0"/>
        <w:outlineLvl w:val="3"/>
        <w:jc w:val="right"/>
      </w:pPr>
      <w:r>
        <w:rPr>
          <w:sz w:val="24"/>
        </w:rPr>
        <w:t xml:space="preserve">Таблица 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24</w:t>
            </w:r>
          </w:p>
        </w:tc>
      </w:tr>
      <w:tr>
        <w:tc>
          <w:tcPr>
            <w:gridSpan w:val="2"/>
            <w:tcW w:w="9071" w:type="dxa"/>
          </w:tcPr>
          <w:p>
            <w:pPr>
              <w:pStyle w:val="0"/>
              <w:outlineLvl w:val="4"/>
              <w:jc w:val="center"/>
            </w:pPr>
            <w:r>
              <w:rPr>
                <w:sz w:val="24"/>
              </w:rPr>
              <w:t xml:space="preserve">Плавные верховые сети</w:t>
            </w:r>
          </w:p>
        </w:tc>
      </w:tr>
      <w:tr>
        <w:tc>
          <w:tcPr>
            <w:tcW w:w="5896" w:type="dxa"/>
          </w:tcPr>
          <w:p>
            <w:pPr>
              <w:pStyle w:val="0"/>
            </w:pPr>
            <w:r>
              <w:rPr>
                <w:sz w:val="24"/>
              </w:rPr>
              <w:t xml:space="preserve">Все виды рыб</w:t>
            </w:r>
          </w:p>
        </w:tc>
        <w:tc>
          <w:tcPr>
            <w:tcW w:w="3175"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25.5.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менее указанной в таблице 30 (промысловый размер):</w:t>
      </w:r>
    </w:p>
    <w:p>
      <w:pPr>
        <w:pStyle w:val="0"/>
        <w:jc w:val="both"/>
      </w:pPr>
      <w:r>
        <w:rPr>
          <w:sz w:val="24"/>
        </w:rPr>
      </w:r>
    </w:p>
    <w:bookmarkStart w:id="1556" w:name="P1556"/>
    <w:bookmarkEnd w:id="1556"/>
    <w:p>
      <w:pPr>
        <w:pStyle w:val="0"/>
        <w:outlineLvl w:val="3"/>
        <w:jc w:val="right"/>
      </w:pPr>
      <w:r>
        <w:rPr>
          <w:sz w:val="24"/>
        </w:rPr>
        <w:t xml:space="preserve">Таблица 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Таймень</w:t>
            </w:r>
          </w:p>
        </w:tc>
        <w:tc>
          <w:tcPr>
            <w:tcW w:w="3175" w:type="dxa"/>
          </w:tcPr>
          <w:p>
            <w:pPr>
              <w:pStyle w:val="0"/>
              <w:jc w:val="center"/>
            </w:pPr>
            <w:r>
              <w:rPr>
                <w:sz w:val="24"/>
              </w:rPr>
              <w:t xml:space="preserve">60</w:t>
            </w:r>
          </w:p>
        </w:tc>
      </w:tr>
      <w:tr>
        <w:tc>
          <w:tcPr>
            <w:tcW w:w="5896" w:type="dxa"/>
          </w:tcPr>
          <w:p>
            <w:pPr>
              <w:pStyle w:val="0"/>
            </w:pPr>
            <w:r>
              <w:rPr>
                <w:sz w:val="24"/>
              </w:rPr>
              <w:t xml:space="preserve">Хариус</w:t>
            </w:r>
          </w:p>
        </w:tc>
        <w:tc>
          <w:tcPr>
            <w:tcW w:w="3175" w:type="dxa"/>
          </w:tcPr>
          <w:p>
            <w:pPr>
              <w:pStyle w:val="0"/>
              <w:jc w:val="center"/>
            </w:pPr>
            <w:r>
              <w:rPr>
                <w:sz w:val="24"/>
              </w:rPr>
              <w:t xml:space="preserve">20</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запрещается добыча (вылов) водных биоресурсов, если прилов водных биоресурсов менее промыслового размера за одну операцию по добыче (вылову) превышает 10% по счету от общего улова водных биоресурсов каждого из видов водных биоресурсов, поименованных в </w:t>
      </w:r>
      <w:hyperlink w:history="0" w:anchor="P1556" w:tooltip="Таблица 30">
        <w:r>
          <w:rPr>
            <w:sz w:val="24"/>
            <w:color w:val="0000ff"/>
          </w:rPr>
          <w:t xml:space="preserve">таблице 30</w:t>
        </w:r>
      </w:hyperlink>
      <w:r>
        <w:rPr>
          <w:sz w:val="24"/>
        </w:rPr>
        <w:t xml:space="preserve">.</w:t>
      </w:r>
    </w:p>
    <w:p>
      <w:pPr>
        <w:pStyle w:val="0"/>
        <w:spacing w:before="240" w:lineRule="auto"/>
        <w:ind w:firstLine="540"/>
        <w:jc w:val="both"/>
      </w:pPr>
      <w:r>
        <w:rPr>
          <w:sz w:val="24"/>
        </w:rPr>
        <w:t xml:space="preserve">В случае превышения разрешенного прилова водных биоресурсов непромысловых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пользователь обязан:</w:t>
      </w:r>
    </w:p>
    <w:p>
      <w:pPr>
        <w:pStyle w:val="0"/>
        <w:jc w:val="both"/>
      </w:pPr>
      <w:r>
        <w:rPr>
          <w:sz w:val="24"/>
        </w:rPr>
        <w:t xml:space="preserve">(в ред. </w:t>
      </w:r>
      <w:hyperlink w:history="0" r:id="rId156"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57"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5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хариуса, а также запрещенных к вылову видов рыб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59"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25.6.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прилов водных биоресурсов, на которые не установлен ОДУ, допускается по весу от общего улова водных биоресурсов за одну операцию по добыче (вылову)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 Алтайского края</w:t>
      </w:r>
    </w:p>
    <w:p>
      <w:pPr>
        <w:pStyle w:val="0"/>
        <w:jc w:val="both"/>
      </w:pPr>
      <w:r>
        <w:rPr>
          <w:sz w:val="24"/>
        </w:rPr>
      </w:r>
    </w:p>
    <w:bookmarkStart w:id="1583" w:name="P1583"/>
    <w:bookmarkEnd w:id="1583"/>
    <w:p>
      <w:pPr>
        <w:pStyle w:val="0"/>
        <w:ind w:firstLine="540"/>
        <w:jc w:val="both"/>
      </w:pPr>
      <w:r>
        <w:rPr>
          <w:sz w:val="24"/>
        </w:rPr>
        <w:t xml:space="preserve">26.1. Запретные для добычи (вылова) водных биоресурсов районы (места):</w:t>
      </w:r>
    </w:p>
    <w:p>
      <w:pPr>
        <w:pStyle w:val="0"/>
        <w:spacing w:before="240" w:lineRule="auto"/>
        <w:ind w:firstLine="540"/>
        <w:jc w:val="both"/>
      </w:pPr>
      <w:r>
        <w:rPr>
          <w:sz w:val="24"/>
        </w:rPr>
        <w:t xml:space="preserve">а) участок "Блюдечко" - на реке Обь протяженностью 3 км, верхняя граница участка - 53°04'45.4" с.ш., 83°44'51.5" в.д., нижняя граница участка - 53°06'49.5" с.ш, 83°45'02.5" в.д.;</w:t>
      </w:r>
    </w:p>
    <w:p>
      <w:pPr>
        <w:pStyle w:val="0"/>
        <w:spacing w:before="240" w:lineRule="auto"/>
        <w:ind w:firstLine="540"/>
        <w:jc w:val="both"/>
      </w:pPr>
      <w:r>
        <w:rPr>
          <w:sz w:val="24"/>
        </w:rPr>
        <w:t xml:space="preserve">б) участок "Чумышский" - на реке Чумыш от устья (53°31'50,1" с.ш., 83°10'11,1" в.д.) вверх по течению протяженностью 5 км (53°33'26,0" с.ш., 83°08'59,0" в.д.) и на реке Обь от протоки Кокуйская вниз по течению на протяжении 2 км, верхняя граница - 53°27'27,0" с.ш., 83°04'53,4" в.д., нижняя граница - 53°28'08,1" с.ш., 83°03'06,4" в.д.;</w:t>
      </w:r>
    </w:p>
    <w:p>
      <w:pPr>
        <w:pStyle w:val="0"/>
        <w:jc w:val="both"/>
      </w:pPr>
      <w:r>
        <w:rPr>
          <w:sz w:val="24"/>
        </w:rPr>
        <w:t xml:space="preserve">(пп. "б" в ред. </w:t>
      </w:r>
      <w:hyperlink w:history="0" r:id="rId160"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в) участок "Чарышский" - на реке Чарыш от административной границы села Сентелек (51°12'46,1" с.ш., 83°47'42,4" в.д.) до административной границы села Самсоново (52°06'46,5" с.ш., 82°42'47,6" в.д.);</w:t>
      </w:r>
    </w:p>
    <w:p>
      <w:pPr>
        <w:pStyle w:val="0"/>
        <w:jc w:val="both"/>
      </w:pPr>
      <w:r>
        <w:rPr>
          <w:sz w:val="24"/>
        </w:rPr>
        <w:t xml:space="preserve">(пп. "в" в ред. </w:t>
      </w:r>
      <w:hyperlink w:history="0" r:id="rId161"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г) река Катунь в административных границах Алтайского края.</w:t>
      </w:r>
    </w:p>
    <w:bookmarkStart w:id="1590" w:name="P1590"/>
    <w:bookmarkEnd w:id="1590"/>
    <w:p>
      <w:pPr>
        <w:pStyle w:val="0"/>
        <w:spacing w:before="240" w:lineRule="auto"/>
        <w:ind w:firstLine="540"/>
        <w:jc w:val="both"/>
      </w:pPr>
      <w:r>
        <w:rPr>
          <w:sz w:val="24"/>
        </w:rPr>
        <w:t xml:space="preserve">26.2. Запретные для добычи (вылова) водных биоресурсов сроки (периоды):</w:t>
      </w:r>
    </w:p>
    <w:p>
      <w:pPr>
        <w:pStyle w:val="0"/>
        <w:spacing w:before="240" w:lineRule="auto"/>
        <w:ind w:firstLine="540"/>
        <w:jc w:val="both"/>
      </w:pPr>
      <w:r>
        <w:rPr>
          <w:sz w:val="24"/>
        </w:rPr>
        <w:t xml:space="preserve">а) с 20 апреля по 20 мая - в реке Обь с притоками и пойменными водными объектами;</w:t>
      </w:r>
    </w:p>
    <w:p>
      <w:pPr>
        <w:pStyle w:val="0"/>
        <w:spacing w:before="240" w:lineRule="auto"/>
        <w:ind w:firstLine="540"/>
        <w:jc w:val="both"/>
      </w:pPr>
      <w:r>
        <w:rPr>
          <w:sz w:val="24"/>
        </w:rPr>
        <w:t xml:space="preserve">б) с 25 апреля по 25 мая - в озерах Алтайского края, а также копанцах, соединяющих озера с полоями;</w:t>
      </w:r>
    </w:p>
    <w:p>
      <w:pPr>
        <w:pStyle w:val="0"/>
        <w:spacing w:before="240" w:lineRule="auto"/>
        <w:ind w:firstLine="540"/>
        <w:jc w:val="both"/>
      </w:pPr>
      <w:r>
        <w:rPr>
          <w:sz w:val="24"/>
        </w:rPr>
        <w:t xml:space="preserve">в) с 15 октября по 10 июня - на зимовальных ямах, указанных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г) с 25 апреля по 10 июня - в Новосибирском водохранилище в административных границах Алтайского края;</w:t>
      </w:r>
    </w:p>
    <w:p>
      <w:pPr>
        <w:pStyle w:val="0"/>
        <w:spacing w:before="240" w:lineRule="auto"/>
        <w:ind w:firstLine="540"/>
        <w:jc w:val="both"/>
      </w:pPr>
      <w:r>
        <w:rPr>
          <w:sz w:val="24"/>
        </w:rPr>
        <w:t xml:space="preserve">с 10 апреля по 15 июля - на реках Песчаная, Ануй, Чарыш, Алей, Чумыш от устьев вверх по течению на протяжении 15 км.</w:t>
      </w:r>
    </w:p>
    <w:p>
      <w:pPr>
        <w:pStyle w:val="0"/>
        <w:spacing w:before="240" w:lineRule="auto"/>
        <w:ind w:firstLine="540"/>
        <w:jc w:val="both"/>
      </w:pPr>
      <w:r>
        <w:rPr>
          <w:sz w:val="24"/>
        </w:rPr>
        <w:t xml:space="preserve">26.3.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ленок, таймень, нельма - повсеместно;</w:t>
      </w:r>
    </w:p>
    <w:p>
      <w:pPr>
        <w:pStyle w:val="0"/>
        <w:spacing w:before="240" w:lineRule="auto"/>
        <w:ind w:firstLine="540"/>
        <w:jc w:val="both"/>
      </w:pPr>
      <w:r>
        <w:rPr>
          <w:sz w:val="24"/>
        </w:rPr>
        <w:t xml:space="preserve">телецкий сиг - в реке Бия.</w:t>
      </w:r>
    </w:p>
    <w:p>
      <w:pPr>
        <w:pStyle w:val="0"/>
        <w:spacing w:before="240" w:lineRule="auto"/>
        <w:ind w:firstLine="540"/>
        <w:jc w:val="both"/>
      </w:pPr>
      <w:r>
        <w:rPr>
          <w:sz w:val="24"/>
        </w:rPr>
        <w:t xml:space="preserve">26.4. Виды запретных орудий и способов добычи (вылова) водных биоресурсов:</w:t>
      </w:r>
    </w:p>
    <w:p>
      <w:pPr>
        <w:pStyle w:val="0"/>
        <w:spacing w:before="240" w:lineRule="auto"/>
        <w:ind w:firstLine="540"/>
        <w:jc w:val="both"/>
      </w:pPr>
      <w:r>
        <w:rPr>
          <w:sz w:val="24"/>
        </w:rPr>
        <w:t xml:space="preserve">запрещается применение орудий добычи (вылова), не указанных в </w:t>
      </w:r>
      <w:hyperlink w:history="0" w:anchor="P1602" w:tooltip="26.5. Размер ячеи орудий добычи (вылова), размер и конструкция орудий добычи (вылова) водных биоресурсов:">
        <w:r>
          <w:rPr>
            <w:sz w:val="24"/>
            <w:color w:val="0000ff"/>
          </w:rPr>
          <w:t xml:space="preserve">пункте 26.5</w:t>
        </w:r>
      </w:hyperlink>
      <w:r>
        <w:rPr>
          <w:sz w:val="24"/>
        </w:rPr>
        <w:t xml:space="preserve"> Правил рыболовства и не соответствующих технической документации;</w:t>
      </w:r>
    </w:p>
    <w:p>
      <w:pPr>
        <w:pStyle w:val="0"/>
        <w:spacing w:before="240" w:lineRule="auto"/>
        <w:ind w:firstLine="540"/>
        <w:jc w:val="both"/>
      </w:pPr>
      <w:r>
        <w:rPr>
          <w:sz w:val="24"/>
        </w:rPr>
        <w:t xml:space="preserve">запрещается применение ставных и плавных сетей в Новосибирском водохранилище.</w:t>
      </w:r>
    </w:p>
    <w:bookmarkStart w:id="1602" w:name="P1602"/>
    <w:bookmarkEnd w:id="1602"/>
    <w:p>
      <w:pPr>
        <w:pStyle w:val="0"/>
        <w:spacing w:before="240" w:lineRule="auto"/>
        <w:ind w:firstLine="540"/>
        <w:jc w:val="both"/>
      </w:pPr>
      <w:r>
        <w:rPr>
          <w:sz w:val="24"/>
        </w:rPr>
        <w:t xml:space="preserve">26.5. Размер ячеи орудий добычи (вылова), размер и конструкция орудий добычи (вылова) водных биоресурсов:</w:t>
      </w:r>
    </w:p>
    <w:p>
      <w:pPr>
        <w:pStyle w:val="0"/>
        <w:spacing w:before="240" w:lineRule="auto"/>
        <w:ind w:firstLine="540"/>
        <w:jc w:val="both"/>
      </w:pPr>
      <w:r>
        <w:rPr>
          <w:sz w:val="24"/>
        </w:rPr>
        <w:t xml:space="preserve">а) запрещается применение орудий добычи (вылова) с размером (шагом) ячеи меньше указанного в таблицах 31, </w:t>
      </w:r>
      <w:hyperlink w:history="0" w:anchor="P1658" w:tooltip="Таблица 32">
        <w:r>
          <w:rPr>
            <w:sz w:val="24"/>
            <w:color w:val="0000ff"/>
          </w:rPr>
          <w:t xml:space="preserve">32</w:t>
        </w:r>
      </w:hyperlink>
      <w:r>
        <w:rPr>
          <w:sz w:val="24"/>
        </w:rPr>
        <w:t xml:space="preserve">;</w:t>
      </w:r>
    </w:p>
    <w:p>
      <w:pPr>
        <w:pStyle w:val="0"/>
        <w:jc w:val="both"/>
      </w:pPr>
      <w:r>
        <w:rPr>
          <w:sz w:val="24"/>
        </w:rPr>
      </w:r>
    </w:p>
    <w:p>
      <w:pPr>
        <w:pStyle w:val="0"/>
        <w:outlineLvl w:val="3"/>
        <w:jc w:val="right"/>
      </w:pPr>
      <w:r>
        <w:rPr>
          <w:sz w:val="24"/>
        </w:rPr>
        <w:t xml:space="preserve">Таблица 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3912"/>
        <w:gridCol w:w="1474"/>
        <w:gridCol w:w="794"/>
        <w:gridCol w:w="907"/>
      </w:tblGrid>
      <w:tr>
        <w:tc>
          <w:tcPr>
            <w:tcW w:w="1984" w:type="dxa"/>
            <w:vMerge w:val="restart"/>
          </w:tcPr>
          <w:p>
            <w:pPr>
              <w:pStyle w:val="0"/>
              <w:jc w:val="center"/>
            </w:pPr>
            <w:r>
              <w:rPr>
                <w:sz w:val="24"/>
              </w:rPr>
              <w:t xml:space="preserve">Орудия добычи (вылова)</w:t>
            </w:r>
          </w:p>
        </w:tc>
        <w:tc>
          <w:tcPr>
            <w:tcW w:w="3912" w:type="dxa"/>
            <w:vMerge w:val="restart"/>
          </w:tcPr>
          <w:p>
            <w:pPr>
              <w:pStyle w:val="0"/>
              <w:jc w:val="center"/>
            </w:pPr>
            <w:r>
              <w:rPr>
                <w:sz w:val="24"/>
              </w:rPr>
              <w:t xml:space="preserve">Наименование водных биоресурсов</w:t>
            </w:r>
          </w:p>
        </w:tc>
        <w:tc>
          <w:tcPr>
            <w:gridSpan w:val="3"/>
            <w:tcW w:w="3175" w:type="dxa"/>
          </w:tcPr>
          <w:p>
            <w:pPr>
              <w:pStyle w:val="0"/>
              <w:jc w:val="center"/>
            </w:pPr>
            <w:r>
              <w:rPr>
                <w:sz w:val="24"/>
              </w:rPr>
              <w:t xml:space="preserve">Минимальный размер (шаг) ячеи, мм</w:t>
            </w:r>
          </w:p>
        </w:tc>
      </w:tr>
      <w:tr>
        <w:tc>
          <w:tcPr>
            <w:vMerge w:val="continue"/>
          </w:tcPr>
          <w:p/>
        </w:tc>
        <w:tc>
          <w:tcPr>
            <w:vMerge w:val="continue"/>
          </w:tcPr>
          <w:p/>
        </w:tc>
        <w:tc>
          <w:tcPr>
            <w:tcW w:w="1474" w:type="dxa"/>
          </w:tcPr>
          <w:p>
            <w:pPr>
              <w:pStyle w:val="0"/>
              <w:jc w:val="center"/>
            </w:pPr>
            <w:r>
              <w:rPr>
                <w:sz w:val="24"/>
              </w:rPr>
              <w:t xml:space="preserve">Куток, мотня, котел, бочка</w:t>
            </w:r>
          </w:p>
        </w:tc>
        <w:tc>
          <w:tcPr>
            <w:tcW w:w="794" w:type="dxa"/>
          </w:tcPr>
          <w:p>
            <w:pPr>
              <w:pStyle w:val="0"/>
              <w:jc w:val="center"/>
            </w:pPr>
            <w:r>
              <w:rPr>
                <w:sz w:val="24"/>
              </w:rPr>
              <w:t xml:space="preserve">Приводы</w:t>
            </w:r>
          </w:p>
        </w:tc>
        <w:tc>
          <w:tcPr>
            <w:tcW w:w="907" w:type="dxa"/>
          </w:tcPr>
          <w:p>
            <w:pPr>
              <w:pStyle w:val="0"/>
              <w:jc w:val="center"/>
            </w:pPr>
            <w:r>
              <w:rPr>
                <w:sz w:val="24"/>
              </w:rPr>
              <w:t xml:space="preserve">Крылья</w:t>
            </w:r>
          </w:p>
        </w:tc>
      </w:tr>
      <w:tr>
        <w:tc>
          <w:tcPr>
            <w:tcW w:w="1984" w:type="dxa"/>
            <w:vAlign w:val="center"/>
          </w:tcPr>
          <w:p>
            <w:pPr>
              <w:pStyle w:val="0"/>
            </w:pPr>
            <w:r>
              <w:rPr>
                <w:sz w:val="24"/>
              </w:rPr>
              <w:t xml:space="preserve">Невода полустрежевые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24</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Речные и озерно-курьевые невода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20</w:t>
            </w:r>
          </w:p>
        </w:tc>
        <w:tc>
          <w:tcPr>
            <w:tcW w:w="794" w:type="dxa"/>
            <w:vAlign w:val="center"/>
          </w:tcPr>
          <w:p>
            <w:pPr>
              <w:pStyle w:val="0"/>
              <w:jc w:val="center"/>
            </w:pPr>
            <w:r>
              <w:rPr>
                <w:sz w:val="24"/>
              </w:rPr>
              <w:t xml:space="preserve">22</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Невода закидные, мутники на озерах бассейна реки Бурла</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18</w:t>
            </w:r>
          </w:p>
        </w:tc>
        <w:tc>
          <w:tcPr>
            <w:tcW w:w="794" w:type="dxa"/>
            <w:vAlign w:val="center"/>
          </w:tcPr>
          <w:p>
            <w:pPr>
              <w:pStyle w:val="0"/>
              <w:jc w:val="center"/>
            </w:pPr>
            <w:r>
              <w:rPr>
                <w:sz w:val="24"/>
              </w:rPr>
              <w:t xml:space="preserve">20</w:t>
            </w:r>
          </w:p>
        </w:tc>
        <w:tc>
          <w:tcPr>
            <w:tcW w:w="907" w:type="dxa"/>
            <w:vAlign w:val="center"/>
          </w:tcPr>
          <w:p>
            <w:pPr>
              <w:pStyle w:val="0"/>
              <w:jc w:val="center"/>
            </w:pPr>
            <w:r>
              <w:rPr>
                <w:sz w:val="24"/>
              </w:rPr>
              <w:t xml:space="preserve">26</w:t>
            </w:r>
          </w:p>
        </w:tc>
      </w:tr>
      <w:tr>
        <w:tc>
          <w:tcPr>
            <w:tcW w:w="1984" w:type="dxa"/>
            <w:vAlign w:val="center"/>
          </w:tcPr>
          <w:p>
            <w:pPr>
              <w:pStyle w:val="0"/>
            </w:pPr>
            <w:r>
              <w:rPr>
                <w:sz w:val="24"/>
              </w:rPr>
              <w:t xml:space="preserve">Закидные невода</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32</w:t>
            </w:r>
          </w:p>
        </w:tc>
        <w:tc>
          <w:tcPr>
            <w:tcW w:w="907" w:type="dxa"/>
            <w:vAlign w:val="center"/>
          </w:tcPr>
          <w:p>
            <w:pPr>
              <w:pStyle w:val="0"/>
              <w:jc w:val="center"/>
            </w:pPr>
            <w:r>
              <w:rPr>
                <w:sz w:val="24"/>
              </w:rPr>
              <w:t xml:space="preserve">36</w:t>
            </w:r>
          </w:p>
        </w:tc>
      </w:tr>
      <w:tr>
        <w:tc>
          <w:tcPr>
            <w:tcW w:w="1984" w:type="dxa"/>
            <w:vAlign w:val="center"/>
            <w:vMerge w:val="restart"/>
          </w:tcPr>
          <w:p>
            <w:pPr>
              <w:pStyle w:val="0"/>
            </w:pPr>
            <w:r>
              <w:rPr>
                <w:sz w:val="24"/>
              </w:rPr>
              <w:t xml:space="preserve">Ставные невода</w:t>
            </w:r>
          </w:p>
        </w:tc>
        <w:tc>
          <w:tcPr>
            <w:tcW w:w="3912" w:type="dxa"/>
            <w:vAlign w:val="center"/>
          </w:tcPr>
          <w:p>
            <w:pPr>
              <w:pStyle w:val="0"/>
            </w:pPr>
            <w:r>
              <w:rPr>
                <w:sz w:val="24"/>
              </w:rPr>
              <w:t xml:space="preserve">Сиговые виды рыб</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45</w:t>
            </w:r>
          </w:p>
        </w:tc>
      </w:tr>
      <w:tr>
        <w:tc>
          <w:tcPr>
            <w:vMerge w:val="continue"/>
          </w:tcPr>
          <w:p/>
        </w:tc>
        <w:tc>
          <w:tcPr>
            <w:tcW w:w="3912" w:type="dxa"/>
            <w:vAlign w:val="center"/>
          </w:tcPr>
          <w:p>
            <w:pPr>
              <w:pStyle w:val="0"/>
            </w:pPr>
            <w:r>
              <w:rPr>
                <w:sz w:val="24"/>
              </w:rPr>
              <w:t xml:space="preserve">Все виды рыб, за исключением сиговых</w:t>
            </w:r>
          </w:p>
        </w:tc>
        <w:tc>
          <w:tcPr>
            <w:tcW w:w="1474" w:type="dxa"/>
            <w:vAlign w:val="center"/>
          </w:tcPr>
          <w:p>
            <w:pPr>
              <w:pStyle w:val="0"/>
              <w:jc w:val="center"/>
            </w:pPr>
            <w:r>
              <w:rPr>
                <w:sz w:val="24"/>
              </w:rPr>
              <w:t xml:space="preserve">24</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30</w:t>
            </w:r>
          </w:p>
        </w:tc>
      </w:tr>
      <w:tr>
        <w:tc>
          <w:tcPr>
            <w:tcW w:w="1984" w:type="dxa"/>
            <w:vAlign w:val="center"/>
          </w:tcPr>
          <w:p>
            <w:pPr>
              <w:pStyle w:val="0"/>
            </w:pPr>
            <w:r>
              <w:rPr>
                <w:sz w:val="24"/>
              </w:rPr>
              <w:t xml:space="preserve">Фитили речные</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26</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Фитили озерные</w:t>
            </w:r>
          </w:p>
        </w:tc>
        <w:tc>
          <w:tcPr>
            <w:tcW w:w="3912" w:type="dxa"/>
            <w:vAlign w:val="center"/>
          </w:tcPr>
          <w:p>
            <w:pPr>
              <w:pStyle w:val="0"/>
            </w:pPr>
            <w:r>
              <w:rPr>
                <w:sz w:val="24"/>
              </w:rPr>
              <w:t xml:space="preserve">Карась</w:t>
            </w:r>
          </w:p>
        </w:tc>
        <w:tc>
          <w:tcPr>
            <w:tcW w:w="1474" w:type="dxa"/>
            <w:vAlign w:val="center"/>
          </w:tcPr>
          <w:p>
            <w:pPr>
              <w:pStyle w:val="0"/>
              <w:jc w:val="center"/>
            </w:pPr>
            <w:r>
              <w:rPr>
                <w:sz w:val="24"/>
              </w:rPr>
              <w:t xml:space="preserve">30</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40</w:t>
            </w:r>
          </w:p>
        </w:tc>
      </w:tr>
      <w:tr>
        <w:tc>
          <w:tcPr>
            <w:tcW w:w="1984" w:type="dxa"/>
            <w:vAlign w:val="center"/>
          </w:tcPr>
          <w:p>
            <w:pPr>
              <w:pStyle w:val="0"/>
            </w:pPr>
            <w:r>
              <w:rPr>
                <w:sz w:val="24"/>
              </w:rPr>
              <w:t xml:space="preserve">Близнецовый невод</w:t>
            </w:r>
          </w:p>
        </w:tc>
        <w:tc>
          <w:tcPr>
            <w:tcW w:w="3912" w:type="dxa"/>
            <w:vAlign w:val="center"/>
          </w:tcPr>
          <w:p>
            <w:pPr>
              <w:pStyle w:val="0"/>
            </w:pPr>
            <w:r>
              <w:rPr>
                <w:sz w:val="24"/>
              </w:rPr>
              <w:t xml:space="preserve">Все виды рыб</w:t>
            </w:r>
          </w:p>
        </w:tc>
        <w:tc>
          <w:tcPr>
            <w:tcW w:w="1474" w:type="dxa"/>
            <w:vAlign w:val="center"/>
          </w:tcPr>
          <w:p>
            <w:pPr>
              <w:pStyle w:val="0"/>
              <w:jc w:val="center"/>
            </w:pPr>
            <w:r>
              <w:rPr>
                <w:sz w:val="24"/>
              </w:rPr>
              <w:t xml:space="preserve">22</w:t>
            </w:r>
          </w:p>
        </w:tc>
        <w:tc>
          <w:tcPr>
            <w:tcW w:w="794" w:type="dxa"/>
            <w:vAlign w:val="center"/>
          </w:tcPr>
          <w:p>
            <w:pPr>
              <w:pStyle w:val="0"/>
              <w:jc w:val="center"/>
            </w:pPr>
            <w:r>
              <w:rPr>
                <w:sz w:val="24"/>
              </w:rPr>
              <w:t xml:space="preserve">-</w:t>
            </w:r>
          </w:p>
        </w:tc>
        <w:tc>
          <w:tcPr>
            <w:tcW w:w="907" w:type="dxa"/>
            <w:vAlign w:val="center"/>
          </w:tcPr>
          <w:p>
            <w:pPr>
              <w:pStyle w:val="0"/>
              <w:jc w:val="center"/>
            </w:pPr>
            <w:r>
              <w:rPr>
                <w:sz w:val="24"/>
              </w:rPr>
              <w:t xml:space="preserve">26</w:t>
            </w:r>
          </w:p>
        </w:tc>
      </w:tr>
    </w:tbl>
    <w:p>
      <w:pPr>
        <w:pStyle w:val="0"/>
        <w:jc w:val="both"/>
      </w:pPr>
      <w:r>
        <w:rPr>
          <w:sz w:val="24"/>
        </w:rPr>
      </w:r>
    </w:p>
    <w:bookmarkStart w:id="1658" w:name="P1658"/>
    <w:bookmarkEnd w:id="1658"/>
    <w:p>
      <w:pPr>
        <w:pStyle w:val="0"/>
        <w:outlineLvl w:val="3"/>
        <w:jc w:val="right"/>
      </w:pPr>
      <w:r>
        <w:rPr>
          <w:sz w:val="24"/>
        </w:rPr>
        <w:t xml:space="preserve">Таблица 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Минимальный размер (шаг) ячеи, мм</w:t>
            </w:r>
          </w:p>
        </w:tc>
      </w:tr>
      <w:tr>
        <w:tc>
          <w:tcPr>
            <w:gridSpan w:val="2"/>
            <w:tcW w:w="9071" w:type="dxa"/>
          </w:tcPr>
          <w:p>
            <w:pPr>
              <w:pStyle w:val="0"/>
              <w:outlineLvl w:val="4"/>
              <w:jc w:val="center"/>
            </w:pPr>
            <w:r>
              <w:rPr>
                <w:sz w:val="24"/>
              </w:rPr>
              <w:t xml:space="preserve">Ставные сети</w:t>
            </w:r>
          </w:p>
        </w:tc>
      </w:tr>
      <w:tr>
        <w:tc>
          <w:tcPr>
            <w:tcW w:w="5896" w:type="dxa"/>
          </w:tcPr>
          <w:p>
            <w:pPr>
              <w:pStyle w:val="0"/>
            </w:pPr>
            <w:r>
              <w:rPr>
                <w:sz w:val="24"/>
              </w:rPr>
              <w:t xml:space="preserve">Плотва</w:t>
            </w:r>
          </w:p>
        </w:tc>
        <w:tc>
          <w:tcPr>
            <w:tcW w:w="3175" w:type="dxa"/>
          </w:tcPr>
          <w:p>
            <w:pPr>
              <w:pStyle w:val="0"/>
              <w:jc w:val="center"/>
            </w:pPr>
            <w:r>
              <w:rPr>
                <w:sz w:val="24"/>
              </w:rPr>
              <w:t xml:space="preserve">22</w:t>
            </w:r>
          </w:p>
        </w:tc>
      </w:tr>
      <w:tr>
        <w:tc>
          <w:tcPr>
            <w:tcW w:w="5896" w:type="dxa"/>
          </w:tcPr>
          <w:p>
            <w:pPr>
              <w:pStyle w:val="0"/>
            </w:pPr>
            <w:r>
              <w:rPr>
                <w:sz w:val="24"/>
              </w:rPr>
              <w:t xml:space="preserve">Щука</w:t>
            </w:r>
          </w:p>
        </w:tc>
        <w:tc>
          <w:tcPr>
            <w:tcW w:w="3175" w:type="dxa"/>
          </w:tcPr>
          <w:p>
            <w:pPr>
              <w:pStyle w:val="0"/>
              <w:jc w:val="center"/>
            </w:pPr>
            <w:r>
              <w:rPr>
                <w:sz w:val="24"/>
              </w:rPr>
              <w:t xml:space="preserve">45</w:t>
            </w:r>
          </w:p>
        </w:tc>
      </w:tr>
      <w:tr>
        <w:tc>
          <w:tcPr>
            <w:tcW w:w="5896" w:type="dxa"/>
          </w:tcPr>
          <w:p>
            <w:pPr>
              <w:pStyle w:val="0"/>
            </w:pPr>
            <w:r>
              <w:rPr>
                <w:sz w:val="24"/>
              </w:rPr>
              <w:t xml:space="preserve">Язь</w:t>
            </w:r>
          </w:p>
        </w:tc>
        <w:tc>
          <w:tcPr>
            <w:tcW w:w="3175" w:type="dxa"/>
          </w:tcPr>
          <w:p>
            <w:pPr>
              <w:pStyle w:val="0"/>
              <w:jc w:val="center"/>
            </w:pPr>
            <w:r>
              <w:rPr>
                <w:sz w:val="24"/>
              </w:rPr>
              <w:t xml:space="preserve">45</w:t>
            </w:r>
          </w:p>
        </w:tc>
      </w:tr>
      <w:tr>
        <w:tc>
          <w:tcPr>
            <w:tcW w:w="5896" w:type="dxa"/>
          </w:tcPr>
          <w:p>
            <w:pPr>
              <w:pStyle w:val="0"/>
            </w:pPr>
            <w:r>
              <w:rPr>
                <w:sz w:val="24"/>
              </w:rPr>
              <w:t xml:space="preserve">Карась</w:t>
            </w:r>
          </w:p>
        </w:tc>
        <w:tc>
          <w:tcPr>
            <w:tcW w:w="3175" w:type="dxa"/>
          </w:tcPr>
          <w:p>
            <w:pPr>
              <w:pStyle w:val="0"/>
              <w:jc w:val="center"/>
            </w:pPr>
            <w:r>
              <w:rPr>
                <w:sz w:val="24"/>
              </w:rPr>
              <w:t xml:space="preserve">36</w:t>
            </w:r>
          </w:p>
        </w:tc>
      </w:tr>
      <w:tr>
        <w:tc>
          <w:tcPr>
            <w:tcW w:w="5896" w:type="dxa"/>
          </w:tcPr>
          <w:p>
            <w:pPr>
              <w:pStyle w:val="0"/>
            </w:pPr>
            <w:r>
              <w:rPr>
                <w:sz w:val="24"/>
              </w:rPr>
              <w:t xml:space="preserve">Сиг</w:t>
            </w:r>
          </w:p>
        </w:tc>
        <w:tc>
          <w:tcPr>
            <w:tcW w:w="3175" w:type="dxa"/>
          </w:tcPr>
          <w:p>
            <w:pPr>
              <w:pStyle w:val="0"/>
              <w:jc w:val="center"/>
            </w:pPr>
            <w:r>
              <w:rPr>
                <w:sz w:val="24"/>
              </w:rPr>
              <w:t xml:space="preserve">28</w:t>
            </w:r>
          </w:p>
        </w:tc>
      </w:tr>
    </w:tbl>
    <w:p>
      <w:pPr>
        <w:pStyle w:val="0"/>
        <w:jc w:val="both"/>
      </w:pPr>
      <w:r>
        <w:rPr>
          <w:sz w:val="24"/>
        </w:rPr>
      </w:r>
    </w:p>
    <w:p>
      <w:pPr>
        <w:pStyle w:val="0"/>
        <w:ind w:firstLine="540"/>
        <w:jc w:val="both"/>
      </w:pPr>
      <w:r>
        <w:rPr>
          <w:sz w:val="24"/>
        </w:rPr>
        <w:t xml:space="preserve">б) разрешается применение деревянных ловушек (котцов, морд, рукавов, гимг) для осуществления добычи (вылова) частиковых видов рыб с просветом между бердами - 15 мм и более.</w:t>
      </w:r>
    </w:p>
    <w:p>
      <w:pPr>
        <w:pStyle w:val="0"/>
        <w:spacing w:before="240" w:lineRule="auto"/>
        <w:ind w:firstLine="540"/>
        <w:jc w:val="both"/>
      </w:pPr>
      <w:r>
        <w:rPr>
          <w:sz w:val="24"/>
        </w:rPr>
        <w:t xml:space="preserve">26.6.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33 (промысловый размер), кроме разрешенного прилова водных биоресурсов менее промыслового размера.</w:t>
      </w:r>
    </w:p>
    <w:p>
      <w:pPr>
        <w:pStyle w:val="0"/>
        <w:jc w:val="both"/>
      </w:pPr>
      <w:r>
        <w:rPr>
          <w:sz w:val="24"/>
        </w:rPr>
      </w:r>
    </w:p>
    <w:bookmarkStart w:id="1678" w:name="P1678"/>
    <w:bookmarkEnd w:id="1678"/>
    <w:p>
      <w:pPr>
        <w:pStyle w:val="0"/>
        <w:outlineLvl w:val="3"/>
        <w:jc w:val="right"/>
      </w:pPr>
      <w:r>
        <w:rPr>
          <w:sz w:val="24"/>
        </w:rPr>
        <w:t xml:space="preserve">Таблица 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96"/>
        <w:gridCol w:w="3175"/>
      </w:tblGrid>
      <w:tr>
        <w:tc>
          <w:tcPr>
            <w:tcW w:w="5896" w:type="dxa"/>
          </w:tcPr>
          <w:p>
            <w:pPr>
              <w:pStyle w:val="0"/>
              <w:jc w:val="center"/>
            </w:pPr>
            <w:r>
              <w:rPr>
                <w:sz w:val="24"/>
              </w:rPr>
              <w:t xml:space="preserve">Наименование водных биоресурсов</w:t>
            </w:r>
          </w:p>
        </w:tc>
        <w:tc>
          <w:tcPr>
            <w:tcW w:w="3175" w:type="dxa"/>
          </w:tcPr>
          <w:p>
            <w:pPr>
              <w:pStyle w:val="0"/>
              <w:jc w:val="center"/>
            </w:pPr>
            <w:r>
              <w:rPr>
                <w:sz w:val="24"/>
              </w:rPr>
              <w:t xml:space="preserve">Длина, см</w:t>
            </w:r>
          </w:p>
        </w:tc>
      </w:tr>
      <w:tr>
        <w:tc>
          <w:tcPr>
            <w:tcW w:w="5896" w:type="dxa"/>
          </w:tcPr>
          <w:p>
            <w:pPr>
              <w:pStyle w:val="0"/>
            </w:pPr>
            <w:r>
              <w:rPr>
                <w:sz w:val="24"/>
              </w:rPr>
              <w:t xml:space="preserve">Хариус</w:t>
            </w:r>
          </w:p>
        </w:tc>
        <w:tc>
          <w:tcPr>
            <w:tcW w:w="3175" w:type="dxa"/>
          </w:tcPr>
          <w:p>
            <w:pPr>
              <w:pStyle w:val="0"/>
              <w:jc w:val="center"/>
            </w:pPr>
            <w:r>
              <w:rPr>
                <w:sz w:val="24"/>
              </w:rPr>
              <w:t xml:space="preserve">18</w:t>
            </w:r>
          </w:p>
        </w:tc>
      </w:tr>
      <w:tr>
        <w:tc>
          <w:tcPr>
            <w:tcW w:w="5896" w:type="dxa"/>
          </w:tcPr>
          <w:p>
            <w:pPr>
              <w:pStyle w:val="0"/>
            </w:pPr>
            <w:r>
              <w:rPr>
                <w:sz w:val="24"/>
              </w:rPr>
              <w:t xml:space="preserve">Пелядь (сырок)</w:t>
            </w:r>
          </w:p>
        </w:tc>
        <w:tc>
          <w:tcPr>
            <w:tcW w:w="3175" w:type="dxa"/>
          </w:tcPr>
          <w:p>
            <w:pPr>
              <w:pStyle w:val="0"/>
              <w:jc w:val="center"/>
            </w:pPr>
            <w:r>
              <w:rPr>
                <w:sz w:val="24"/>
              </w:rPr>
              <w:t xml:space="preserve">12</w:t>
            </w:r>
          </w:p>
        </w:tc>
      </w:tr>
      <w:tr>
        <w:tc>
          <w:tcPr>
            <w:tcW w:w="5896" w:type="dxa"/>
          </w:tcPr>
          <w:p>
            <w:pPr>
              <w:pStyle w:val="0"/>
            </w:pPr>
            <w:r>
              <w:rPr>
                <w:sz w:val="24"/>
              </w:rPr>
              <w:t xml:space="preserve">Судак</w:t>
            </w:r>
          </w:p>
        </w:tc>
        <w:tc>
          <w:tcPr>
            <w:tcW w:w="3175" w:type="dxa"/>
          </w:tcPr>
          <w:p>
            <w:pPr>
              <w:pStyle w:val="0"/>
              <w:jc w:val="center"/>
            </w:pPr>
            <w:r>
              <w:rPr>
                <w:sz w:val="24"/>
              </w:rPr>
              <w:t xml:space="preserve">33</w:t>
            </w:r>
          </w:p>
        </w:tc>
      </w:tr>
      <w:tr>
        <w:tc>
          <w:tcPr>
            <w:tcW w:w="5896" w:type="dxa"/>
          </w:tcPr>
          <w:p>
            <w:pPr>
              <w:pStyle w:val="0"/>
            </w:pPr>
            <w:r>
              <w:rPr>
                <w:sz w:val="24"/>
              </w:rPr>
              <w:t xml:space="preserve">Налим</w:t>
            </w:r>
          </w:p>
        </w:tc>
        <w:tc>
          <w:tcPr>
            <w:tcW w:w="3175" w:type="dxa"/>
          </w:tcPr>
          <w:p>
            <w:pPr>
              <w:pStyle w:val="0"/>
              <w:jc w:val="center"/>
            </w:pPr>
            <w:r>
              <w:rPr>
                <w:sz w:val="24"/>
              </w:rPr>
              <w:t xml:space="preserve">41</w:t>
            </w:r>
          </w:p>
        </w:tc>
      </w:tr>
      <w:tr>
        <w:tc>
          <w:tcPr>
            <w:tcW w:w="5896" w:type="dxa"/>
          </w:tcPr>
          <w:p>
            <w:pPr>
              <w:pStyle w:val="0"/>
            </w:pPr>
            <w:r>
              <w:rPr>
                <w:sz w:val="24"/>
              </w:rPr>
              <w:t xml:space="preserve">Язь</w:t>
            </w:r>
          </w:p>
        </w:tc>
        <w:tc>
          <w:tcPr>
            <w:tcW w:w="3175" w:type="dxa"/>
          </w:tcPr>
          <w:p>
            <w:pPr>
              <w:pStyle w:val="0"/>
              <w:jc w:val="center"/>
            </w:pPr>
            <w:r>
              <w:rPr>
                <w:sz w:val="24"/>
              </w:rPr>
              <w:t xml:space="preserve">25</w:t>
            </w:r>
          </w:p>
        </w:tc>
      </w:tr>
      <w:tr>
        <w:tc>
          <w:tcPr>
            <w:tcW w:w="5896" w:type="dxa"/>
          </w:tcPr>
          <w:p>
            <w:pPr>
              <w:pStyle w:val="0"/>
            </w:pPr>
            <w:r>
              <w:rPr>
                <w:sz w:val="24"/>
              </w:rPr>
              <w:t xml:space="preserve">Лещ</w:t>
            </w:r>
          </w:p>
        </w:tc>
        <w:tc>
          <w:tcPr>
            <w:tcW w:w="3175" w:type="dxa"/>
          </w:tcPr>
          <w:p>
            <w:pPr>
              <w:pStyle w:val="0"/>
              <w:jc w:val="center"/>
            </w:pPr>
            <w:r>
              <w:rPr>
                <w:sz w:val="24"/>
              </w:rPr>
              <w:t xml:space="preserve">25</w:t>
            </w:r>
          </w:p>
        </w:tc>
      </w:tr>
      <w:tr>
        <w:tc>
          <w:tcPr>
            <w:tcW w:w="5896" w:type="dxa"/>
          </w:tcPr>
          <w:p>
            <w:pPr>
              <w:pStyle w:val="0"/>
            </w:pPr>
            <w:r>
              <w:rPr>
                <w:sz w:val="24"/>
              </w:rPr>
              <w:t xml:space="preserve">Сазан (карп)</w:t>
            </w:r>
          </w:p>
        </w:tc>
        <w:tc>
          <w:tcPr>
            <w:tcW w:w="3175" w:type="dxa"/>
          </w:tcPr>
          <w:p>
            <w:pPr>
              <w:pStyle w:val="0"/>
              <w:jc w:val="center"/>
            </w:pPr>
            <w:r>
              <w:rPr>
                <w:sz w:val="24"/>
              </w:rPr>
              <w:t xml:space="preserve">30</w:t>
            </w:r>
          </w:p>
        </w:tc>
      </w:tr>
      <w:tr>
        <w:tc>
          <w:tcPr>
            <w:tcW w:w="5896" w:type="dxa"/>
          </w:tcPr>
          <w:p>
            <w:pPr>
              <w:pStyle w:val="0"/>
            </w:pPr>
            <w:r>
              <w:rPr>
                <w:sz w:val="24"/>
              </w:rPr>
              <w:t xml:space="preserve">Линь</w:t>
            </w:r>
          </w:p>
        </w:tc>
        <w:tc>
          <w:tcPr>
            <w:tcW w:w="3175" w:type="dxa"/>
          </w:tcPr>
          <w:p>
            <w:pPr>
              <w:pStyle w:val="0"/>
              <w:jc w:val="center"/>
            </w:pPr>
            <w:r>
              <w:rPr>
                <w:sz w:val="24"/>
              </w:rPr>
              <w:t xml:space="preserve">20</w:t>
            </w:r>
          </w:p>
        </w:tc>
      </w:tr>
      <w:tr>
        <w:tc>
          <w:tcPr>
            <w:tcW w:w="5896" w:type="dxa"/>
          </w:tcPr>
          <w:p>
            <w:pPr>
              <w:pStyle w:val="0"/>
            </w:pPr>
            <w:r>
              <w:rPr>
                <w:sz w:val="24"/>
              </w:rPr>
              <w:t xml:space="preserve">Щука</w:t>
            </w:r>
          </w:p>
        </w:tc>
        <w:tc>
          <w:tcPr>
            <w:tcW w:w="3175"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history="0" w:anchor="P1678" w:tooltip="Таблица 33">
        <w:r>
          <w:rPr>
            <w:sz w:val="24"/>
            <w:color w:val="0000ff"/>
          </w:rPr>
          <w:t xml:space="preserve">таблице 33</w:t>
        </w:r>
      </w:hyperlink>
      <w:r>
        <w:rPr>
          <w:sz w:val="24"/>
        </w:rPr>
        <w:t xml:space="preserve">, за одну операцию по добыче (вылову)) суммарно не более 10%.</w:t>
      </w:r>
    </w:p>
    <w:p>
      <w:pPr>
        <w:pStyle w:val="0"/>
        <w:spacing w:before="240" w:lineRule="auto"/>
        <w:ind w:firstLine="540"/>
        <w:jc w:val="both"/>
      </w:pPr>
      <w:r>
        <w:rPr>
          <w:sz w:val="24"/>
        </w:rPr>
        <w:t xml:space="preserve">В случае превышения допустимого прилова водных биоресурсов менее промыслового размера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рыболовный журнал. При этом юридические лица и индивидуальные предприниматели обязаны:</w:t>
      </w:r>
    </w:p>
    <w:p>
      <w:pPr>
        <w:pStyle w:val="0"/>
        <w:jc w:val="both"/>
      </w:pPr>
      <w:r>
        <w:rPr>
          <w:sz w:val="24"/>
        </w:rPr>
        <w:t xml:space="preserve">(в ред. </w:t>
      </w:r>
      <w:hyperlink w:history="0" r:id="rId16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pPr>
        <w:pStyle w:val="0"/>
        <w:spacing w:before="240" w:lineRule="auto"/>
        <w:ind w:firstLine="540"/>
        <w:jc w:val="both"/>
      </w:pPr>
      <w:r>
        <w:rPr>
          <w:sz w:val="24"/>
        </w:rP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pPr>
        <w:pStyle w:val="0"/>
        <w:jc w:val="both"/>
      </w:pPr>
      <w:r>
        <w:rPr>
          <w:sz w:val="24"/>
        </w:rPr>
        <w:t xml:space="preserve">(в ред. </w:t>
      </w:r>
      <w:hyperlink w:history="0" r:id="rId16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отразить свои действия в судовых документах и рыболовном журнале и направить данную информацию в территориальные органы Росрыболовства;</w:t>
      </w:r>
    </w:p>
    <w:p>
      <w:pPr>
        <w:pStyle w:val="0"/>
        <w:jc w:val="both"/>
      </w:pPr>
      <w:r>
        <w:rPr>
          <w:sz w:val="24"/>
        </w:rPr>
        <w:t xml:space="preserve">(в ред. </w:t>
      </w:r>
      <w:hyperlink w:history="0" r:id="rId16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г) прилов запрещенных для добычи (вылова) видов водных биоресурсов учитывается поштучно, регистрируется в рыболовном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16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26.7. Прилов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pPr>
        <w:pStyle w:val="0"/>
        <w:spacing w:before="240" w:lineRule="auto"/>
        <w:ind w:firstLine="540"/>
        <w:jc w:val="both"/>
      </w:pPr>
      <w:r>
        <w:rPr>
          <w:sz w:val="24"/>
        </w:rPr>
        <w:t xml:space="preserve">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судака, леща, язя, щуки - суммарно не более 10%;</w:t>
      </w:r>
    </w:p>
    <w:p>
      <w:pPr>
        <w:pStyle w:val="0"/>
        <w:spacing w:before="240" w:lineRule="auto"/>
        <w:ind w:firstLine="540"/>
        <w:jc w:val="both"/>
      </w:pPr>
      <w:r>
        <w:rPr>
          <w:sz w:val="24"/>
        </w:rPr>
        <w:t xml:space="preserve">налима и мелкочастиковых видов рыб - суммарно не более 20%.</w:t>
      </w:r>
    </w:p>
    <w:p>
      <w:pPr>
        <w:pStyle w:val="0"/>
        <w:jc w:val="both"/>
      </w:pPr>
      <w:r>
        <w:rPr>
          <w:sz w:val="24"/>
        </w:rPr>
      </w:r>
    </w:p>
    <w:p>
      <w:pPr>
        <w:pStyle w:val="2"/>
        <w:outlineLvl w:val="2"/>
        <w:jc w:val="center"/>
      </w:pPr>
      <w:r>
        <w:rPr>
          <w:sz w:val="24"/>
        </w:rPr>
        <w:t xml:space="preserve">Водные объекты рыбохозяйственного значения Республики Алтай</w:t>
      </w:r>
    </w:p>
    <w:p>
      <w:pPr>
        <w:pStyle w:val="0"/>
        <w:jc w:val="both"/>
      </w:pPr>
      <w:r>
        <w:rPr>
          <w:sz w:val="24"/>
        </w:rPr>
      </w:r>
    </w:p>
    <w:p>
      <w:pPr>
        <w:pStyle w:val="0"/>
        <w:ind w:firstLine="540"/>
        <w:jc w:val="both"/>
      </w:pPr>
      <w:r>
        <w:rPr>
          <w:sz w:val="24"/>
        </w:rPr>
        <w:t xml:space="preserve">27.1. Промышленное рыболовство в водных объектах рыбохозяйственного значения Республики Алтай запрещено.</w:t>
      </w:r>
    </w:p>
    <w:p>
      <w:pPr>
        <w:pStyle w:val="0"/>
        <w:jc w:val="both"/>
      </w:pPr>
      <w:r>
        <w:rPr>
          <w:sz w:val="24"/>
        </w:rPr>
      </w:r>
    </w:p>
    <w:p>
      <w:pPr>
        <w:pStyle w:val="2"/>
        <w:outlineLvl w:val="2"/>
        <w:jc w:val="center"/>
      </w:pPr>
      <w:r>
        <w:rPr>
          <w:sz w:val="24"/>
        </w:rPr>
        <w:t xml:space="preserve">Добыча (вылов) водных беспозвоночных в целях</w:t>
      </w:r>
    </w:p>
    <w:p>
      <w:pPr>
        <w:pStyle w:val="2"/>
        <w:jc w:val="center"/>
      </w:pPr>
      <w:r>
        <w:rPr>
          <w:sz w:val="24"/>
        </w:rPr>
        <w:t xml:space="preserve">осуществления промышленного рыболовства в Обь-Иртышском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28. Добыча (вылов) гаммаруса, речных раков, артемии, артемии на стадии цист, личинок хирономид, хаоборид и других водных беспозвоночных осуществляется по разрешениям на добычу (вылов) водных биоресурсов и в пределах распределенных квот добычи (вылова) водных биоресурсов, если иное не предусмотрено законодательством Российской Федерации.</w:t>
      </w:r>
    </w:p>
    <w:p>
      <w:pPr>
        <w:pStyle w:val="0"/>
        <w:spacing w:before="240" w:lineRule="auto"/>
        <w:ind w:firstLine="540"/>
        <w:jc w:val="both"/>
      </w:pPr>
      <w:r>
        <w:rPr>
          <w:sz w:val="24"/>
        </w:rPr>
        <w:t xml:space="preserve">29. Ограничения, установленные </w:t>
      </w:r>
      <w:hyperlink w:history="0" w:anchor="P214" w:tooltip="15.4.2. Устанавливать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далее - в замок), за исключением сплошного перегораживания делевыми запорами и деревянными ловушками (конструкции из плетеных между собой кольев для добычи (вылова) водных биоресурсов (далее - атармы, котцы), стационарные ловушки, сплетенные из пр...">
        <w:r>
          <w:rPr>
            <w:sz w:val="24"/>
            <w:color w:val="0000ff"/>
          </w:rPr>
          <w:t xml:space="preserve">пунктами 15.4.2</w:t>
        </w:r>
      </w:hyperlink>
      <w:r>
        <w:rPr>
          <w:sz w:val="24"/>
        </w:rPr>
        <w:t xml:space="preserve">, </w:t>
      </w:r>
      <w:hyperlink w:history="0" w:anchor="P215" w:tooltip="15.4.3. Устанавливать ставные орудия добычи (вылова) в шахматном порядке с расстоянием менее 0,1 км между порядками по одной линии и (или) между линиями;">
        <w:r>
          <w:rPr>
            <w:sz w:val="24"/>
            <w:color w:val="0000ff"/>
          </w:rPr>
          <w:t xml:space="preserve">15.4.3</w:t>
        </w:r>
      </w:hyperlink>
      <w:r>
        <w:rPr>
          <w:sz w:val="24"/>
        </w:rPr>
        <w:t xml:space="preserve">, </w:t>
      </w:r>
      <w:hyperlink w:history="0" w:anchor="P220" w:tooltip="15.4.5. В случае добычи (вылова) запрещенных видов водных биоресурсов либо превышения разрешенного прилова водных биоресурсов они должны с наименьшими повреждениями независимо от их состояния выпускаться в естественную среду обитания.">
        <w:r>
          <w:rPr>
            <w:sz w:val="24"/>
            <w:color w:val="0000ff"/>
          </w:rPr>
          <w:t xml:space="preserve">15.4.5</w:t>
        </w:r>
      </w:hyperlink>
      <w:r>
        <w:rPr>
          <w:sz w:val="24"/>
        </w:rPr>
        <w:t xml:space="preserve"> и </w:t>
      </w:r>
      <w:hyperlink w:history="0" w:anchor="P255" w:tooltip="III. Промышленное рыболовство (за исключением добычи">
        <w:r>
          <w:rPr>
            <w:sz w:val="24"/>
            <w:color w:val="0000ff"/>
          </w:rPr>
          <w:t xml:space="preserve">главой III</w:t>
        </w:r>
      </w:hyperlink>
      <w:r>
        <w:rPr>
          <w:sz w:val="24"/>
        </w:rPr>
        <w:t xml:space="preserve"> Правил рыболовства, не распространяются на добычу (вылов) артемии, артемии на стадии цист и гаммаруса в водных объектах рыбохозяйственного значения.</w:t>
      </w:r>
    </w:p>
    <w:p>
      <w:pPr>
        <w:pStyle w:val="0"/>
        <w:spacing w:before="240" w:lineRule="auto"/>
        <w:ind w:firstLine="540"/>
        <w:jc w:val="both"/>
      </w:pPr>
      <w:r>
        <w:rPr>
          <w:sz w:val="24"/>
        </w:rPr>
        <w:t xml:space="preserve">30. В озерах, где основными водными биоресурсами при осуществлении промышленного рыболовства являются беспозвоночные, разрешается добыча (вылов) рыбы в запретные для добычи (вылова) рыбы сроки (периоды) в соответствии с </w:t>
      </w:r>
      <w:hyperlink w:history="0" r:id="rId166" w:tooltip="Приказ Минсельхоза России от 26.12.2014 N 530 (ред. от 16.11.2016) &quot;Об утверждении Порядка проведения рыбохозяйственной мелиорации водных объектов&quot; (Зарегистрировано в Минюсте России 02.06.2015 N 37516) ------------ Утратил силу или отменен {КонсультантПлюс}">
        <w:r>
          <w:rPr>
            <w:sz w:val="24"/>
            <w:color w:val="0000ff"/>
          </w:rPr>
          <w:t xml:space="preserve">Порядком</w:t>
        </w:r>
      </w:hyperlink>
      <w:r>
        <w:rPr>
          <w:sz w:val="24"/>
        </w:rPr>
        <w:t xml:space="preserve"> проведения рыбохозяйственной мелиорации водных объектов, утвержденным приказом Минсельхоза России от 26 декабря 2014 г. N 530 (зарегистрирован Минюстом России 2 июня 2015 г., регистрационный N 37516).</w:t>
      </w:r>
    </w:p>
    <w:p>
      <w:pPr>
        <w:pStyle w:val="0"/>
        <w:spacing w:before="240" w:lineRule="auto"/>
        <w:ind w:firstLine="540"/>
        <w:jc w:val="both"/>
      </w:pPr>
      <w:r>
        <w:rPr>
          <w:sz w:val="24"/>
        </w:rPr>
        <w:t xml:space="preserve">31. При осуществлении добычи (вылова) артемии (в том числе на стадии цист) применяется оборудование для определения чистоты сырья (наличия примесей) с указанием в рыболовном журнале сведений об объемах добычи (вылова) данного вида водных биоресурсов без примесей.</w:t>
      </w:r>
    </w:p>
    <w:p>
      <w:pPr>
        <w:pStyle w:val="0"/>
        <w:jc w:val="both"/>
      </w:pPr>
      <w:r>
        <w:rPr>
          <w:sz w:val="24"/>
        </w:rPr>
        <w:t xml:space="preserve">(в ред. </w:t>
      </w:r>
      <w:hyperlink w:history="0" r:id="rId16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Сведения об объемах добычи (вылова) гаммаруса и других ракообразных вносятся в документы, определенные </w:t>
      </w:r>
      <w:hyperlink w:history="0" w:anchor="P93" w:tooltip="9. При осуществлении видов рыболовства, указанных во втором абзаце пункта 1 Правил рыболовства (за исключением любительского рыболовства):">
        <w:r>
          <w:rPr>
            <w:sz w:val="24"/>
            <w:color w:val="0000ff"/>
          </w:rPr>
          <w:t xml:space="preserve">пунктами 9</w:t>
        </w:r>
      </w:hyperlink>
      <w:r>
        <w:rPr>
          <w:sz w:val="24"/>
        </w:rPr>
        <w:t xml:space="preserve"> и </w:t>
      </w:r>
      <w:hyperlink w:history="0" w:anchor="P142" w:tooltip="12. Капитан судна (судоводитель) либо лицо, ответственное за добычу (вылов) водных биоресурсов, или лицо, его замещающее (при необходимости) (за исключением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 на борту судна, а также на каждом рыболовном участке:">
        <w:r>
          <w:rPr>
            <w:sz w:val="24"/>
            <w:color w:val="0000ff"/>
          </w:rPr>
          <w:t xml:space="preserve">12</w:t>
        </w:r>
      </w:hyperlink>
      <w:r>
        <w:rPr>
          <w:sz w:val="24"/>
        </w:rPr>
        <w:t xml:space="preserve"> Правил рыболовства, с применением нормы выхода сухой массы продукции (полуфабриката) из сырья с использованием коэффициента пересчета (сухое/сырое) 0,22.</w:t>
      </w:r>
    </w:p>
    <w:p>
      <w:pPr>
        <w:pStyle w:val="0"/>
        <w:spacing w:before="240" w:lineRule="auto"/>
        <w:ind w:firstLine="540"/>
        <w:jc w:val="both"/>
      </w:pPr>
      <w:r>
        <w:rPr>
          <w:sz w:val="24"/>
        </w:rPr>
        <w:t xml:space="preserve">32. Виды запретных орудий и способов добычи (вылова) водных беспозвоночных:</w:t>
      </w:r>
    </w:p>
    <w:p>
      <w:pPr>
        <w:pStyle w:val="0"/>
        <w:spacing w:before="240" w:lineRule="auto"/>
        <w:ind w:firstLine="540"/>
        <w:jc w:val="both"/>
      </w:pPr>
      <w:r>
        <w:rPr>
          <w:sz w:val="24"/>
        </w:rPr>
        <w:t xml:space="preserve">а) при осуществлении добычи (вылова) гаммаруса и артемии в озерах запрещается применять любые отцеживающие, тралящие, ставные орудия добычи (вылова) (сачки, концентраторы малые и большие, тралы-накопители, заколы-уловители, сети), тралящие ловушки с размером (шагом) ячеи: для гаммаруса - менее 3 мм, для артемии - менее 2 мм. Разрешается сбор артемии на стадии цист вдоль уреза и с прилегающей прибрежной полосы скребками, совковыми лопатами и другими ручными инструментами на берегу из штормовых выбросов, а также с поверхности воды с применением любых орудий добычи (вылова) и плавучих средств;</w:t>
      </w:r>
    </w:p>
    <w:p>
      <w:pPr>
        <w:pStyle w:val="0"/>
        <w:spacing w:before="240" w:lineRule="auto"/>
        <w:ind w:firstLine="540"/>
        <w:jc w:val="both"/>
      </w:pPr>
      <w:r>
        <w:rPr>
          <w:sz w:val="24"/>
        </w:rPr>
        <w:t xml:space="preserve">б) при осуществлении добычи (вылова) речных раков - раколовки с размером ячеи менее 30 мм.</w:t>
      </w:r>
    </w:p>
    <w:p>
      <w:pPr>
        <w:pStyle w:val="0"/>
        <w:spacing w:before="240" w:lineRule="auto"/>
        <w:ind w:firstLine="540"/>
        <w:jc w:val="both"/>
      </w:pPr>
      <w:r>
        <w:rPr>
          <w:sz w:val="24"/>
        </w:rPr>
        <w:t xml:space="preserve">33. Запретные для добычи (вылова) водных биоресурсов сроки (периоды):</w:t>
      </w:r>
    </w:p>
    <w:p>
      <w:pPr>
        <w:pStyle w:val="0"/>
        <w:spacing w:before="240" w:lineRule="auto"/>
        <w:ind w:firstLine="540"/>
        <w:jc w:val="both"/>
      </w:pPr>
      <w:r>
        <w:rPr>
          <w:sz w:val="24"/>
        </w:rPr>
        <w:t xml:space="preserve">а) запрещается добыча (вылов):</w:t>
      </w:r>
    </w:p>
    <w:p>
      <w:pPr>
        <w:pStyle w:val="0"/>
        <w:spacing w:before="240" w:lineRule="auto"/>
        <w:ind w:firstLine="540"/>
        <w:jc w:val="both"/>
      </w:pPr>
      <w:r>
        <w:rPr>
          <w:sz w:val="24"/>
        </w:rPr>
        <w:t xml:space="preserve">с 1 июля по 31 августа в озерах Алтайского края и Новосибирской области, с 15 июля по 15 сентября в озерах остальных регионов - гаммаруса;</w:t>
      </w:r>
    </w:p>
    <w:p>
      <w:pPr>
        <w:pStyle w:val="0"/>
        <w:spacing w:before="240" w:lineRule="auto"/>
        <w:ind w:firstLine="540"/>
        <w:jc w:val="both"/>
      </w:pPr>
      <w:r>
        <w:rPr>
          <w:sz w:val="24"/>
        </w:rPr>
        <w:t xml:space="preserve">с 1 декабря по 1 мая в водных объектах рыбохозяйственного значения Алтайского края, с 1 декабря по 1 июня на остальных водных объектах рыбохозяйственного значения - артемии на стадии цист;</w:t>
      </w:r>
    </w:p>
    <w:p>
      <w:pPr>
        <w:pStyle w:val="0"/>
        <w:spacing w:before="240" w:lineRule="auto"/>
        <w:ind w:firstLine="540"/>
        <w:jc w:val="both"/>
      </w:pPr>
      <w:r>
        <w:rPr>
          <w:sz w:val="24"/>
        </w:rPr>
        <w:t xml:space="preserve">с 1 августа до 31 октября - артемии;</w:t>
      </w:r>
    </w:p>
    <w:p>
      <w:pPr>
        <w:pStyle w:val="0"/>
        <w:spacing w:before="240" w:lineRule="auto"/>
        <w:ind w:firstLine="540"/>
        <w:jc w:val="both"/>
      </w:pPr>
      <w:r>
        <w:rPr>
          <w:sz w:val="24"/>
        </w:rPr>
        <w:t xml:space="preserve">с 1 июня по 15 июля - речных раков.</w:t>
      </w:r>
    </w:p>
    <w:p>
      <w:pPr>
        <w:pStyle w:val="0"/>
        <w:spacing w:before="240" w:lineRule="auto"/>
        <w:ind w:firstLine="540"/>
        <w:jc w:val="both"/>
      </w:pPr>
      <w:r>
        <w:rPr>
          <w:sz w:val="24"/>
        </w:rPr>
        <w:t xml:space="preserve">б) разрешается добыча (вылов) в течение всего года кладоцер, копепод, личинок хирономид, хаоборид и других водных беспозвоночных в озерах, где основными объектами промышленного рыболовства не являются беспозвоночные, за исключением запретных сроков (периодов) для добычи (вылова) водных биоресурсов, указанных в </w:t>
      </w:r>
      <w:hyperlink w:history="0" w:anchor="P255" w:tooltip="III. Промышленное рыболовство (за исключением добычи">
        <w:r>
          <w:rPr>
            <w:sz w:val="24"/>
            <w:color w:val="0000ff"/>
          </w:rPr>
          <w:t xml:space="preserve">главе III</w:t>
        </w:r>
      </w:hyperlink>
      <w:r>
        <w:rPr>
          <w:sz w:val="24"/>
        </w:rPr>
        <w:t xml:space="preserve"> Правил рыболовства, на водных объектах рыбохозяйственного значения.</w:t>
      </w:r>
    </w:p>
    <w:p>
      <w:pPr>
        <w:pStyle w:val="0"/>
        <w:spacing w:before="240" w:lineRule="auto"/>
        <w:ind w:firstLine="540"/>
        <w:jc w:val="both"/>
      </w:pPr>
      <w:r>
        <w:rPr>
          <w:sz w:val="24"/>
        </w:rPr>
        <w:t xml:space="preserve">34. Разрешенные приловы речных раков и артемии:</w:t>
      </w:r>
    </w:p>
    <w:p>
      <w:pPr>
        <w:pStyle w:val="0"/>
        <w:spacing w:before="240" w:lineRule="auto"/>
        <w:ind w:firstLine="540"/>
        <w:jc w:val="both"/>
      </w:pPr>
      <w:r>
        <w:rPr>
          <w:sz w:val="24"/>
        </w:rPr>
        <w:t xml:space="preserve">а) запрещается осуществлять добычу (вылов), приемку, обработку, перегрузку, транспортировку, хранение и выгрузку речных раков, имеющих длину менее 9 см, кроме разрешенного прилова особей менее промыслового размера;</w:t>
      </w:r>
    </w:p>
    <w:p>
      <w:pPr>
        <w:pStyle w:val="0"/>
        <w:spacing w:before="240" w:lineRule="auto"/>
        <w:ind w:firstLine="540"/>
        <w:jc w:val="both"/>
      </w:pPr>
      <w:r>
        <w:rPr>
          <w:sz w:val="24"/>
        </w:rPr>
        <w:t xml:space="preserve">б) промысловый размер раков определяется в свежем виде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в) при осуществлении добычи (вылова) речных раков допускается в счет общего вылова прилов особей непромыслового размера не более 10% по счету от общего улова водных биоресурсов данного вида водных биоресурсов за одну операцию по добыче (вылову);</w:t>
      </w:r>
    </w:p>
    <w:p>
      <w:pPr>
        <w:pStyle w:val="0"/>
        <w:spacing w:before="240" w:lineRule="auto"/>
        <w:ind w:firstLine="540"/>
        <w:jc w:val="both"/>
      </w:pPr>
      <w:r>
        <w:rPr>
          <w:sz w:val="24"/>
        </w:rPr>
        <w:t xml:space="preserve">г) запрещается добыча (вылов) икряных самок речных раков;</w:t>
      </w:r>
    </w:p>
    <w:p>
      <w:pPr>
        <w:pStyle w:val="0"/>
        <w:spacing w:before="240" w:lineRule="auto"/>
        <w:ind w:firstLine="540"/>
        <w:jc w:val="both"/>
      </w:pPr>
      <w:r>
        <w:rPr>
          <w:sz w:val="24"/>
        </w:rPr>
        <w:t xml:space="preserve">д) при осуществлении добычи (вылова) артемии на стадии цист прилов артемии не должен превышать по весу:</w:t>
      </w:r>
    </w:p>
    <w:p>
      <w:pPr>
        <w:pStyle w:val="0"/>
        <w:spacing w:before="240" w:lineRule="auto"/>
        <w:ind w:firstLine="540"/>
        <w:jc w:val="both"/>
      </w:pPr>
      <w:r>
        <w:rPr>
          <w:sz w:val="24"/>
        </w:rPr>
        <w:t xml:space="preserve">15% от общего вылова в озерах Алтайского края;</w:t>
      </w:r>
    </w:p>
    <w:p>
      <w:pPr>
        <w:pStyle w:val="0"/>
        <w:spacing w:before="240" w:lineRule="auto"/>
        <w:ind w:firstLine="540"/>
        <w:jc w:val="both"/>
      </w:pPr>
      <w:r>
        <w:rPr>
          <w:sz w:val="24"/>
        </w:rPr>
        <w:t xml:space="preserve">5% от общего вылова в остальных озерах.</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 Любительское рыболовство в Обь-Иртышском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35. Виды запретных орудий и способов добычи (вылова) водных биоресурсов:</w:t>
      </w:r>
    </w:p>
    <w:p>
      <w:pPr>
        <w:pStyle w:val="0"/>
        <w:spacing w:before="240" w:lineRule="auto"/>
        <w:ind w:firstLine="540"/>
        <w:jc w:val="both"/>
      </w:pPr>
      <w:r>
        <w:rPr>
          <w:sz w:val="24"/>
        </w:rPr>
        <w:t xml:space="preserve">35.1. Запрещается добыча (вылов) водных биоресурсов любыми орудиями добычи (вылова), за исключением:</w:t>
      </w:r>
    </w:p>
    <w:bookmarkStart w:id="1759" w:name="P1759"/>
    <w:bookmarkEnd w:id="1759"/>
    <w:p>
      <w:pPr>
        <w:pStyle w:val="0"/>
        <w:spacing w:before="240" w:lineRule="auto"/>
        <w:ind w:firstLine="540"/>
        <w:jc w:val="both"/>
      </w:pPr>
      <w:r>
        <w:rPr>
          <w:sz w:val="24"/>
        </w:rPr>
        <w:t xml:space="preserve">35.1.1. на водных объектах рыбохозяйственного значения общего пользования:</w:t>
      </w:r>
    </w:p>
    <w:p>
      <w:pPr>
        <w:pStyle w:val="0"/>
        <w:spacing w:before="240" w:lineRule="auto"/>
        <w:ind w:firstLine="540"/>
        <w:jc w:val="both"/>
      </w:pPr>
      <w:r>
        <w:rPr>
          <w:sz w:val="24"/>
        </w:rPr>
        <w:t xml:space="preserve">летними и зимними удочками всех модификаций с общим количеством крючков (одинарных, двойников или тройников, далее - крючков), в том числе крючков на блеснах не более 10 штук на орудиях добычи (вылова) у одного гражданина;</w:t>
      </w:r>
    </w:p>
    <w:p>
      <w:pPr>
        <w:pStyle w:val="0"/>
        <w:spacing w:before="240" w:lineRule="auto"/>
        <w:ind w:firstLine="540"/>
        <w:jc w:val="both"/>
      </w:pPr>
      <w:r>
        <w:rPr>
          <w:sz w:val="24"/>
        </w:rPr>
        <w:t xml:space="preserve">спиннингами, фидером, плавучих платформ, изготовленных из различных материалов и прикрепленных к ним поводков, крючков с насаженной наживкой (далее - кораблик), приманок в виде змеи различных видов и форм, нахлыстовыми удочками с использованием блесен, воблеров, мушек и других приманок;</w:t>
      </w:r>
    </w:p>
    <w:p>
      <w:pPr>
        <w:pStyle w:val="0"/>
        <w:spacing w:before="240" w:lineRule="auto"/>
        <w:ind w:firstLine="540"/>
        <w:jc w:val="both"/>
      </w:pPr>
      <w:r>
        <w:rPr>
          <w:sz w:val="24"/>
        </w:rPr>
        <w:t xml:space="preserve">жерлицами и кружками общим количеством не более 10 штук у одного гражданина;</w:t>
      </w:r>
    </w:p>
    <w:p>
      <w:pPr>
        <w:pStyle w:val="0"/>
        <w:spacing w:before="240" w:lineRule="auto"/>
        <w:ind w:firstLine="540"/>
        <w:jc w:val="both"/>
      </w:pPr>
      <w:r>
        <w:rPr>
          <w:sz w:val="24"/>
        </w:rPr>
        <w:t xml:space="preserve">закидными удочками (закидушками), в том числе с использованием резиновых амортизаторов, и переметами с общим количеством крючков не более 10 штук на орудиях добычи (вылова) у одного гражданина;</w:t>
      </w:r>
    </w:p>
    <w:p>
      <w:pPr>
        <w:pStyle w:val="0"/>
        <w:spacing w:before="240" w:lineRule="auto"/>
        <w:ind w:firstLine="540"/>
        <w:jc w:val="both"/>
      </w:pPr>
      <w:r>
        <w:rPr>
          <w:sz w:val="24"/>
        </w:rPr>
        <w:t xml:space="preserve">на дорожку (троллингом);</w:t>
      </w:r>
    </w:p>
    <w:p>
      <w:pPr>
        <w:pStyle w:val="0"/>
        <w:spacing w:before="240" w:lineRule="auto"/>
        <w:ind w:firstLine="540"/>
        <w:jc w:val="both"/>
      </w:pPr>
      <w:r>
        <w:rPr>
          <w:sz w:val="24"/>
        </w:rPr>
        <w:t xml:space="preserve">специальными пневматическими ружьями и пистолетами для подводной охоты без использования аквалангов и других автономных дыхательных аппаратов;</w:t>
      </w:r>
    </w:p>
    <w:p>
      <w:pPr>
        <w:pStyle w:val="0"/>
        <w:spacing w:before="240" w:lineRule="auto"/>
        <w:ind w:firstLine="540"/>
        <w:jc w:val="both"/>
      </w:pPr>
      <w:r>
        <w:rPr>
          <w:sz w:val="24"/>
        </w:rPr>
        <w:t xml:space="preserve">мелкоячеистыми бреднями (для добычи (вылова) живца) длиной не более 3 м, с размером (шагом) ячеи не более 15 мм;</w:t>
      </w:r>
    </w:p>
    <w:p>
      <w:pPr>
        <w:pStyle w:val="0"/>
        <w:spacing w:before="240" w:lineRule="auto"/>
        <w:ind w:firstLine="540"/>
        <w:jc w:val="both"/>
      </w:pPr>
      <w:r>
        <w:rPr>
          <w:sz w:val="24"/>
        </w:rPr>
        <w:t xml:space="preserve">раколовками в количестве не более 5 штук у одного гражданина, с диаметром каждой раколовки не более 80 см, с размером (шагом) ячеи не менее 30 мм;</w:t>
      </w:r>
    </w:p>
    <w:p>
      <w:pPr>
        <w:pStyle w:val="0"/>
        <w:jc w:val="both"/>
      </w:pPr>
      <w:r>
        <w:rPr>
          <w:sz w:val="24"/>
        </w:rPr>
        <w:t xml:space="preserve">(в ред. </w:t>
      </w:r>
      <w:hyperlink w:history="0" r:id="rId16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при осуществлении добычи (вылова) хирономид допускается применение ловушки, состоящей из шеста с конусно закрепленным кольцом диаметром не более 200 мм, на котором размещены параллельно натянутые нити из лески. При осуществлении добычи (вылова) гаммаруса допускается применение ловушки (мормышовое корыто) с входным отверстием диаметром не более 200 мм;</w:t>
      </w:r>
    </w:p>
    <w:p>
      <w:pPr>
        <w:pStyle w:val="0"/>
        <w:spacing w:before="240" w:lineRule="auto"/>
        <w:ind w:firstLine="540"/>
        <w:jc w:val="both"/>
      </w:pPr>
      <w:r>
        <w:rPr>
          <w:sz w:val="24"/>
        </w:rPr>
        <w:t xml:space="preserve">35.1.2. на водных объектах рыбохозяйственного значения, за пределами рыбоводных и рыболовных участков, наряду с перечисленными в </w:t>
      </w:r>
      <w:hyperlink w:history="0" w:anchor="P1759" w:tooltip="35.1.1. на водных объектах рыбохозяйственного значения общего пользования:">
        <w:r>
          <w:rPr>
            <w:sz w:val="24"/>
            <w:color w:val="0000ff"/>
          </w:rPr>
          <w:t xml:space="preserve">пункте 35.1.1</w:t>
        </w:r>
      </w:hyperlink>
      <w:r>
        <w:rPr>
          <w:sz w:val="24"/>
        </w:rPr>
        <w:t xml:space="preserve"> Правил рыболовства орудиями добычи (вылова) допускается применение на одного гражданина следующих сетных орудий лова:</w:t>
      </w:r>
    </w:p>
    <w:p>
      <w:pPr>
        <w:pStyle w:val="0"/>
        <w:spacing w:before="240" w:lineRule="auto"/>
        <w:ind w:firstLine="540"/>
        <w:jc w:val="both"/>
      </w:pPr>
      <w:r>
        <w:rPr>
          <w:sz w:val="24"/>
        </w:rPr>
        <w:t xml:space="preserve">а) на территории Гаринского городского округа и Таборинского муниципального района Свердловской области, за исключением рек Сосьва, Тавда, Лозьва:</w:t>
      </w:r>
    </w:p>
    <w:p>
      <w:pPr>
        <w:pStyle w:val="0"/>
        <w:spacing w:before="240" w:lineRule="auto"/>
        <w:ind w:firstLine="540"/>
        <w:jc w:val="both"/>
      </w:pPr>
      <w:r>
        <w:rPr>
          <w:sz w:val="24"/>
        </w:rPr>
        <w:t xml:space="preserve">одной одностенной ставной сети длиной не более 25 м, с размером (шагом) ячеи не менее 26 мм;</w:t>
      </w:r>
    </w:p>
    <w:p>
      <w:pPr>
        <w:pStyle w:val="0"/>
        <w:spacing w:before="240" w:lineRule="auto"/>
        <w:ind w:firstLine="540"/>
        <w:jc w:val="both"/>
      </w:pPr>
      <w:r>
        <w:rPr>
          <w:sz w:val="24"/>
        </w:rPr>
        <w:t xml:space="preserve">бредня длиной не более 25 м с шагом ячеи не менее: крыло - 30 мм, привод - 24 мм, мотня - 22 мм,</w:t>
      </w:r>
    </w:p>
    <w:p>
      <w:pPr>
        <w:pStyle w:val="0"/>
        <w:spacing w:before="240" w:lineRule="auto"/>
        <w:ind w:firstLine="540"/>
        <w:jc w:val="both"/>
      </w:pPr>
      <w:r>
        <w:rPr>
          <w:sz w:val="24"/>
        </w:rPr>
        <w:t xml:space="preserve">одного фитиля с размером (шагом) ячеи, указанным в </w:t>
      </w:r>
      <w:hyperlink w:history="0" w:anchor="P492" w:tooltip="18.5. Размер ячеи орудий добычи (вылова), размер и конструкция орудий добычи (вылова) водных биоресурсов:">
        <w:r>
          <w:rPr>
            <w:sz w:val="24"/>
            <w:color w:val="0000ff"/>
          </w:rPr>
          <w:t xml:space="preserve">пункте 18.5</w:t>
        </w:r>
      </w:hyperlink>
      <w:r>
        <w:rPr>
          <w:sz w:val="24"/>
        </w:rPr>
        <w:t xml:space="preserve"> Правил рыболовства;</w:t>
      </w:r>
    </w:p>
    <w:p>
      <w:pPr>
        <w:pStyle w:val="0"/>
        <w:spacing w:before="240" w:lineRule="auto"/>
        <w:ind w:firstLine="540"/>
        <w:jc w:val="both"/>
      </w:pPr>
      <w:r>
        <w:rPr>
          <w:sz w:val="24"/>
        </w:rPr>
        <w:t xml:space="preserve">б) на территории Ханты-Мансийского автономного округа - Югры:</w:t>
      </w:r>
    </w:p>
    <w:p>
      <w:pPr>
        <w:pStyle w:val="0"/>
        <w:spacing w:before="240" w:lineRule="auto"/>
        <w:ind w:firstLine="540"/>
        <w:jc w:val="both"/>
      </w:pPr>
      <w:r>
        <w:rPr>
          <w:sz w:val="24"/>
        </w:rPr>
        <w:t xml:space="preserve">одной ставной сети длиной не более 30 м, с размером (шагом) ячеи, указанным в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пункте 20.4</w:t>
        </w:r>
      </w:hyperlink>
      <w:r>
        <w:rPr>
          <w:sz w:val="24"/>
        </w:rPr>
        <w:t xml:space="preserve"> Правил рыболовства, за исключением озер Домашнее, Лахсентур, Сырковое, Энетор, Шопох Кондинского района, Ендра (Ендырь), Долгий сор, Шош-ега-тор, Медвежье Ханты-Мансийского района;</w:t>
      </w:r>
    </w:p>
    <w:p>
      <w:pPr>
        <w:pStyle w:val="0"/>
        <w:spacing w:before="240" w:lineRule="auto"/>
        <w:ind w:firstLine="540"/>
        <w:jc w:val="both"/>
      </w:pPr>
      <w:r>
        <w:rPr>
          <w:sz w:val="24"/>
        </w:rPr>
        <w:t xml:space="preserve">одного фитиля с крылом длиной не более 2 м, с размером (шагом) ячеи, указанным в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пункте 20.4</w:t>
        </w:r>
      </w:hyperlink>
      <w:r>
        <w:rPr>
          <w:sz w:val="24"/>
        </w:rPr>
        <w:t xml:space="preserve"> Правил рыболовства;</w:t>
      </w:r>
    </w:p>
    <w:p>
      <w:pPr>
        <w:pStyle w:val="0"/>
        <w:spacing w:before="240" w:lineRule="auto"/>
        <w:ind w:firstLine="540"/>
        <w:jc w:val="both"/>
      </w:pPr>
      <w:r>
        <w:rPr>
          <w:sz w:val="24"/>
        </w:rPr>
        <w:t xml:space="preserve">в) на территории Ямало-Ненецкого автономного округа, а также в примыкающих к его территории внутренних морских водах:</w:t>
      </w:r>
    </w:p>
    <w:p>
      <w:pPr>
        <w:pStyle w:val="0"/>
        <w:spacing w:before="240" w:lineRule="auto"/>
        <w:ind w:firstLine="540"/>
        <w:jc w:val="both"/>
      </w:pPr>
      <w:r>
        <w:rPr>
          <w:sz w:val="24"/>
        </w:rPr>
        <w:t xml:space="preserve">одной ставной сети длиной не более 30 м, с размером (шагом) ячеи, указанным в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пункте 21.5</w:t>
        </w:r>
      </w:hyperlink>
      <w:r>
        <w:rPr>
          <w:sz w:val="24"/>
        </w:rPr>
        <w:t xml:space="preserve"> Правил рыболовства, за исключением озер Варчато, Нумто;</w:t>
      </w:r>
    </w:p>
    <w:p>
      <w:pPr>
        <w:pStyle w:val="0"/>
        <w:spacing w:before="240" w:lineRule="auto"/>
        <w:ind w:firstLine="540"/>
        <w:jc w:val="both"/>
      </w:pPr>
      <w:r>
        <w:rPr>
          <w:sz w:val="24"/>
        </w:rPr>
        <w:t xml:space="preserve">одного фитиля с крылом длиной не более 2 м, с размером (шагом) ячеи, указанным в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пункте 21.5</w:t>
        </w:r>
      </w:hyperlink>
      <w:r>
        <w:rPr>
          <w:sz w:val="24"/>
        </w:rPr>
        <w:t xml:space="preserve"> Правил рыболовства;</w:t>
      </w:r>
    </w:p>
    <w:p>
      <w:pPr>
        <w:pStyle w:val="0"/>
        <w:spacing w:before="240" w:lineRule="auto"/>
        <w:ind w:firstLine="540"/>
        <w:jc w:val="both"/>
      </w:pPr>
      <w:r>
        <w:rPr>
          <w:sz w:val="24"/>
        </w:rPr>
        <w:t xml:space="preserve">г) на территории Омской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22 мм;</w:t>
      </w:r>
    </w:p>
    <w:p>
      <w:pPr>
        <w:pStyle w:val="0"/>
        <w:spacing w:before="240" w:lineRule="auto"/>
        <w:ind w:firstLine="540"/>
        <w:jc w:val="both"/>
      </w:pPr>
      <w:r>
        <w:rPr>
          <w:sz w:val="24"/>
        </w:rPr>
        <w:t xml:space="preserve">д) на территории Томской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22 мм;</w:t>
      </w:r>
    </w:p>
    <w:p>
      <w:pPr>
        <w:pStyle w:val="0"/>
        <w:spacing w:before="240" w:lineRule="auto"/>
        <w:ind w:firstLine="540"/>
        <w:jc w:val="both"/>
      </w:pPr>
      <w:r>
        <w:rPr>
          <w:sz w:val="24"/>
        </w:rPr>
        <w:t xml:space="preserve">одного фитиля с крылом длиной не более 2 м, с размером (шагом) ячеи, указанным в пункте 23.5.1. Правил рыболовства;</w:t>
      </w:r>
    </w:p>
    <w:p>
      <w:pPr>
        <w:pStyle w:val="0"/>
        <w:spacing w:before="240" w:lineRule="auto"/>
        <w:ind w:firstLine="540"/>
        <w:jc w:val="both"/>
      </w:pPr>
      <w:r>
        <w:rPr>
          <w:sz w:val="24"/>
        </w:rPr>
        <w:t xml:space="preserve">е) на территории Новосибирской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22 мм, за исключением озера Чаны;</w:t>
      </w:r>
    </w:p>
    <w:p>
      <w:pPr>
        <w:pStyle w:val="0"/>
        <w:spacing w:before="240" w:lineRule="auto"/>
        <w:ind w:firstLine="540"/>
        <w:jc w:val="both"/>
      </w:pPr>
      <w:r>
        <w:rPr>
          <w:sz w:val="24"/>
        </w:rPr>
        <w:t xml:space="preserve">ж) на территории Алтайского края:</w:t>
      </w:r>
    </w:p>
    <w:p>
      <w:pPr>
        <w:pStyle w:val="0"/>
        <w:spacing w:before="240" w:lineRule="auto"/>
        <w:ind w:firstLine="540"/>
        <w:jc w:val="both"/>
      </w:pPr>
      <w:r>
        <w:rPr>
          <w:sz w:val="24"/>
        </w:rPr>
        <w:t xml:space="preserve">в озерах одной ставной одностенной сети длиной не более 30 м, с размером (шагом) ячеи, указанным в </w:t>
      </w:r>
      <w:hyperlink w:history="0" w:anchor="P1602" w:tooltip="26.5. Размер ячеи орудий добычи (вылова), размер и конструкция орудий добычи (вылова) водных биоресурсов:">
        <w:r>
          <w:rPr>
            <w:sz w:val="24"/>
            <w:color w:val="0000ff"/>
          </w:rPr>
          <w:t xml:space="preserve">пункте 26.5</w:t>
        </w:r>
      </w:hyperlink>
      <w:r>
        <w:rPr>
          <w:sz w:val="24"/>
        </w:rPr>
        <w:t xml:space="preserve"> Правил рыболовства, за исключением озер Песчаное, Мостовое, Горькое-Перешеечное;</w:t>
      </w:r>
    </w:p>
    <w:p>
      <w:pPr>
        <w:pStyle w:val="0"/>
        <w:spacing w:before="240" w:lineRule="auto"/>
        <w:ind w:firstLine="540"/>
        <w:jc w:val="both"/>
      </w:pPr>
      <w:r>
        <w:rPr>
          <w:sz w:val="24"/>
        </w:rPr>
        <w:t xml:space="preserve">одного фитиля с размером (шагом) ячеи не менее 30 мм;</w:t>
      </w:r>
    </w:p>
    <w:p>
      <w:pPr>
        <w:pStyle w:val="0"/>
        <w:spacing w:before="240" w:lineRule="auto"/>
        <w:ind w:firstLine="540"/>
        <w:jc w:val="both"/>
      </w:pPr>
      <w:r>
        <w:rPr>
          <w:sz w:val="24"/>
        </w:rPr>
        <w:t xml:space="preserve">з) на территории Республики Алтай:</w:t>
      </w:r>
    </w:p>
    <w:p>
      <w:pPr>
        <w:pStyle w:val="0"/>
        <w:spacing w:before="240" w:lineRule="auto"/>
        <w:ind w:firstLine="540"/>
        <w:jc w:val="both"/>
      </w:pPr>
      <w:r>
        <w:rPr>
          <w:sz w:val="24"/>
        </w:rPr>
        <w:t xml:space="preserve">в озерах (за исключением озера Телецкое) ставной сетью длиной не более 30 м, с высотой стены не более 3 м и с размером (шагом) ячеи не менее 24 мм;</w:t>
      </w:r>
    </w:p>
    <w:p>
      <w:pPr>
        <w:pStyle w:val="0"/>
        <w:spacing w:before="240" w:lineRule="auto"/>
        <w:ind w:firstLine="540"/>
        <w:jc w:val="both"/>
      </w:pPr>
      <w:r>
        <w:rPr>
          <w:sz w:val="24"/>
        </w:rPr>
        <w:t xml:space="preserve">и) на территории Курганской области:</w:t>
      </w:r>
    </w:p>
    <w:p>
      <w:pPr>
        <w:pStyle w:val="0"/>
        <w:spacing w:before="240" w:lineRule="auto"/>
        <w:ind w:firstLine="540"/>
        <w:jc w:val="both"/>
      </w:pPr>
      <w:r>
        <w:rPr>
          <w:sz w:val="24"/>
        </w:rPr>
        <w:t xml:space="preserve">в озерах одной ставной сети длиной не более 30 м, с размером (шагом) ячеи не менее 36 мм или одного фитиля с длиной крыла не более 2 м, с размером (шагом) ячеи в крыле не менее 40 мм.</w:t>
      </w:r>
    </w:p>
    <w:p>
      <w:pPr>
        <w:pStyle w:val="0"/>
        <w:jc w:val="both"/>
      </w:pPr>
      <w:r>
        <w:rPr>
          <w:sz w:val="24"/>
        </w:rPr>
        <w:t xml:space="preserve">(в ред. </w:t>
      </w:r>
      <w:hyperlink w:history="0" r:id="rId16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35.1.3. При осуществлении любительского рыболовства с применением сетных орудий лова запрещается:</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лова, не учтенными в территориальных органах Федерального агентства по рыболовству и не имеющих обязательной поштучной маркировки;</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лова в периоды, когда их использование запрещено Правилами рыболовства, а также в местах, где их использование запрещено Правилами рыболовства;</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рыболовства;</w:t>
      </w:r>
    </w:p>
    <w:p>
      <w:pPr>
        <w:pStyle w:val="0"/>
        <w:jc w:val="both"/>
      </w:pPr>
      <w:r>
        <w:rPr>
          <w:sz w:val="24"/>
        </w:rPr>
        <w:t xml:space="preserve">(в ред. </w:t>
      </w:r>
      <w:hyperlink w:history="0" r:id="rId170"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pPr>
        <w:pStyle w:val="0"/>
        <w:jc w:val="both"/>
      </w:pPr>
      <w:r>
        <w:rPr>
          <w:sz w:val="24"/>
        </w:rPr>
        <w:t xml:space="preserve">(в ред. </w:t>
      </w:r>
      <w:hyperlink w:history="0" r:id="rId171"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w:t>
      </w:r>
    </w:p>
    <w:p>
      <w:pPr>
        <w:pStyle w:val="0"/>
        <w:spacing w:before="240" w:lineRule="auto"/>
        <w:ind w:firstLine="540"/>
        <w:jc w:val="both"/>
      </w:pPr>
      <w:r>
        <w:rPr>
          <w:sz w:val="24"/>
        </w:rPr>
        <w:t xml:space="preserve">передача жаберных сетей лицом, осуществившим учет и маркировку жаберных сетей, другим лицам;</w:t>
      </w:r>
    </w:p>
    <w:p>
      <w:pPr>
        <w:pStyle w:val="0"/>
        <w:jc w:val="both"/>
      </w:pPr>
      <w:r>
        <w:rPr>
          <w:sz w:val="24"/>
        </w:rPr>
        <w:t xml:space="preserve">(в ред. </w:t>
      </w:r>
      <w:hyperlink w:history="0" r:id="rId172"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оставление жаберных сетей без контроля лица осуществляющего их применение;</w:t>
      </w:r>
    </w:p>
    <w:p>
      <w:pPr>
        <w:pStyle w:val="0"/>
        <w:spacing w:before="240" w:lineRule="auto"/>
        <w:ind w:firstLine="540"/>
        <w:jc w:val="both"/>
      </w:pPr>
      <w:r>
        <w:rPr>
          <w:sz w:val="24"/>
        </w:rPr>
        <w:t xml:space="preserve">выброс сетных орудий лова, в том числе жаберных сетей и их частей вне специально предусмотренных для сбора мусора мест.</w:t>
      </w:r>
    </w:p>
    <w:p>
      <w:pPr>
        <w:pStyle w:val="0"/>
        <w:spacing w:before="240" w:lineRule="auto"/>
        <w:ind w:firstLine="540"/>
        <w:jc w:val="both"/>
      </w:pPr>
      <w:r>
        <w:rPr>
          <w:sz w:val="24"/>
        </w:rPr>
        <w:t xml:space="preserve">35.2. При любительском рыболовстве запрещается применение сетных орудий добычи (вылова) из лески (мононити).</w:t>
      </w:r>
    </w:p>
    <w:p>
      <w:pPr>
        <w:pStyle w:val="0"/>
        <w:spacing w:before="240" w:lineRule="auto"/>
        <w:ind w:firstLine="540"/>
        <w:jc w:val="both"/>
      </w:pPr>
      <w:r>
        <w:rPr>
          <w:sz w:val="24"/>
        </w:rPr>
        <w:t xml:space="preserve">35.3. Любительское рыболовство с применением сетных орудий добычи (вылова) на водных объектах рыбохозяйственного значения разрешается гражданам Российской Федерации в целях удовлетворения личных потребностей в соответствии с установленными суточными нормами добычи (вылова) и ограничениями рыболовства, установленными Правилами рыболовства, после учета и обязательной поштучной маркировки сетных орудий добычи (вылова).</w:t>
      </w:r>
    </w:p>
    <w:p>
      <w:pPr>
        <w:pStyle w:val="0"/>
        <w:spacing w:before="240" w:lineRule="auto"/>
        <w:ind w:firstLine="540"/>
        <w:jc w:val="both"/>
      </w:pPr>
      <w:r>
        <w:rPr>
          <w:sz w:val="24"/>
        </w:rPr>
        <w:t xml:space="preserve">35.4. При любительском рыболовстве запрещается установка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pPr>
        <w:pStyle w:val="0"/>
        <w:spacing w:before="240" w:lineRule="auto"/>
        <w:ind w:firstLine="540"/>
        <w:jc w:val="both"/>
      </w:pPr>
      <w:r>
        <w:rPr>
          <w:sz w:val="24"/>
        </w:rPr>
        <w:t xml:space="preserve">36. Запретные для добычи (вылова) водных биоресурсов районы (места), сроки (периоды) добычи (вылова) водных биоресурсов, виды водных биоресурсов,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36.1. Водные объекты рыбохозяйственного значения Челябинской области:</w:t>
      </w:r>
    </w:p>
    <w:p>
      <w:pPr>
        <w:pStyle w:val="0"/>
        <w:spacing w:before="240" w:lineRule="auto"/>
        <w:ind w:firstLine="540"/>
        <w:jc w:val="both"/>
      </w:pPr>
      <w:r>
        <w:rPr>
          <w:sz w:val="24"/>
        </w:rPr>
        <w:t xml:space="preserve">36.1.1. Запрещается добыча (вылов) водных биоресурсов на реке Теча.</w:t>
      </w:r>
    </w:p>
    <w:p>
      <w:pPr>
        <w:pStyle w:val="0"/>
        <w:spacing w:before="240" w:lineRule="auto"/>
        <w:ind w:firstLine="540"/>
        <w:jc w:val="both"/>
      </w:pPr>
      <w:r>
        <w:rPr>
          <w:sz w:val="24"/>
        </w:rPr>
        <w:t xml:space="preserve">36.1.2. Запретные сроки (периоды) добычи (вылова) водных биоресурсов:</w:t>
      </w:r>
    </w:p>
    <w:p>
      <w:pPr>
        <w:pStyle w:val="0"/>
        <w:spacing w:before="240" w:lineRule="auto"/>
        <w:ind w:firstLine="540"/>
        <w:jc w:val="both"/>
      </w:pPr>
      <w:r>
        <w:rPr>
          <w:sz w:val="24"/>
        </w:rPr>
        <w:t xml:space="preserve">а) всех видов водных биоресурсов с 25 апреля по 5 июня - в Троицком и Южно-Уральском водохранилищах, озере Улагач и с 5 мая по 15 июня в других водных объектах рыбохозяйственного значения области, за исключением добычи (вылова) водных биоресурсов одной донной или поплавочной удочкой, спиннингом и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сиговых видов рыб с 1 ноября по 10 декабря в озерах Тургояк, Увильды, Большой Кисегач.</w:t>
      </w:r>
    </w:p>
    <w:p>
      <w:pPr>
        <w:pStyle w:val="0"/>
        <w:spacing w:before="240" w:lineRule="auto"/>
        <w:ind w:firstLine="540"/>
        <w:jc w:val="both"/>
      </w:pPr>
      <w:r>
        <w:rPr>
          <w:sz w:val="24"/>
        </w:rPr>
        <w:t xml:space="preserve">36.1.3. Запретные для добычи (вылова) виды водных биоресурсов:</w:t>
      </w:r>
    </w:p>
    <w:p>
      <w:pPr>
        <w:pStyle w:val="0"/>
        <w:spacing w:before="240" w:lineRule="auto"/>
        <w:ind w:firstLine="540"/>
        <w:jc w:val="both"/>
      </w:pPr>
      <w:r>
        <w:rPr>
          <w:sz w:val="24"/>
        </w:rPr>
        <w:t xml:space="preserve">стерлядь, таймень, хариус, обыкновенный подкаменщик, ручьевая форель (кумжа), артемия, артемия на стадии цист.</w:t>
      </w:r>
    </w:p>
    <w:p>
      <w:pPr>
        <w:pStyle w:val="0"/>
        <w:spacing w:before="240" w:lineRule="auto"/>
        <w:ind w:firstLine="540"/>
        <w:jc w:val="both"/>
      </w:pPr>
      <w:r>
        <w:rPr>
          <w:sz w:val="24"/>
        </w:rPr>
        <w:t xml:space="preserve">36.1.4.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34 (промысловый размер):</w:t>
      </w:r>
    </w:p>
    <w:p>
      <w:pPr>
        <w:pStyle w:val="0"/>
        <w:jc w:val="both"/>
      </w:pPr>
      <w:r>
        <w:rPr>
          <w:sz w:val="24"/>
        </w:rPr>
      </w:r>
    </w:p>
    <w:bookmarkStart w:id="1822" w:name="P1822"/>
    <w:bookmarkEnd w:id="1822"/>
    <w:p>
      <w:pPr>
        <w:pStyle w:val="0"/>
        <w:outlineLvl w:val="2"/>
        <w:jc w:val="right"/>
      </w:pPr>
      <w:r>
        <w:rPr>
          <w:sz w:val="24"/>
        </w:rPr>
        <w:t xml:space="preserve">Таблица 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Судак</w:t>
            </w:r>
          </w:p>
        </w:tc>
        <w:tc>
          <w:tcPr>
            <w:tcW w:w="3231" w:type="dxa"/>
          </w:tcPr>
          <w:p>
            <w:pPr>
              <w:pStyle w:val="0"/>
              <w:jc w:val="center"/>
            </w:pPr>
            <w:r>
              <w:rPr>
                <w:sz w:val="24"/>
              </w:rPr>
              <w:t xml:space="preserve">35</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Жерех</w:t>
            </w:r>
          </w:p>
        </w:tc>
        <w:tc>
          <w:tcPr>
            <w:tcW w:w="3231" w:type="dxa"/>
          </w:tcPr>
          <w:p>
            <w:pPr>
              <w:pStyle w:val="0"/>
              <w:jc w:val="center"/>
            </w:pPr>
            <w:r>
              <w:rPr>
                <w:sz w:val="24"/>
              </w:rPr>
              <w:t xml:space="preserve">30</w:t>
            </w:r>
          </w:p>
        </w:tc>
      </w:tr>
      <w:tr>
        <w:tc>
          <w:tcPr>
            <w:tcW w:w="5839" w:type="dxa"/>
          </w:tcPr>
          <w:p>
            <w:pPr>
              <w:pStyle w:val="0"/>
            </w:pPr>
            <w:r>
              <w:rPr>
                <w:sz w:val="24"/>
              </w:rPr>
              <w:t xml:space="preserve">Лещ</w:t>
            </w:r>
          </w:p>
        </w:tc>
        <w:tc>
          <w:tcPr>
            <w:tcW w:w="3231" w:type="dxa"/>
          </w:tcPr>
          <w:p>
            <w:pPr>
              <w:pStyle w:val="0"/>
              <w:jc w:val="center"/>
            </w:pPr>
            <w:r>
              <w:rPr>
                <w:sz w:val="24"/>
              </w:rPr>
              <w:t xml:space="preserve">20</w:t>
            </w:r>
          </w:p>
        </w:tc>
      </w:tr>
      <w:tr>
        <w:tc>
          <w:tcPr>
            <w:tcW w:w="5839" w:type="dxa"/>
          </w:tcPr>
          <w:p>
            <w:pPr>
              <w:pStyle w:val="0"/>
            </w:pPr>
            <w:r>
              <w:rPr>
                <w:sz w:val="24"/>
              </w:rPr>
              <w:t xml:space="preserve">Сазан, карп</w:t>
            </w:r>
          </w:p>
        </w:tc>
        <w:tc>
          <w:tcPr>
            <w:tcW w:w="3231" w:type="dxa"/>
          </w:tcPr>
          <w:p>
            <w:pPr>
              <w:pStyle w:val="0"/>
              <w:jc w:val="center"/>
            </w:pPr>
            <w:r>
              <w:rPr>
                <w:sz w:val="24"/>
              </w:rPr>
              <w:t xml:space="preserve">30</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822" w:tooltip="Таблица 34">
        <w:r>
          <w:rPr>
            <w:sz w:val="24"/>
            <w:color w:val="0000ff"/>
          </w:rPr>
          <w:t xml:space="preserve">таблице 34</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36.1.5.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Челябинской области указана в таблице 34.1:</w:t>
      </w:r>
    </w:p>
    <w:p>
      <w:pPr>
        <w:pStyle w:val="0"/>
        <w:jc w:val="both"/>
      </w:pPr>
      <w:r>
        <w:rPr>
          <w:sz w:val="24"/>
        </w:rPr>
      </w:r>
    </w:p>
    <w:bookmarkStart w:id="1843" w:name="P1843"/>
    <w:bookmarkEnd w:id="1843"/>
    <w:p>
      <w:pPr>
        <w:pStyle w:val="0"/>
        <w:outlineLvl w:val="2"/>
        <w:jc w:val="right"/>
      </w:pPr>
      <w:r>
        <w:rPr>
          <w:sz w:val="24"/>
        </w:rPr>
        <w:t xml:space="preserve">Таблица 34.1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Сиг, рипус (суммарно)</w:t>
            </w:r>
          </w:p>
        </w:tc>
        <w:tc>
          <w:tcPr>
            <w:tcW w:w="3231" w:type="dxa"/>
          </w:tcPr>
          <w:p>
            <w:pPr>
              <w:pStyle w:val="0"/>
              <w:jc w:val="center"/>
            </w:pPr>
            <w:r>
              <w:rPr>
                <w:sz w:val="24"/>
              </w:rPr>
              <w:t xml:space="preserve">3 кг или 15 экземпляров</w:t>
            </w:r>
          </w:p>
        </w:tc>
      </w:tr>
      <w:tr>
        <w:tc>
          <w:tcPr>
            <w:tcW w:w="5839" w:type="dxa"/>
          </w:tcPr>
          <w:p>
            <w:pPr>
              <w:pStyle w:val="0"/>
            </w:pPr>
            <w:r>
              <w:rPr>
                <w:sz w:val="24"/>
              </w:rPr>
              <w:t xml:space="preserve">Лещ, судак, язь, щука, сазан, карась, плотва, окунь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1843" w:tooltip="Таблица 34.1">
        <w:r>
          <w:rPr>
            <w:sz w:val="24"/>
            <w:color w:val="0000ff"/>
          </w:rPr>
          <w:t xml:space="preserve">таблице 34.1</w:t>
        </w:r>
      </w:hyperlink>
      <w:r>
        <w:rPr>
          <w:sz w:val="24"/>
        </w:rPr>
        <w:t xml:space="preserve">, составляет не более 8 кг или один экземпляр в случае, если его вес превышает 8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843" w:tooltip="Таблица 34.1">
        <w:r>
          <w:rPr>
            <w:sz w:val="24"/>
            <w:color w:val="0000ff"/>
          </w:rPr>
          <w:t xml:space="preserve">таблице 34.1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36.2. Водные объекты рыбохозяйственного значения Свердловской области:</w:t>
      </w:r>
    </w:p>
    <w:p>
      <w:pPr>
        <w:pStyle w:val="0"/>
        <w:spacing w:before="240" w:lineRule="auto"/>
        <w:ind w:firstLine="540"/>
        <w:jc w:val="both"/>
      </w:pPr>
      <w:r>
        <w:rPr>
          <w:sz w:val="24"/>
        </w:rPr>
        <w:t xml:space="preserve">а) запрещается добыча (вылов) водных биоресурсов в сроки и в водных объектах рыбохозяйственного значения и их частях, указанных в </w:t>
      </w:r>
      <w:hyperlink w:history="0" w:anchor="P370" w:tooltip="17.1. Запретные для добычи (вылова) водных биоресурсов сроки (периоды):">
        <w:r>
          <w:rPr>
            <w:sz w:val="24"/>
            <w:color w:val="0000ff"/>
          </w:rPr>
          <w:t xml:space="preserve">пункте 17.1</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w:t>
      </w:r>
    </w:p>
    <w:p>
      <w:pPr>
        <w:pStyle w:val="0"/>
        <w:jc w:val="both"/>
      </w:pPr>
      <w:r>
        <w:rPr>
          <w:sz w:val="24"/>
        </w:rPr>
        <w:t xml:space="preserve">(пп. "а" в ред. </w:t>
      </w:r>
      <w:hyperlink w:history="0" r:id="rId173" w:tooltip="Приказ Минсельхоза России от 25.06.2024 N 333 &quot;О внесении изменения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30.07.2024 N 78945) {КонсультантПлюс}">
        <w:r>
          <w:rPr>
            <w:sz w:val="24"/>
            <w:color w:val="0000ff"/>
          </w:rPr>
          <w:t xml:space="preserve">Приказа</w:t>
        </w:r>
      </w:hyperlink>
      <w:r>
        <w:rPr>
          <w:sz w:val="24"/>
        </w:rPr>
        <w:t xml:space="preserve"> Минсельхоза России от 25.06.2024 N 333)</w:t>
      </w:r>
    </w:p>
    <w:p>
      <w:pPr>
        <w:pStyle w:val="0"/>
        <w:spacing w:before="240" w:lineRule="auto"/>
        <w:ind w:firstLine="540"/>
        <w:jc w:val="both"/>
      </w:pPr>
      <w:r>
        <w:rPr>
          <w:sz w:val="24"/>
        </w:rPr>
        <w:t xml:space="preserve">б)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таймень, европейский хариус, обыкновенный подкаменщик, объекты аквакультуры, артемии, артемии на стадии цист;</w:t>
      </w:r>
    </w:p>
    <w:p>
      <w:pPr>
        <w:pStyle w:val="0"/>
        <w:spacing w:before="240" w:lineRule="auto"/>
        <w:ind w:firstLine="540"/>
        <w:jc w:val="both"/>
      </w:pPr>
      <w:r>
        <w:rPr>
          <w:sz w:val="24"/>
        </w:rPr>
        <w:t xml:space="preserve">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повсеместно запрещается добыча (вылов) водных биоресурсов, имеющих в свежем виде длину меньше указанной в таблице 35 (промысловый размер):</w:t>
      </w:r>
    </w:p>
    <w:p>
      <w:pPr>
        <w:pStyle w:val="0"/>
        <w:jc w:val="both"/>
      </w:pPr>
      <w:r>
        <w:rPr>
          <w:sz w:val="24"/>
        </w:rPr>
      </w:r>
    </w:p>
    <w:bookmarkStart w:id="1867" w:name="P1867"/>
    <w:bookmarkEnd w:id="1867"/>
    <w:p>
      <w:pPr>
        <w:pStyle w:val="0"/>
        <w:outlineLvl w:val="2"/>
        <w:jc w:val="right"/>
      </w:pPr>
      <w:r>
        <w:rPr>
          <w:sz w:val="24"/>
        </w:rPr>
        <w:t xml:space="preserve">Таблица 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Сиг</w:t>
            </w:r>
          </w:p>
        </w:tc>
        <w:tc>
          <w:tcPr>
            <w:tcW w:w="3231" w:type="dxa"/>
          </w:tcPr>
          <w:p>
            <w:pPr>
              <w:pStyle w:val="0"/>
              <w:jc w:val="center"/>
            </w:pPr>
            <w:r>
              <w:rPr>
                <w:sz w:val="24"/>
              </w:rPr>
              <w:t xml:space="preserve">40</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Рипус</w:t>
            </w:r>
          </w:p>
        </w:tc>
        <w:tc>
          <w:tcPr>
            <w:tcW w:w="3231" w:type="dxa"/>
          </w:tcPr>
          <w:p>
            <w:pPr>
              <w:pStyle w:val="0"/>
              <w:jc w:val="center"/>
            </w:pPr>
            <w:r>
              <w:rPr>
                <w:sz w:val="24"/>
              </w:rPr>
              <w:t xml:space="preserve">21</w:t>
            </w:r>
          </w:p>
        </w:tc>
      </w:tr>
      <w:tr>
        <w:tc>
          <w:tcPr>
            <w:tcW w:w="5839" w:type="dxa"/>
          </w:tcPr>
          <w:p>
            <w:pPr>
              <w:pStyle w:val="0"/>
            </w:pPr>
            <w:r>
              <w:rPr>
                <w:sz w:val="24"/>
              </w:rPr>
              <w:t xml:space="preserve">Сибирский хариус</w:t>
            </w:r>
          </w:p>
        </w:tc>
        <w:tc>
          <w:tcPr>
            <w:tcW w:w="3231" w:type="dxa"/>
          </w:tcPr>
          <w:p>
            <w:pPr>
              <w:pStyle w:val="0"/>
              <w:jc w:val="center"/>
            </w:pPr>
            <w:r>
              <w:rPr>
                <w:sz w:val="24"/>
              </w:rPr>
              <w:t xml:space="preserve">26</w:t>
            </w:r>
          </w:p>
        </w:tc>
      </w:tr>
      <w:tr>
        <w:tc>
          <w:tcPr>
            <w:tcW w:w="5839" w:type="dxa"/>
          </w:tcPr>
          <w:p>
            <w:pPr>
              <w:pStyle w:val="0"/>
            </w:pPr>
            <w:r>
              <w:rPr>
                <w:sz w:val="24"/>
              </w:rPr>
              <w:t xml:space="preserve">Судак</w:t>
            </w:r>
          </w:p>
        </w:tc>
        <w:tc>
          <w:tcPr>
            <w:tcW w:w="3231" w:type="dxa"/>
          </w:tcPr>
          <w:p>
            <w:pPr>
              <w:pStyle w:val="0"/>
              <w:jc w:val="center"/>
            </w:pPr>
            <w:r>
              <w:rPr>
                <w:sz w:val="24"/>
              </w:rPr>
              <w:t xml:space="preserve">35</w:t>
            </w:r>
          </w:p>
        </w:tc>
      </w:tr>
      <w:tr>
        <w:tc>
          <w:tcPr>
            <w:tcW w:w="5839" w:type="dxa"/>
          </w:tcPr>
          <w:p>
            <w:pPr>
              <w:pStyle w:val="0"/>
            </w:pPr>
            <w:r>
              <w:rPr>
                <w:sz w:val="24"/>
              </w:rPr>
              <w:t xml:space="preserve">Сазан, карп</w:t>
            </w:r>
          </w:p>
        </w:tc>
        <w:tc>
          <w:tcPr>
            <w:tcW w:w="3231" w:type="dxa"/>
          </w:tcPr>
          <w:p>
            <w:pPr>
              <w:pStyle w:val="0"/>
              <w:jc w:val="center"/>
            </w:pPr>
            <w:r>
              <w:rPr>
                <w:sz w:val="24"/>
              </w:rPr>
              <w:t xml:space="preserve">30</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Лещ</w:t>
            </w:r>
          </w:p>
        </w:tc>
        <w:tc>
          <w:tcPr>
            <w:tcW w:w="3231" w:type="dxa"/>
          </w:tcPr>
          <w:p>
            <w:pPr>
              <w:pStyle w:val="0"/>
              <w:jc w:val="center"/>
            </w:pPr>
            <w:r>
              <w:rPr>
                <w:sz w:val="24"/>
              </w:rPr>
              <w:t xml:space="preserve">23</w:t>
            </w:r>
          </w:p>
        </w:tc>
      </w:tr>
      <w:tr>
        <w:tc>
          <w:tcPr>
            <w:tcW w:w="5839" w:type="dxa"/>
          </w:tcPr>
          <w:p>
            <w:pPr>
              <w:pStyle w:val="0"/>
            </w:pPr>
            <w:r>
              <w:rPr>
                <w:sz w:val="24"/>
              </w:rPr>
              <w:t xml:space="preserve">Язь</w:t>
            </w:r>
          </w:p>
        </w:tc>
        <w:tc>
          <w:tcPr>
            <w:tcW w:w="3231" w:type="dxa"/>
          </w:tcPr>
          <w:p>
            <w:pPr>
              <w:pStyle w:val="0"/>
              <w:jc w:val="center"/>
            </w:pPr>
            <w:r>
              <w:rPr>
                <w:sz w:val="24"/>
              </w:rPr>
              <w:t xml:space="preserve">23</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867" w:tooltip="Таблица 35">
        <w:r>
          <w:rPr>
            <w:sz w:val="24"/>
            <w:color w:val="0000ff"/>
          </w:rPr>
          <w:t xml:space="preserve">таблице 35</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Свердловской области указана в таблице 35.1:</w:t>
      </w:r>
    </w:p>
    <w:p>
      <w:pPr>
        <w:pStyle w:val="0"/>
        <w:jc w:val="both"/>
      </w:pPr>
      <w:r>
        <w:rPr>
          <w:sz w:val="24"/>
        </w:rPr>
      </w:r>
    </w:p>
    <w:bookmarkStart w:id="1894" w:name="P1894"/>
    <w:bookmarkEnd w:id="1894"/>
    <w:p>
      <w:pPr>
        <w:pStyle w:val="0"/>
        <w:outlineLvl w:val="2"/>
        <w:jc w:val="right"/>
      </w:pPr>
      <w:r>
        <w:rPr>
          <w:sz w:val="24"/>
        </w:rPr>
        <w:t xml:space="preserve">Таблица 35.1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Хариус сибирский</w:t>
            </w:r>
          </w:p>
        </w:tc>
        <w:tc>
          <w:tcPr>
            <w:tcW w:w="3231" w:type="dxa"/>
          </w:tcPr>
          <w:p>
            <w:pPr>
              <w:pStyle w:val="0"/>
              <w:jc w:val="center"/>
            </w:pPr>
            <w:r>
              <w:rPr>
                <w:sz w:val="24"/>
              </w:rPr>
              <w:t xml:space="preserve">3 кг или 15 экземпляров</w:t>
            </w:r>
          </w:p>
        </w:tc>
      </w:tr>
      <w:tr>
        <w:tc>
          <w:tcPr>
            <w:tcW w:w="5839" w:type="dxa"/>
          </w:tcPr>
          <w:p>
            <w:pPr>
              <w:pStyle w:val="0"/>
            </w:pPr>
            <w:r>
              <w:rPr>
                <w:sz w:val="24"/>
              </w:rPr>
              <w:t xml:space="preserve">Судак, щука, налим, сазан, лещ, язь,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Карась, плотва, окунь (суммарно)</w:t>
            </w:r>
          </w:p>
        </w:tc>
        <w:tc>
          <w:tcPr>
            <w:tcW w:w="3231" w:type="dxa"/>
          </w:tcPr>
          <w:p>
            <w:pPr>
              <w:pStyle w:val="0"/>
              <w:jc w:val="center"/>
            </w:pPr>
            <w:r>
              <w:rPr>
                <w:sz w:val="24"/>
              </w:rPr>
              <w:t xml:space="preserve">10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таблице 35.1,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894" w:tooltip="Таблица 35.1">
        <w:r>
          <w:rPr>
            <w:sz w:val="24"/>
            <w:color w:val="0000ff"/>
          </w:rPr>
          <w:t xml:space="preserve">таблице 35.1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36.3. Водные объекты рыбохозяйственного значения Курганской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зимовальные ямы, указанные в </w:t>
      </w:r>
      <w:hyperlink w:history="0" w:anchor="P2859" w:tooltip="ПЕРЕЧЕНЬ">
        <w:r>
          <w:rPr>
            <w:sz w:val="24"/>
            <w:color w:val="0000ff"/>
          </w:rPr>
          <w:t xml:space="preserve">приложении N 1</w:t>
        </w:r>
      </w:hyperlink>
      <w:r>
        <w:rPr>
          <w:sz w:val="24"/>
        </w:rP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pPr>
        <w:pStyle w:val="0"/>
        <w:spacing w:before="240" w:lineRule="auto"/>
        <w:ind w:firstLine="540"/>
        <w:jc w:val="both"/>
      </w:pPr>
      <w:r>
        <w:rPr>
          <w:sz w:val="24"/>
        </w:rPr>
        <w:t xml:space="preserve">река Теча;</w:t>
      </w:r>
    </w:p>
    <w:p>
      <w:pPr>
        <w:pStyle w:val="0"/>
        <w:spacing w:before="240" w:lineRule="auto"/>
        <w:ind w:firstLine="540"/>
        <w:jc w:val="both"/>
      </w:pPr>
      <w:r>
        <w:rPr>
          <w:sz w:val="24"/>
        </w:rPr>
        <w:t xml:space="preserve">реки с протяженностью менее 150 км, а также участки перед устьями этих рек в радиусе 0,5 км с применением сетей и фитилей;</w:t>
      </w:r>
    </w:p>
    <w:p>
      <w:pPr>
        <w:pStyle w:val="0"/>
        <w:spacing w:before="240" w:lineRule="auto"/>
        <w:ind w:firstLine="540"/>
        <w:jc w:val="both"/>
      </w:pPr>
      <w:r>
        <w:rPr>
          <w:sz w:val="24"/>
        </w:rPr>
        <w:t xml:space="preserve">река Тобол от с. Утятское Притобольного района до д. Волосникова Белозерского района с применением сетей и фитилей;</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481" w:tooltip="18.2. Запретные для добычи (вылова) водных биоресурсов сроки (периоды):">
        <w:r>
          <w:rPr>
            <w:sz w:val="24"/>
            <w:color w:val="0000ff"/>
          </w:rPr>
          <w:t xml:space="preserve">пункте 18.2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сибирский голец, сибирская щиповка, икряная самка рака, артемия, артемия на стадии цист.</w:t>
      </w:r>
    </w:p>
    <w:p>
      <w:pPr>
        <w:pStyle w:val="0"/>
        <w:spacing w:before="240" w:lineRule="auto"/>
        <w:ind w:firstLine="540"/>
        <w:jc w:val="both"/>
      </w:pPr>
      <w:r>
        <w:rPr>
          <w:sz w:val="24"/>
        </w:rPr>
        <w:t xml:space="preserve">г) минимальный размер добываемых (вылавливаемых) водных биоресурсов (допустимый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36 (промысловый размер):</w:t>
      </w:r>
    </w:p>
    <w:p>
      <w:pPr>
        <w:pStyle w:val="0"/>
        <w:jc w:val="both"/>
      </w:pPr>
      <w:r>
        <w:rPr>
          <w:sz w:val="24"/>
        </w:rPr>
      </w:r>
    </w:p>
    <w:bookmarkStart w:id="1921" w:name="P1921"/>
    <w:bookmarkEnd w:id="1921"/>
    <w:p>
      <w:pPr>
        <w:pStyle w:val="0"/>
        <w:outlineLvl w:val="2"/>
        <w:jc w:val="right"/>
      </w:pPr>
      <w:r>
        <w:rPr>
          <w:sz w:val="24"/>
        </w:rPr>
        <w:t xml:space="preserve">Таблица 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Судак</w:t>
            </w:r>
          </w:p>
        </w:tc>
        <w:tc>
          <w:tcPr>
            <w:tcW w:w="3231" w:type="dxa"/>
          </w:tcPr>
          <w:p>
            <w:pPr>
              <w:pStyle w:val="0"/>
              <w:jc w:val="center"/>
            </w:pPr>
            <w:r>
              <w:rPr>
                <w:sz w:val="24"/>
              </w:rPr>
              <w:t xml:space="preserve">35</w:t>
            </w:r>
          </w:p>
        </w:tc>
      </w:tr>
      <w:tr>
        <w:tc>
          <w:tcPr>
            <w:tcW w:w="5839" w:type="dxa"/>
          </w:tcPr>
          <w:p>
            <w:pPr>
              <w:pStyle w:val="0"/>
            </w:pPr>
            <w:r>
              <w:rPr>
                <w:sz w:val="24"/>
              </w:rPr>
              <w:t xml:space="preserve">Лещ</w:t>
            </w:r>
          </w:p>
        </w:tc>
        <w:tc>
          <w:tcPr>
            <w:tcW w:w="3231" w:type="dxa"/>
          </w:tcPr>
          <w:p>
            <w:pPr>
              <w:pStyle w:val="0"/>
              <w:jc w:val="center"/>
            </w:pPr>
            <w:r>
              <w:rPr>
                <w:sz w:val="24"/>
              </w:rPr>
              <w:t xml:space="preserve">26</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921" w:tooltip="Таблица 36">
        <w:r>
          <w:rPr>
            <w:sz w:val="24"/>
            <w:color w:val="0000ff"/>
          </w:rPr>
          <w:t xml:space="preserve">таблице 36</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Курганской области указана в таблице 36.1:</w:t>
      </w:r>
    </w:p>
    <w:p>
      <w:pPr>
        <w:pStyle w:val="0"/>
        <w:jc w:val="both"/>
      </w:pPr>
      <w:r>
        <w:rPr>
          <w:sz w:val="24"/>
        </w:rPr>
      </w:r>
    </w:p>
    <w:bookmarkStart w:id="1940" w:name="P1940"/>
    <w:bookmarkEnd w:id="1940"/>
    <w:p>
      <w:pPr>
        <w:pStyle w:val="0"/>
        <w:outlineLvl w:val="2"/>
        <w:jc w:val="right"/>
      </w:pPr>
      <w:r>
        <w:rPr>
          <w:sz w:val="24"/>
        </w:rPr>
        <w:t xml:space="preserve">Таблица 36.1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Лещ, язь, щука, сазан (карп), плотва, окунь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Карась</w:t>
            </w:r>
          </w:p>
        </w:tc>
        <w:tc>
          <w:tcPr>
            <w:tcW w:w="3231" w:type="dxa"/>
          </w:tcPr>
          <w:p>
            <w:pPr>
              <w:pStyle w:val="0"/>
              <w:jc w:val="center"/>
            </w:pPr>
            <w:r>
              <w:rPr>
                <w:sz w:val="24"/>
              </w:rPr>
              <w:t xml:space="preserve">10 кг</w:t>
            </w:r>
          </w:p>
        </w:tc>
      </w:tr>
      <w:tr>
        <w:tc>
          <w:tcPr>
            <w:tcW w:w="5839" w:type="dxa"/>
          </w:tcPr>
          <w:p>
            <w:pPr>
              <w:pStyle w:val="0"/>
            </w:pPr>
            <w:r>
              <w:rPr>
                <w:sz w:val="24"/>
              </w:rPr>
              <w:t xml:space="preserve">Раки</w:t>
            </w:r>
          </w:p>
        </w:tc>
        <w:tc>
          <w:tcPr>
            <w:tcW w:w="3231" w:type="dxa"/>
          </w:tcPr>
          <w:p>
            <w:pPr>
              <w:pStyle w:val="0"/>
              <w:jc w:val="center"/>
            </w:pPr>
            <w:r>
              <w:rPr>
                <w:sz w:val="24"/>
              </w:rPr>
              <w:t xml:space="preserve">10 штук</w:t>
            </w:r>
          </w:p>
        </w:tc>
      </w:tr>
      <w:tr>
        <w:tblPrEx>
          <w:tblBorders>
            <w:insideH w:val="nil"/>
          </w:tblBorders>
        </w:tblPrEx>
        <w:tc>
          <w:tcPr>
            <w:tcW w:w="5839" w:type="dxa"/>
            <w:tcBorders>
              <w:bottom w:val="nil"/>
            </w:tcBorders>
          </w:tcPr>
          <w:p>
            <w:pPr>
              <w:pStyle w:val="0"/>
            </w:pPr>
            <w:r>
              <w:rPr>
                <w:sz w:val="24"/>
              </w:rPr>
              <w:t xml:space="preserve">Судак</w:t>
            </w:r>
          </w:p>
        </w:tc>
        <w:tc>
          <w:tcPr>
            <w:tcW w:w="3231" w:type="dxa"/>
            <w:tcBorders>
              <w:bottom w:val="nil"/>
            </w:tcBorders>
          </w:tcPr>
          <w:p>
            <w:pPr>
              <w:pStyle w:val="0"/>
              <w:jc w:val="center"/>
            </w:pPr>
            <w:r>
              <w:rPr>
                <w:sz w:val="24"/>
              </w:rPr>
              <w:t xml:space="preserve">1 штука</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174"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tc>
      </w:tr>
      <w:tr>
        <w:tblPrEx>
          <w:tblBorders>
            <w:insideH w:val="nil"/>
          </w:tblBorders>
        </w:tblPrEx>
        <w:tc>
          <w:tcPr>
            <w:tcW w:w="5839" w:type="dxa"/>
            <w:tcBorders>
              <w:bottom w:val="nil"/>
            </w:tcBorders>
          </w:tcPr>
          <w:p>
            <w:pPr>
              <w:pStyle w:val="0"/>
            </w:pPr>
            <w:r>
              <w:rPr>
                <w:sz w:val="24"/>
              </w:rPr>
              <w:t xml:space="preserve">Налим</w:t>
            </w:r>
          </w:p>
        </w:tc>
        <w:tc>
          <w:tcPr>
            <w:tcW w:w="3231" w:type="dxa"/>
            <w:tcBorders>
              <w:bottom w:val="nil"/>
            </w:tcBorders>
          </w:tcPr>
          <w:p>
            <w:pPr>
              <w:pStyle w:val="0"/>
              <w:jc w:val="center"/>
            </w:pPr>
            <w:r>
              <w:rPr>
                <w:sz w:val="24"/>
              </w:rPr>
              <w:t xml:space="preserve">1 штука</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175"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tc>
      </w:tr>
      <w:tr>
        <w:tblPrEx>
          <w:tblBorders>
            <w:insideH w:val="nil"/>
          </w:tblBorders>
        </w:tblPrEx>
        <w:tc>
          <w:tcPr>
            <w:tcW w:w="5839" w:type="dxa"/>
            <w:tcBorders>
              <w:bottom w:val="nil"/>
            </w:tcBorders>
          </w:tcPr>
          <w:p>
            <w:pPr>
              <w:pStyle w:val="0"/>
            </w:pPr>
            <w:r>
              <w:rPr>
                <w:sz w:val="24"/>
              </w:rPr>
              <w:t xml:space="preserve">Линь</w:t>
            </w:r>
          </w:p>
        </w:tc>
        <w:tc>
          <w:tcPr>
            <w:tcW w:w="3231" w:type="dxa"/>
            <w:tcBorders>
              <w:bottom w:val="nil"/>
            </w:tcBorders>
          </w:tcPr>
          <w:p>
            <w:pPr>
              <w:pStyle w:val="0"/>
              <w:jc w:val="center"/>
            </w:pPr>
            <w:r>
              <w:rPr>
                <w:sz w:val="24"/>
              </w:rPr>
              <w:t xml:space="preserve">1 штука</w:t>
            </w:r>
          </w:p>
        </w:tc>
      </w:tr>
      <w:tr>
        <w:tblPrEx>
          <w:tblBorders>
            <w:insideH w:val="nil"/>
          </w:tblBorders>
        </w:tblPrEx>
        <w:tc>
          <w:tcPr>
            <w:gridSpan w:val="2"/>
            <w:tcW w:w="9070" w:type="dxa"/>
            <w:tcBorders>
              <w:top w:val="nil"/>
            </w:tcBorders>
          </w:tcPr>
          <w:p>
            <w:pPr>
              <w:pStyle w:val="0"/>
              <w:jc w:val="both"/>
            </w:pPr>
            <w:r>
              <w:rPr>
                <w:sz w:val="24"/>
              </w:rPr>
              <w:t xml:space="preserve">(введено </w:t>
            </w:r>
            <w:hyperlink w:history="0" r:id="rId176"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1940" w:tooltip="Таблица 36.1">
        <w:r>
          <w:rPr>
            <w:sz w:val="24"/>
            <w:color w:val="0000ff"/>
          </w:rPr>
          <w:t xml:space="preserve">таблице 36.1</w:t>
        </w:r>
      </w:hyperlink>
      <w:r>
        <w:rPr>
          <w:sz w:val="24"/>
        </w:rPr>
        <w:t xml:space="preserve">, составляет не более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940" w:tooltip="Таблица 36.1">
        <w:r>
          <w:rPr>
            <w:sz w:val="24"/>
            <w:color w:val="0000ff"/>
          </w:rPr>
          <w:t xml:space="preserve">таблице 36.1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36.4. Водные объекты рыбохозяйственного значения Тюменской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604" w:tooltip="19.1. Запретные для добычи (вылова) водных биоресурсов районы (места):">
        <w:r>
          <w:rPr>
            <w:sz w:val="24"/>
            <w:color w:val="0000ff"/>
          </w:rPr>
          <w:t xml:space="preserve">пункте 19.1</w:t>
        </w:r>
      </w:hyperlink>
      <w:r>
        <w:rPr>
          <w:sz w:val="24"/>
        </w:rPr>
        <w:t xml:space="preserve"> Правил рыболовства;</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607" w:tooltip="19.2. Запретные для добычи (вылова) водных биоресурсов сроки (периоды):">
        <w:r>
          <w:rPr>
            <w:sz w:val="24"/>
            <w:color w:val="0000ff"/>
          </w:rPr>
          <w:t xml:space="preserve">пункте 19.2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артемия, артемия на стадии цист;</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запрещается добыча (вылов) водных биоресурсов, имеющих в свежем виде длину меньше указанной в таблице 37 (промысловый размер):</w:t>
      </w:r>
    </w:p>
    <w:p>
      <w:pPr>
        <w:pStyle w:val="0"/>
        <w:jc w:val="both"/>
      </w:pPr>
      <w:r>
        <w:rPr>
          <w:sz w:val="24"/>
        </w:rPr>
      </w:r>
    </w:p>
    <w:bookmarkStart w:id="1973" w:name="P1973"/>
    <w:bookmarkEnd w:id="1973"/>
    <w:p>
      <w:pPr>
        <w:pStyle w:val="0"/>
        <w:outlineLvl w:val="2"/>
        <w:jc w:val="right"/>
      </w:pPr>
      <w:r>
        <w:rPr>
          <w:sz w:val="24"/>
        </w:rPr>
        <w:t xml:space="preserve">Таблица 37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1973" w:tooltip="Таблица 37">
        <w:r>
          <w:rPr>
            <w:sz w:val="24"/>
            <w:color w:val="0000ff"/>
          </w:rPr>
          <w:t xml:space="preserve">таблице 37</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Тюменской области указана в таблице 37.1:</w:t>
      </w:r>
    </w:p>
    <w:p>
      <w:pPr>
        <w:pStyle w:val="0"/>
        <w:jc w:val="both"/>
      </w:pPr>
      <w:r>
        <w:rPr>
          <w:sz w:val="24"/>
        </w:rPr>
      </w:r>
    </w:p>
    <w:bookmarkStart w:id="1984" w:name="P1984"/>
    <w:bookmarkEnd w:id="1984"/>
    <w:p>
      <w:pPr>
        <w:pStyle w:val="0"/>
        <w:outlineLvl w:val="2"/>
        <w:jc w:val="right"/>
      </w:pPr>
      <w:r>
        <w:rPr>
          <w:sz w:val="24"/>
        </w:rPr>
        <w:t xml:space="preserve">Таблица 37.1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Щука, судак, лещ, язь, карась (суммарно)</w:t>
            </w:r>
          </w:p>
        </w:tc>
        <w:tc>
          <w:tcPr>
            <w:tcW w:w="3231" w:type="dxa"/>
          </w:tcPr>
          <w:p>
            <w:pPr>
              <w:pStyle w:val="0"/>
              <w:jc w:val="center"/>
            </w:pPr>
            <w:r>
              <w:rPr>
                <w:sz w:val="24"/>
              </w:rPr>
              <w:t xml:space="preserve">5 кг</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1984" w:tooltip="Таблица 37.1">
        <w:r>
          <w:rPr>
            <w:sz w:val="24"/>
            <w:color w:val="0000ff"/>
          </w:rPr>
          <w:t xml:space="preserve">таблице 37.1</w:t>
        </w:r>
      </w:hyperlink>
      <w:r>
        <w:rPr>
          <w:sz w:val="24"/>
        </w:rPr>
        <w:t xml:space="preserve">, составляет не более 5 кг или один экземпляр в случае, если его вес превышает 5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1984" w:tooltip="Таблица 37.1">
        <w:r>
          <w:rPr>
            <w:sz w:val="24"/>
            <w:color w:val="0000ff"/>
          </w:rPr>
          <w:t xml:space="preserve">таблице 37.1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36.5. Водные объекты рыбохозяйственного значения Ханты-Мансийского автономного округа - Югры:</w:t>
      </w:r>
    </w:p>
    <w:p>
      <w:pPr>
        <w:pStyle w:val="0"/>
        <w:spacing w:before="240" w:lineRule="auto"/>
        <w:ind w:firstLine="540"/>
        <w:jc w:val="both"/>
      </w:pPr>
      <w:r>
        <w:rPr>
          <w:sz w:val="24"/>
        </w:rPr>
        <w:t xml:space="preserve">а)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713" w:tooltip="20.1. Запретные для добычи (вылова) водных биоресурсов сроки (периоды):">
        <w:r>
          <w:rPr>
            <w:sz w:val="24"/>
            <w:color w:val="0000ff"/>
          </w:rPr>
          <w:t xml:space="preserve">пункте 20.1</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таймень, чир (щекур);</w:t>
      </w:r>
    </w:p>
    <w:p>
      <w:pPr>
        <w:pStyle w:val="0"/>
        <w:spacing w:before="240" w:lineRule="auto"/>
        <w:ind w:firstLine="540"/>
        <w:jc w:val="both"/>
      </w:pPr>
      <w:r>
        <w:rPr>
          <w:sz w:val="24"/>
        </w:rPr>
        <w:t xml:space="preserve">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запрещается добыча (вылов) водных биоресурсов, имеющих в свежем виде длину меньше указанной в таблице 38 (промысловый размер):</w:t>
      </w:r>
    </w:p>
    <w:p>
      <w:pPr>
        <w:pStyle w:val="0"/>
        <w:jc w:val="both"/>
      </w:pPr>
      <w:r>
        <w:rPr>
          <w:sz w:val="24"/>
        </w:rPr>
      </w:r>
    </w:p>
    <w:bookmarkStart w:id="2008" w:name="P2008"/>
    <w:bookmarkEnd w:id="2008"/>
    <w:p>
      <w:pPr>
        <w:pStyle w:val="0"/>
        <w:outlineLvl w:val="2"/>
        <w:jc w:val="right"/>
      </w:pPr>
      <w:r>
        <w:rPr>
          <w:sz w:val="24"/>
        </w:rPr>
        <w:t xml:space="preserve">Таблица 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Сиг (сиг-пыжьян)</w:t>
            </w:r>
          </w:p>
        </w:tc>
        <w:tc>
          <w:tcPr>
            <w:tcW w:w="3231" w:type="dxa"/>
          </w:tcPr>
          <w:p>
            <w:pPr>
              <w:pStyle w:val="0"/>
              <w:jc w:val="center"/>
            </w:pPr>
            <w:r>
              <w:rPr>
                <w:sz w:val="24"/>
              </w:rPr>
              <w:t xml:space="preserve">25</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008" w:tooltip="Таблица 38">
        <w:r>
          <w:rPr>
            <w:sz w:val="24"/>
            <w:color w:val="0000ff"/>
          </w:rPr>
          <w:t xml:space="preserve">таблице 38</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указана в таблице 38.1:</w:t>
      </w:r>
    </w:p>
    <w:p>
      <w:pPr>
        <w:pStyle w:val="0"/>
        <w:jc w:val="both"/>
      </w:pPr>
      <w:r>
        <w:rPr>
          <w:sz w:val="24"/>
        </w:rPr>
      </w:r>
    </w:p>
    <w:bookmarkStart w:id="2023" w:name="P2023"/>
    <w:bookmarkEnd w:id="2023"/>
    <w:p>
      <w:pPr>
        <w:pStyle w:val="0"/>
        <w:outlineLvl w:val="2"/>
        <w:jc w:val="right"/>
      </w:pPr>
      <w:r>
        <w:rPr>
          <w:sz w:val="24"/>
        </w:rPr>
        <w:t xml:space="preserve">Таблица 38.1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Тугун</w:t>
            </w:r>
          </w:p>
        </w:tc>
        <w:tc>
          <w:tcPr>
            <w:tcW w:w="3231" w:type="dxa"/>
          </w:tcPr>
          <w:p>
            <w:pPr>
              <w:pStyle w:val="0"/>
              <w:jc w:val="center"/>
            </w:pPr>
            <w:r>
              <w:rPr>
                <w:sz w:val="24"/>
              </w:rPr>
              <w:t xml:space="preserve">3 кг</w:t>
            </w:r>
          </w:p>
        </w:tc>
      </w:tr>
      <w:tr>
        <w:tc>
          <w:tcPr>
            <w:tcW w:w="5839" w:type="dxa"/>
          </w:tcPr>
          <w:p>
            <w:pPr>
              <w:pStyle w:val="0"/>
            </w:pPr>
            <w:r>
              <w:rPr>
                <w:sz w:val="24"/>
              </w:rPr>
              <w:t xml:space="preserve">Хариус сибирский</w:t>
            </w:r>
          </w:p>
        </w:tc>
        <w:tc>
          <w:tcPr>
            <w:tcW w:w="3231" w:type="dxa"/>
          </w:tcPr>
          <w:p>
            <w:pPr>
              <w:pStyle w:val="0"/>
              <w:jc w:val="center"/>
            </w:pPr>
            <w:r>
              <w:rPr>
                <w:sz w:val="24"/>
              </w:rPr>
              <w:t xml:space="preserve">3 кг</w:t>
            </w:r>
          </w:p>
        </w:tc>
      </w:tr>
      <w:tr>
        <w:tc>
          <w:tcPr>
            <w:tcW w:w="5839" w:type="dxa"/>
          </w:tcPr>
          <w:p>
            <w:pPr>
              <w:pStyle w:val="0"/>
            </w:pPr>
            <w:r>
              <w:rPr>
                <w:sz w:val="24"/>
              </w:rPr>
              <w:t xml:space="preserve">Язь, щука, налим, судак (суммарно)</w:t>
            </w:r>
          </w:p>
        </w:tc>
        <w:tc>
          <w:tcPr>
            <w:tcW w:w="3231" w:type="dxa"/>
          </w:tcPr>
          <w:p>
            <w:pPr>
              <w:pStyle w:val="0"/>
              <w:jc w:val="center"/>
            </w:pPr>
            <w:r>
              <w:rPr>
                <w:sz w:val="24"/>
              </w:rPr>
              <w:t xml:space="preserve">10 кг</w:t>
            </w:r>
          </w:p>
        </w:tc>
      </w:tr>
      <w:tr>
        <w:tc>
          <w:tcPr>
            <w:tcW w:w="5839" w:type="dxa"/>
          </w:tcPr>
          <w:p>
            <w:pPr>
              <w:pStyle w:val="0"/>
            </w:pPr>
            <w:r>
              <w:rPr>
                <w:sz w:val="24"/>
              </w:rPr>
              <w:t xml:space="preserve">Окунь, плотва, елец, карась (суммарно)</w:t>
            </w:r>
          </w:p>
        </w:tc>
        <w:tc>
          <w:tcPr>
            <w:tcW w:w="3231" w:type="dxa"/>
          </w:tcPr>
          <w:p>
            <w:pPr>
              <w:pStyle w:val="0"/>
              <w:jc w:val="center"/>
            </w:pPr>
            <w:r>
              <w:rPr>
                <w:sz w:val="24"/>
              </w:rPr>
              <w:t xml:space="preserve">30 кг</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5 кг</w:t>
            </w:r>
          </w:p>
        </w:tc>
      </w:tr>
      <w:tr>
        <w:tc>
          <w:tcPr>
            <w:tcW w:w="5839" w:type="dxa"/>
          </w:tcPr>
          <w:p>
            <w:pPr>
              <w:pStyle w:val="0"/>
            </w:pPr>
            <w:r>
              <w:rPr>
                <w:sz w:val="24"/>
              </w:rPr>
              <w:t xml:space="preserve">Сиг-пыжьян</w:t>
            </w:r>
          </w:p>
        </w:tc>
        <w:tc>
          <w:tcPr>
            <w:tcW w:w="3231"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023" w:tooltip="Таблица 38.1">
        <w:r>
          <w:rPr>
            <w:sz w:val="24"/>
            <w:color w:val="0000ff"/>
          </w:rPr>
          <w:t xml:space="preserve">таблице 38.1</w:t>
        </w:r>
      </w:hyperlink>
      <w:r>
        <w:rPr>
          <w:sz w:val="24"/>
        </w:rPr>
        <w:t xml:space="preserve">, составляет не более 30 кг или один экземпляр в случае, если его вес превышает 30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023" w:tooltip="Таблица 38.1">
        <w:r>
          <w:rPr>
            <w:sz w:val="24"/>
            <w:color w:val="0000ff"/>
          </w:rPr>
          <w:t xml:space="preserve">таблице 38.1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36.6. Водные объекты рыбохозяйственного значения Ямало-Ненецкого автономного округа:</w:t>
      </w:r>
    </w:p>
    <w:p>
      <w:pPr>
        <w:pStyle w:val="0"/>
        <w:spacing w:before="240" w:lineRule="auto"/>
        <w:ind w:firstLine="540"/>
        <w:jc w:val="both"/>
      </w:pPr>
      <w:r>
        <w:rPr>
          <w:sz w:val="24"/>
        </w:rPr>
        <w:t xml:space="preserve">а) запретные для добычи (вылова) водных биоресурсов районы (места) и сроки (периоды):</w:t>
      </w:r>
    </w:p>
    <w:p>
      <w:pPr>
        <w:pStyle w:val="0"/>
        <w:spacing w:before="240" w:lineRule="auto"/>
        <w:ind w:firstLine="540"/>
        <w:jc w:val="both"/>
      </w:pPr>
      <w:r>
        <w:rPr>
          <w:sz w:val="24"/>
        </w:rPr>
        <w:t xml:space="preserve">все водные объекты рыбохозяйственного значения и их части, указанные в </w:t>
      </w:r>
      <w:hyperlink w:history="0" w:anchor="P911" w:tooltip="21.1. Запретные для добычи (вылова) водных биоресурсов районы (места):">
        <w:r>
          <w:rPr>
            <w:sz w:val="24"/>
            <w:color w:val="0000ff"/>
          </w:rPr>
          <w:t xml:space="preserve">пунктах 21.1</w:t>
        </w:r>
      </w:hyperlink>
      <w:r>
        <w:rPr>
          <w:sz w:val="24"/>
        </w:rPr>
        <w:t xml:space="preserve"> и </w:t>
      </w:r>
      <w:hyperlink w:history="0" w:anchor="P914" w:tooltip="21.2. Запретные для добычи (вылова) водных биоресурсов сроки (периоды):">
        <w:r>
          <w:rPr>
            <w:sz w:val="24"/>
            <w:color w:val="0000ff"/>
          </w:rPr>
          <w:t xml:space="preserve">21.2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таймень, чир (щекур);</w:t>
      </w:r>
    </w:p>
    <w:p>
      <w:pPr>
        <w:pStyle w:val="0"/>
        <w:spacing w:before="240" w:lineRule="auto"/>
        <w:ind w:firstLine="540"/>
        <w:jc w:val="both"/>
      </w:pPr>
      <w:r>
        <w:rPr>
          <w:sz w:val="24"/>
        </w:rPr>
        <w:t xml:space="preserve">в)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при осуществлении любительского рыболовства запрещается добыча (вылов) водных биоресурсов, имеющих в свежем виде длину меньше указанной в таблице 39 (промысловый размер):</w:t>
      </w:r>
    </w:p>
    <w:p>
      <w:pPr>
        <w:pStyle w:val="0"/>
        <w:jc w:val="both"/>
      </w:pPr>
      <w:r>
        <w:rPr>
          <w:sz w:val="24"/>
        </w:rPr>
      </w:r>
    </w:p>
    <w:bookmarkStart w:id="2051" w:name="P2051"/>
    <w:bookmarkEnd w:id="2051"/>
    <w:p>
      <w:pPr>
        <w:pStyle w:val="0"/>
        <w:outlineLvl w:val="2"/>
        <w:jc w:val="right"/>
      </w:pPr>
      <w:r>
        <w:rPr>
          <w:sz w:val="24"/>
        </w:rPr>
        <w:t xml:space="preserve">Таблица 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Омуль</w:t>
            </w:r>
          </w:p>
        </w:tc>
        <w:tc>
          <w:tcPr>
            <w:tcW w:w="3231" w:type="dxa"/>
          </w:tcPr>
          <w:p>
            <w:pPr>
              <w:pStyle w:val="0"/>
              <w:jc w:val="center"/>
            </w:pPr>
            <w:r>
              <w:rPr>
                <w:sz w:val="24"/>
              </w:rPr>
              <w:t xml:space="preserve">32</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Сиг (сиг-пыжьян)</w:t>
            </w:r>
          </w:p>
        </w:tc>
        <w:tc>
          <w:tcPr>
            <w:tcW w:w="3231" w:type="dxa"/>
          </w:tcPr>
          <w:p>
            <w:pPr>
              <w:pStyle w:val="0"/>
              <w:jc w:val="center"/>
            </w:pPr>
            <w:r>
              <w:rPr>
                <w:sz w:val="24"/>
              </w:rPr>
              <w:t xml:space="preserve">25</w:t>
            </w:r>
          </w:p>
        </w:tc>
      </w:tr>
    </w:tbl>
    <w:p>
      <w:pPr>
        <w:pStyle w:val="0"/>
        <w:jc w:val="both"/>
      </w:pPr>
      <w:r>
        <w:rPr>
          <w:sz w:val="24"/>
        </w:rPr>
      </w:r>
    </w:p>
    <w:p>
      <w:pPr>
        <w:pStyle w:val="0"/>
        <w:ind w:firstLine="540"/>
        <w:jc w:val="both"/>
      </w:pPr>
      <w:r>
        <w:rPr>
          <w:sz w:val="24"/>
        </w:rPr>
        <w:t xml:space="preserve">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051" w:tooltip="Таблица 39">
        <w:r>
          <w:rPr>
            <w:sz w:val="24"/>
            <w:color w:val="0000ff"/>
          </w:rPr>
          <w:t xml:space="preserve">таблице 39</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г)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Ямало-Ненецкого автономного округа, а также в прилегающих к его территории внутренних морских водах и территориальном море указана в таблице 39.1:</w:t>
      </w:r>
    </w:p>
    <w:p>
      <w:pPr>
        <w:pStyle w:val="0"/>
        <w:jc w:val="both"/>
      </w:pPr>
      <w:r>
        <w:rPr>
          <w:sz w:val="24"/>
        </w:rPr>
      </w:r>
    </w:p>
    <w:bookmarkStart w:id="2066" w:name="P2066"/>
    <w:bookmarkEnd w:id="2066"/>
    <w:p>
      <w:pPr>
        <w:pStyle w:val="0"/>
        <w:outlineLvl w:val="2"/>
        <w:jc w:val="right"/>
      </w:pPr>
      <w:r>
        <w:rPr>
          <w:sz w:val="24"/>
        </w:rPr>
        <w:t xml:space="preserve">Таблица 39.1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2778"/>
        <w:gridCol w:w="2835"/>
      </w:tblGrid>
      <w:tr>
        <w:tc>
          <w:tcPr>
            <w:tcW w:w="3458" w:type="dxa"/>
          </w:tcPr>
          <w:p>
            <w:pPr>
              <w:pStyle w:val="0"/>
              <w:jc w:val="center"/>
            </w:pPr>
            <w:r>
              <w:rPr>
                <w:sz w:val="24"/>
              </w:rPr>
              <w:t xml:space="preserve">Наименование водных биоресурсов</w:t>
            </w:r>
          </w:p>
        </w:tc>
        <w:tc>
          <w:tcPr>
            <w:tcW w:w="2778" w:type="dxa"/>
            <w:vAlign w:val="center"/>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w:t>
            </w:r>
          </w:p>
        </w:tc>
        <w:tc>
          <w:tcPr>
            <w:tcW w:w="2835" w:type="dxa"/>
            <w:vAlign w:val="center"/>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tcW w:w="3458" w:type="dxa"/>
          </w:tcPr>
          <w:p>
            <w:pPr>
              <w:pStyle w:val="0"/>
            </w:pPr>
            <w:r>
              <w:rPr>
                <w:sz w:val="24"/>
              </w:rPr>
              <w:t xml:space="preserve">Арктический голец</w:t>
            </w:r>
          </w:p>
        </w:tc>
        <w:tc>
          <w:tcPr>
            <w:tcW w:w="2778" w:type="dxa"/>
            <w:vAlign w:val="center"/>
          </w:tcPr>
          <w:p>
            <w:pPr>
              <w:pStyle w:val="0"/>
              <w:jc w:val="center"/>
            </w:pPr>
            <w:r>
              <w:rPr>
                <w:sz w:val="24"/>
              </w:rPr>
              <w:t xml:space="preserve">-</w:t>
            </w:r>
          </w:p>
        </w:tc>
        <w:tc>
          <w:tcPr>
            <w:tcW w:w="2835" w:type="dxa"/>
            <w:vAlign w:val="center"/>
          </w:tcPr>
          <w:p>
            <w:pPr>
              <w:pStyle w:val="0"/>
              <w:jc w:val="center"/>
            </w:pPr>
            <w:r>
              <w:rPr>
                <w:sz w:val="24"/>
              </w:rPr>
              <w:t xml:space="preserve">1 экземпляр</w:t>
            </w:r>
          </w:p>
        </w:tc>
      </w:tr>
      <w:tr>
        <w:tc>
          <w:tcPr>
            <w:tcW w:w="3458" w:type="dxa"/>
          </w:tcPr>
          <w:p>
            <w:pPr>
              <w:pStyle w:val="0"/>
            </w:pPr>
            <w:r>
              <w:rPr>
                <w:sz w:val="24"/>
              </w:rPr>
              <w:t xml:space="preserve">Хариус</w:t>
            </w:r>
          </w:p>
        </w:tc>
        <w:tc>
          <w:tcPr>
            <w:tcW w:w="2778" w:type="dxa"/>
            <w:vAlign w:val="center"/>
          </w:tcPr>
          <w:p>
            <w:pPr>
              <w:pStyle w:val="0"/>
              <w:jc w:val="center"/>
            </w:pPr>
            <w:r>
              <w:rPr>
                <w:sz w:val="24"/>
              </w:rPr>
              <w:t xml:space="preserve">5 кг</w:t>
            </w:r>
          </w:p>
        </w:tc>
        <w:tc>
          <w:tcPr>
            <w:tcW w:w="2835" w:type="dxa"/>
            <w:vAlign w:val="center"/>
          </w:tcPr>
          <w:p>
            <w:pPr>
              <w:pStyle w:val="0"/>
              <w:jc w:val="center"/>
            </w:pPr>
            <w:r>
              <w:rPr>
                <w:sz w:val="24"/>
              </w:rPr>
              <w:t xml:space="preserve">5 кг</w:t>
            </w:r>
          </w:p>
        </w:tc>
      </w:tr>
      <w:tr>
        <w:tc>
          <w:tcPr>
            <w:tcW w:w="3458" w:type="dxa"/>
          </w:tcPr>
          <w:p>
            <w:pPr>
              <w:pStyle w:val="0"/>
            </w:pPr>
            <w:r>
              <w:rPr>
                <w:sz w:val="24"/>
              </w:rPr>
              <w:t xml:space="preserve">Ряпушка</w:t>
            </w:r>
          </w:p>
        </w:tc>
        <w:tc>
          <w:tcPr>
            <w:tcW w:w="2778" w:type="dxa"/>
            <w:vAlign w:val="center"/>
          </w:tcPr>
          <w:p>
            <w:pPr>
              <w:pStyle w:val="0"/>
              <w:jc w:val="center"/>
            </w:pPr>
            <w:r>
              <w:rPr>
                <w:sz w:val="24"/>
              </w:rPr>
              <w:t xml:space="preserve">10 кг</w:t>
            </w:r>
          </w:p>
        </w:tc>
        <w:tc>
          <w:tcPr>
            <w:tcW w:w="2835" w:type="dxa"/>
            <w:vAlign w:val="center"/>
          </w:tcPr>
          <w:p>
            <w:pPr>
              <w:pStyle w:val="0"/>
              <w:jc w:val="center"/>
            </w:pPr>
            <w:r>
              <w:rPr>
                <w:sz w:val="24"/>
              </w:rPr>
              <w:t xml:space="preserve">10 кг</w:t>
            </w:r>
          </w:p>
        </w:tc>
      </w:tr>
      <w:tr>
        <w:tc>
          <w:tcPr>
            <w:tcW w:w="3458" w:type="dxa"/>
          </w:tcPr>
          <w:p>
            <w:pPr>
              <w:pStyle w:val="0"/>
            </w:pPr>
            <w:r>
              <w:rPr>
                <w:sz w:val="24"/>
              </w:rPr>
              <w:t xml:space="preserve">Корюшка</w:t>
            </w:r>
          </w:p>
        </w:tc>
        <w:tc>
          <w:tcPr>
            <w:tcW w:w="2778" w:type="dxa"/>
            <w:vAlign w:val="center"/>
          </w:tcPr>
          <w:p>
            <w:pPr>
              <w:pStyle w:val="0"/>
              <w:jc w:val="center"/>
            </w:pPr>
            <w:r>
              <w:rPr>
                <w:sz w:val="24"/>
              </w:rPr>
              <w:t xml:space="preserve">10 кг</w:t>
            </w:r>
          </w:p>
        </w:tc>
        <w:tc>
          <w:tcPr>
            <w:tcW w:w="2835" w:type="dxa"/>
            <w:vAlign w:val="center"/>
          </w:tcPr>
          <w:p>
            <w:pPr>
              <w:pStyle w:val="0"/>
              <w:jc w:val="center"/>
            </w:pPr>
            <w:r>
              <w:rPr>
                <w:sz w:val="24"/>
              </w:rPr>
              <w:t xml:space="preserve">10 кг</w:t>
            </w:r>
          </w:p>
        </w:tc>
      </w:tr>
      <w:tr>
        <w:tc>
          <w:tcPr>
            <w:tcW w:w="3458" w:type="dxa"/>
          </w:tcPr>
          <w:p>
            <w:pPr>
              <w:pStyle w:val="0"/>
            </w:pPr>
            <w:r>
              <w:rPr>
                <w:sz w:val="24"/>
              </w:rPr>
              <w:t xml:space="preserve">Навага, налим, язь, щука, лещ, ерш (суммарно)</w:t>
            </w:r>
          </w:p>
        </w:tc>
        <w:tc>
          <w:tcPr>
            <w:tcW w:w="2778" w:type="dxa"/>
            <w:vAlign w:val="center"/>
          </w:tcPr>
          <w:p>
            <w:pPr>
              <w:pStyle w:val="0"/>
              <w:jc w:val="center"/>
            </w:pPr>
            <w:r>
              <w:rPr>
                <w:sz w:val="24"/>
              </w:rPr>
              <w:t xml:space="preserve">20 кг</w:t>
            </w:r>
          </w:p>
        </w:tc>
        <w:tc>
          <w:tcPr>
            <w:tcW w:w="2835" w:type="dxa"/>
            <w:vAlign w:val="center"/>
          </w:tcPr>
          <w:p>
            <w:pPr>
              <w:pStyle w:val="0"/>
              <w:jc w:val="center"/>
            </w:pPr>
            <w:r>
              <w:rPr>
                <w:sz w:val="24"/>
              </w:rPr>
              <w:t xml:space="preserve">20 кг</w:t>
            </w:r>
          </w:p>
        </w:tc>
      </w:tr>
      <w:tr>
        <w:tc>
          <w:tcPr>
            <w:tcW w:w="3458" w:type="dxa"/>
          </w:tcPr>
          <w:p>
            <w:pPr>
              <w:pStyle w:val="0"/>
            </w:pPr>
            <w:r>
              <w:rPr>
                <w:sz w:val="24"/>
              </w:rPr>
              <w:t xml:space="preserve">Пелядь</w:t>
            </w:r>
          </w:p>
        </w:tc>
        <w:tc>
          <w:tcPr>
            <w:tcW w:w="2778" w:type="dxa"/>
            <w:vAlign w:val="center"/>
          </w:tcPr>
          <w:p>
            <w:pPr>
              <w:pStyle w:val="0"/>
              <w:jc w:val="center"/>
            </w:pPr>
            <w:r>
              <w:rPr>
                <w:sz w:val="24"/>
              </w:rPr>
              <w:t xml:space="preserve">5 кг</w:t>
            </w:r>
          </w:p>
        </w:tc>
        <w:tc>
          <w:tcPr>
            <w:tcW w:w="2835" w:type="dxa"/>
            <w:vAlign w:val="center"/>
          </w:tcPr>
          <w:p>
            <w:pPr>
              <w:pStyle w:val="0"/>
              <w:jc w:val="center"/>
            </w:pPr>
            <w:r>
              <w:rPr>
                <w:sz w:val="24"/>
              </w:rPr>
              <w:t xml:space="preserve">5 кг</w:t>
            </w:r>
          </w:p>
        </w:tc>
      </w:tr>
      <w:tr>
        <w:tc>
          <w:tcPr>
            <w:tcW w:w="3458" w:type="dxa"/>
          </w:tcPr>
          <w:p>
            <w:pPr>
              <w:pStyle w:val="0"/>
            </w:pPr>
            <w:r>
              <w:rPr>
                <w:sz w:val="24"/>
              </w:rPr>
              <w:t xml:space="preserve">Сиг-пыжьян</w:t>
            </w:r>
          </w:p>
        </w:tc>
        <w:tc>
          <w:tcPr>
            <w:tcW w:w="2778" w:type="dxa"/>
            <w:vAlign w:val="center"/>
          </w:tcPr>
          <w:p>
            <w:pPr>
              <w:pStyle w:val="0"/>
              <w:jc w:val="center"/>
            </w:pPr>
            <w:r>
              <w:rPr>
                <w:sz w:val="24"/>
              </w:rPr>
              <w:t xml:space="preserve">5 кг</w:t>
            </w:r>
          </w:p>
        </w:tc>
        <w:tc>
          <w:tcPr>
            <w:tcW w:w="2835" w:type="dxa"/>
            <w:vAlign w:val="center"/>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066" w:tooltip="Таблица 39.1">
        <w:r>
          <w:rPr>
            <w:sz w:val="24"/>
            <w:color w:val="0000ff"/>
          </w:rPr>
          <w:t xml:space="preserve">таблице 39.1</w:t>
        </w:r>
      </w:hyperlink>
      <w:r>
        <w:rPr>
          <w:sz w:val="24"/>
        </w:rPr>
        <w:t xml:space="preserve">, составляет не более 20 кг или один экземпляр в случае, если его вес превышает 20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066" w:tooltip="Таблица 39.1">
        <w:r>
          <w:rPr>
            <w:sz w:val="24"/>
            <w:color w:val="0000ff"/>
          </w:rPr>
          <w:t xml:space="preserve">таблице 39.1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36.7. Водные объекты рыбохозяйственного значения Омской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157" w:tooltip="22.1. Запретные для добычи (вылова) водных биоресурсов районы (места):">
        <w:r>
          <w:rPr>
            <w:sz w:val="24"/>
            <w:color w:val="0000ff"/>
          </w:rPr>
          <w:t xml:space="preserve">пункте 22.1</w:t>
        </w:r>
      </w:hyperlink>
      <w:r>
        <w:rPr>
          <w:sz w:val="24"/>
        </w:rPr>
        <w:t xml:space="preserve"> Правил рыболовства;</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на всех водных объектах рыбохозяйственного значения и их частях, указанных в </w:t>
      </w:r>
      <w:hyperlink w:history="0" w:anchor="P1159" w:tooltip="22.2. Запретные для добычи (вылова) водных биоресурсов сроки (периоды):">
        <w:r>
          <w:rPr>
            <w:sz w:val="24"/>
            <w:color w:val="0000ff"/>
          </w:rPr>
          <w:t xml:space="preserve">пункте 22.2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артемия, артемия на стадии цист - повсеместно;</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40 (промысловый размер):</w:t>
      </w:r>
    </w:p>
    <w:p>
      <w:pPr>
        <w:pStyle w:val="0"/>
        <w:jc w:val="both"/>
      </w:pPr>
      <w:r>
        <w:rPr>
          <w:sz w:val="24"/>
        </w:rPr>
      </w:r>
    </w:p>
    <w:bookmarkStart w:id="2106" w:name="P2106"/>
    <w:bookmarkEnd w:id="2106"/>
    <w:p>
      <w:pPr>
        <w:pStyle w:val="0"/>
        <w:outlineLvl w:val="2"/>
        <w:jc w:val="right"/>
      </w:pPr>
      <w:r>
        <w:rPr>
          <w:sz w:val="24"/>
        </w:rPr>
        <w:t xml:space="preserve">Таблица 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Судак</w:t>
            </w:r>
          </w:p>
        </w:tc>
        <w:tc>
          <w:tcPr>
            <w:tcW w:w="3231" w:type="dxa"/>
          </w:tcPr>
          <w:p>
            <w:pPr>
              <w:pStyle w:val="0"/>
              <w:jc w:val="center"/>
            </w:pPr>
            <w:r>
              <w:rPr>
                <w:sz w:val="24"/>
              </w:rPr>
              <w:t xml:space="preserve">33</w:t>
            </w:r>
          </w:p>
        </w:tc>
      </w:tr>
      <w:tr>
        <w:tc>
          <w:tcPr>
            <w:tcW w:w="5839" w:type="dxa"/>
          </w:tcPr>
          <w:p>
            <w:pPr>
              <w:pStyle w:val="0"/>
            </w:pPr>
            <w:r>
              <w:rPr>
                <w:sz w:val="24"/>
              </w:rPr>
              <w:t xml:space="preserve">Лещ</w:t>
            </w:r>
          </w:p>
        </w:tc>
        <w:tc>
          <w:tcPr>
            <w:tcW w:w="3231" w:type="dxa"/>
          </w:tcPr>
          <w:p>
            <w:pPr>
              <w:pStyle w:val="0"/>
              <w:jc w:val="center"/>
            </w:pPr>
            <w:r>
              <w:rPr>
                <w:sz w:val="24"/>
              </w:rPr>
              <w:t xml:space="preserve">26</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r>
        <w:tc>
          <w:tcPr>
            <w:tcW w:w="5839" w:type="dxa"/>
          </w:tcPr>
          <w:p>
            <w:pPr>
              <w:pStyle w:val="0"/>
            </w:pPr>
            <w:r>
              <w:rPr>
                <w:sz w:val="24"/>
              </w:rPr>
              <w:t xml:space="preserve">Рак повсеместно</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рака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106" w:tooltip="Таблица 40">
        <w:r>
          <w:rPr>
            <w:sz w:val="24"/>
            <w:color w:val="0000ff"/>
          </w:rPr>
          <w:t xml:space="preserve">таблице 40</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Запрещается добыча (вылов) икряных самок речных раков;</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Омской области указана в таблице 40.1:</w:t>
      </w:r>
    </w:p>
    <w:p>
      <w:pPr>
        <w:pStyle w:val="0"/>
        <w:jc w:val="both"/>
      </w:pPr>
      <w:r>
        <w:rPr>
          <w:sz w:val="24"/>
        </w:rPr>
      </w:r>
    </w:p>
    <w:bookmarkStart w:id="2128" w:name="P2128"/>
    <w:bookmarkEnd w:id="2128"/>
    <w:p>
      <w:pPr>
        <w:pStyle w:val="0"/>
        <w:outlineLvl w:val="2"/>
        <w:jc w:val="right"/>
      </w:pPr>
      <w:r>
        <w:rPr>
          <w:sz w:val="24"/>
        </w:rPr>
        <w:t xml:space="preserve">Таблица 40.1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0,2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r>
        <w:tc>
          <w:tcPr>
            <w:tcW w:w="5839" w:type="dxa"/>
          </w:tcPr>
          <w:p>
            <w:pPr>
              <w:pStyle w:val="0"/>
            </w:pPr>
            <w:r>
              <w:rPr>
                <w:sz w:val="24"/>
              </w:rPr>
              <w:t xml:space="preserve">Щука</w:t>
            </w:r>
          </w:p>
        </w:tc>
        <w:tc>
          <w:tcPr>
            <w:tcW w:w="3231" w:type="dxa"/>
          </w:tcPr>
          <w:p>
            <w:pPr>
              <w:pStyle w:val="0"/>
              <w:jc w:val="center"/>
            </w:pPr>
            <w:r>
              <w:rPr>
                <w:sz w:val="24"/>
              </w:rPr>
              <w:t xml:space="preserve">10 кг</w:t>
            </w:r>
          </w:p>
        </w:tc>
      </w:tr>
      <w:tr>
        <w:tc>
          <w:tcPr>
            <w:tcW w:w="5839" w:type="dxa"/>
          </w:tcPr>
          <w:p>
            <w:pPr>
              <w:pStyle w:val="0"/>
            </w:pPr>
            <w:r>
              <w:rPr>
                <w:sz w:val="24"/>
              </w:rPr>
              <w:t xml:space="preserve">Лещ</w:t>
            </w:r>
          </w:p>
        </w:tc>
        <w:tc>
          <w:tcPr>
            <w:tcW w:w="3231" w:type="dxa"/>
          </w:tcPr>
          <w:p>
            <w:pPr>
              <w:pStyle w:val="0"/>
              <w:jc w:val="center"/>
            </w:pPr>
            <w:r>
              <w:rPr>
                <w:sz w:val="24"/>
              </w:rPr>
              <w:t xml:space="preserve">10 кг</w:t>
            </w:r>
          </w:p>
        </w:tc>
      </w:tr>
      <w:tr>
        <w:tc>
          <w:tcPr>
            <w:tcW w:w="5839" w:type="dxa"/>
          </w:tcPr>
          <w:p>
            <w:pPr>
              <w:pStyle w:val="0"/>
            </w:pPr>
            <w:r>
              <w:rPr>
                <w:sz w:val="24"/>
              </w:rPr>
              <w:t xml:space="preserve">Язь</w:t>
            </w:r>
          </w:p>
        </w:tc>
        <w:tc>
          <w:tcPr>
            <w:tcW w:w="3231" w:type="dxa"/>
          </w:tcPr>
          <w:p>
            <w:pPr>
              <w:pStyle w:val="0"/>
              <w:jc w:val="center"/>
            </w:pPr>
            <w:r>
              <w:rPr>
                <w:sz w:val="24"/>
              </w:rPr>
              <w:t xml:space="preserve">10 кг</w:t>
            </w:r>
          </w:p>
        </w:tc>
      </w:tr>
      <w:tr>
        <w:tc>
          <w:tcPr>
            <w:tcW w:w="5839" w:type="dxa"/>
          </w:tcPr>
          <w:p>
            <w:pPr>
              <w:pStyle w:val="0"/>
            </w:pPr>
            <w:r>
              <w:rPr>
                <w:sz w:val="24"/>
              </w:rPr>
              <w:t xml:space="preserve">Судак</w:t>
            </w:r>
          </w:p>
        </w:tc>
        <w:tc>
          <w:tcPr>
            <w:tcW w:w="3231" w:type="dxa"/>
          </w:tcPr>
          <w:p>
            <w:pPr>
              <w:pStyle w:val="0"/>
              <w:jc w:val="center"/>
            </w:pPr>
            <w:r>
              <w:rPr>
                <w:sz w:val="24"/>
              </w:rPr>
              <w:t xml:space="preserve">5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128" w:tooltip="Таблица 40.1">
        <w:r>
          <w:rPr>
            <w:sz w:val="24"/>
            <w:color w:val="0000ff"/>
          </w:rPr>
          <w:t xml:space="preserve">таблице 40.1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128" w:tooltip="Таблица 40.1">
        <w:r>
          <w:rPr>
            <w:sz w:val="24"/>
            <w:color w:val="0000ff"/>
          </w:rPr>
          <w:t xml:space="preserve">таблице 40.1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36.8. Водные объекты рыбохозяйственного значения Томской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253" w:tooltip="23.1. Запретные для добычи (вылова) водных биоресурсов районы (места):">
        <w:r>
          <w:rPr>
            <w:sz w:val="24"/>
            <w:color w:val="0000ff"/>
          </w:rPr>
          <w:t xml:space="preserve">пункте 23.1</w:t>
        </w:r>
      </w:hyperlink>
      <w:r>
        <w:rPr>
          <w:sz w:val="24"/>
        </w:rPr>
        <w:t xml:space="preserve"> Правил рыболовства;</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водных биоресурсов в сроки и в водных объектах рыбохозяйственного значения и их частях, указанных в </w:t>
      </w:r>
      <w:hyperlink w:history="0" w:anchor="P1256" w:tooltip="23.2. Запретные для добычи (вылова) водных биоресурсов сроки (периоды):">
        <w:r>
          <w:rPr>
            <w:sz w:val="24"/>
            <w:color w:val="0000ff"/>
          </w:rPr>
          <w:t xml:space="preserve">пункте 23.2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с 1 октября по 14 августа - пеляди (сырка);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таймень, ленок, муксун, сибирский подкаменщик, пестроногий подкаменщик, икряная самка рака.</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41 (промысловый размер):</w:t>
      </w:r>
    </w:p>
    <w:p>
      <w:pPr>
        <w:pStyle w:val="0"/>
        <w:jc w:val="both"/>
      </w:pPr>
      <w:r>
        <w:rPr>
          <w:sz w:val="24"/>
        </w:rPr>
      </w:r>
    </w:p>
    <w:bookmarkStart w:id="2161" w:name="P2161"/>
    <w:bookmarkEnd w:id="2161"/>
    <w:p>
      <w:pPr>
        <w:pStyle w:val="0"/>
        <w:outlineLvl w:val="2"/>
        <w:jc w:val="right"/>
      </w:pPr>
      <w:r>
        <w:rPr>
          <w:sz w:val="24"/>
        </w:rPr>
        <w:t xml:space="preserve">Таблица 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Судак</w:t>
            </w:r>
          </w:p>
        </w:tc>
        <w:tc>
          <w:tcPr>
            <w:tcW w:w="3231" w:type="dxa"/>
          </w:tcPr>
          <w:p>
            <w:pPr>
              <w:pStyle w:val="0"/>
              <w:jc w:val="center"/>
            </w:pPr>
            <w:r>
              <w:rPr>
                <w:sz w:val="24"/>
              </w:rPr>
              <w:t xml:space="preserve">33</w:t>
            </w:r>
          </w:p>
        </w:tc>
      </w:tr>
      <w:tr>
        <w:tc>
          <w:tcPr>
            <w:tcW w:w="5839" w:type="dxa"/>
          </w:tcPr>
          <w:p>
            <w:pPr>
              <w:pStyle w:val="0"/>
            </w:pPr>
            <w:r>
              <w:rPr>
                <w:sz w:val="24"/>
              </w:rPr>
              <w:t xml:space="preserve">Щука</w:t>
            </w:r>
          </w:p>
        </w:tc>
        <w:tc>
          <w:tcPr>
            <w:tcW w:w="3231" w:type="dxa"/>
          </w:tcPr>
          <w:p>
            <w:pPr>
              <w:pStyle w:val="0"/>
              <w:jc w:val="center"/>
            </w:pPr>
            <w:r>
              <w:rPr>
                <w:sz w:val="24"/>
              </w:rPr>
              <w:t xml:space="preserve">32</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161" w:tooltip="Таблица 41">
        <w:r>
          <w:rPr>
            <w:sz w:val="24"/>
            <w:color w:val="0000ff"/>
          </w:rPr>
          <w:t xml:space="preserve">таблице 41</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Томской области указана в таблице 41.1:</w:t>
      </w:r>
    </w:p>
    <w:p>
      <w:pPr>
        <w:pStyle w:val="0"/>
        <w:jc w:val="both"/>
      </w:pPr>
      <w:r>
        <w:rPr>
          <w:sz w:val="24"/>
        </w:rPr>
      </w:r>
    </w:p>
    <w:bookmarkStart w:id="2180" w:name="P2180"/>
    <w:bookmarkEnd w:id="2180"/>
    <w:p>
      <w:pPr>
        <w:pStyle w:val="0"/>
        <w:outlineLvl w:val="2"/>
        <w:jc w:val="right"/>
      </w:pPr>
      <w:r>
        <w:rPr>
          <w:sz w:val="24"/>
        </w:rPr>
        <w:t xml:space="preserve">Таблица 41.1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5 кг</w:t>
            </w:r>
          </w:p>
        </w:tc>
      </w:tr>
      <w:tr>
        <w:tc>
          <w:tcPr>
            <w:tcW w:w="5839" w:type="dxa"/>
          </w:tcPr>
          <w:p>
            <w:pPr>
              <w:pStyle w:val="0"/>
            </w:pPr>
            <w:r>
              <w:rPr>
                <w:sz w:val="24"/>
              </w:rPr>
              <w:t xml:space="preserve">Сазан, плотва, окунь, язь, щука, налим, линь, хариус, лещ, карась (суммарно)</w:t>
            </w:r>
          </w:p>
        </w:tc>
        <w:tc>
          <w:tcPr>
            <w:tcW w:w="3231" w:type="dxa"/>
          </w:tcPr>
          <w:p>
            <w:pPr>
              <w:pStyle w:val="0"/>
              <w:jc w:val="center"/>
            </w:pPr>
            <w:r>
              <w:rPr>
                <w:sz w:val="24"/>
              </w:rPr>
              <w:t xml:space="preserve">10 кг</w:t>
            </w:r>
          </w:p>
        </w:tc>
      </w:tr>
      <w:tr>
        <w:tc>
          <w:tcPr>
            <w:tcW w:w="5839" w:type="dxa"/>
          </w:tcPr>
          <w:p>
            <w:pPr>
              <w:pStyle w:val="0"/>
            </w:pPr>
            <w:r>
              <w:rPr>
                <w:sz w:val="24"/>
              </w:rPr>
              <w:t xml:space="preserve">Судак</w:t>
            </w:r>
          </w:p>
        </w:tc>
        <w:tc>
          <w:tcPr>
            <w:tcW w:w="3231" w:type="dxa"/>
          </w:tcPr>
          <w:p>
            <w:pPr>
              <w:pStyle w:val="0"/>
              <w:jc w:val="center"/>
            </w:pPr>
            <w:r>
              <w:rPr>
                <w:sz w:val="24"/>
              </w:rPr>
              <w:t xml:space="preserve">3 экземпляра</w:t>
            </w:r>
          </w:p>
        </w:tc>
      </w:tr>
      <w:tr>
        <w:tc>
          <w:tcPr>
            <w:tcW w:w="5839" w:type="dxa"/>
          </w:tcPr>
          <w:p>
            <w:pPr>
              <w:pStyle w:val="0"/>
            </w:pPr>
            <w:r>
              <w:rPr>
                <w:sz w:val="24"/>
              </w:rPr>
              <w:t xml:space="preserve">Раки</w:t>
            </w:r>
          </w:p>
        </w:tc>
        <w:tc>
          <w:tcPr>
            <w:tcW w:w="3231" w:type="dxa"/>
          </w:tcPr>
          <w:p>
            <w:pPr>
              <w:pStyle w:val="0"/>
              <w:jc w:val="center"/>
            </w:pPr>
            <w:r>
              <w:rPr>
                <w:sz w:val="24"/>
              </w:rPr>
              <w:t xml:space="preserve">10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180" w:tooltip="Таблица 41.1">
        <w:r>
          <w:rPr>
            <w:sz w:val="24"/>
            <w:color w:val="0000ff"/>
          </w:rPr>
          <w:t xml:space="preserve">таблице 41.1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180" w:tooltip="Таблица 41.1">
        <w:r>
          <w:rPr>
            <w:sz w:val="24"/>
            <w:color w:val="0000ff"/>
          </w:rPr>
          <w:t xml:space="preserve">таблице 41.1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36.9. Водные объекты рыбохозяйственного значения Новосибирской области:</w:t>
      </w:r>
    </w:p>
    <w:p>
      <w:pPr>
        <w:pStyle w:val="0"/>
        <w:spacing w:before="240" w:lineRule="auto"/>
        <w:ind w:firstLine="540"/>
        <w:jc w:val="both"/>
      </w:pPr>
      <w:r>
        <w:rPr>
          <w:sz w:val="24"/>
        </w:rPr>
        <w:t xml:space="preserve">а)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392" w:tooltip="24.1. Запретные для добычи (вылова) водных биоресурсов районы (места):">
        <w:r>
          <w:rPr>
            <w:sz w:val="24"/>
            <w:color w:val="0000ff"/>
          </w:rPr>
          <w:t xml:space="preserve">пункте 24.1</w:t>
        </w:r>
      </w:hyperlink>
      <w:r>
        <w:rPr>
          <w:sz w:val="24"/>
        </w:rPr>
        <w:t xml:space="preserve"> Правил рыболовства, за исключением:</w:t>
      </w:r>
    </w:p>
    <w:p>
      <w:pPr>
        <w:pStyle w:val="0"/>
        <w:spacing w:before="240" w:lineRule="auto"/>
        <w:ind w:firstLine="540"/>
        <w:jc w:val="both"/>
      </w:pPr>
      <w:r>
        <w:rPr>
          <w:sz w:val="24"/>
        </w:rPr>
        <w:t xml:space="preserve">озера Яркуль (бассейн озера Чаны) и участка реки Обь с поймой от плотины Новосибирской ГЭС вниз до устья подходного канала, где допускается добыча (вылова) водных биоресурсов с использованием одной донной или поплавочной удочки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участка реки Обь, включая протоки и пойменные водоемы на данной территории, от устья подходного канала Новосибирской ГЭС до автомобильного моста через реку Обь (автотрасса "Северный объезд");</w:t>
      </w:r>
    </w:p>
    <w:p>
      <w:pPr>
        <w:pStyle w:val="0"/>
        <w:spacing w:before="240" w:lineRule="auto"/>
        <w:ind w:firstLine="540"/>
        <w:jc w:val="both"/>
      </w:pPr>
      <w:r>
        <w:rPr>
          <w:sz w:val="24"/>
        </w:rPr>
        <w:t xml:space="preserve">участок реки Обь от плотины Новосибирской ГЭС до устья подходного канала для подводной охоты;</w:t>
      </w:r>
    </w:p>
    <w:p>
      <w:pPr>
        <w:pStyle w:val="0"/>
        <w:spacing w:before="240" w:lineRule="auto"/>
        <w:ind w:firstLine="540"/>
        <w:jc w:val="both"/>
      </w:pPr>
      <w:r>
        <w:rPr>
          <w:sz w:val="24"/>
        </w:rPr>
        <w:t xml:space="preserve">б)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 водных биоресурсов в сроки и в водных объектах рыбохозяйственного значения и их частях, указанных в </w:t>
      </w:r>
      <w:hyperlink w:history="0" w:anchor="P1396" w:tooltip="24.2. Запретные для добычи (вылова) водных биоресурсов сроки (периоды):">
        <w:r>
          <w:rPr>
            <w:sz w:val="24"/>
            <w:color w:val="0000ff"/>
          </w:rPr>
          <w:t xml:space="preserve">пункте 24.2</w:t>
        </w:r>
      </w:hyperlink>
      <w:r>
        <w:rPr>
          <w:sz w:val="24"/>
        </w:rPr>
        <w:t xml:space="preserve"> Правил рыболовства, за исключением добычи (вылова) водных биоресурсов с берега (без использования плавучих средств):</w:t>
      </w:r>
    </w:p>
    <w:p>
      <w:pPr>
        <w:pStyle w:val="0"/>
        <w:spacing w:before="240" w:lineRule="auto"/>
        <w:ind w:firstLine="540"/>
        <w:jc w:val="both"/>
      </w:pPr>
      <w:r>
        <w:rPr>
          <w:sz w:val="24"/>
        </w:rPr>
        <w:t xml:space="preserve">одной донной или поплавочной удочкой, спиннингом, фидером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жерлицами общим количеством не более 5 штук у одного гражданина.</w:t>
      </w:r>
    </w:p>
    <w:p>
      <w:pPr>
        <w:pStyle w:val="0"/>
        <w:spacing w:before="240" w:lineRule="auto"/>
        <w:ind w:firstLine="540"/>
        <w:jc w:val="both"/>
      </w:pPr>
      <w:r>
        <w:rPr>
          <w:sz w:val="24"/>
        </w:rPr>
        <w:t xml:space="preserve">в)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нельма, муксун, таймень, ленок, хариус, пелядь (сырок), объекты аквакультуры, икряная самка рака, артемия, артемия на стадии цист;</w:t>
      </w:r>
    </w:p>
    <w:p>
      <w:pPr>
        <w:pStyle w:val="0"/>
        <w:spacing w:before="240" w:lineRule="auto"/>
        <w:ind w:firstLine="540"/>
        <w:jc w:val="both"/>
      </w:pPr>
      <w:r>
        <w:rPr>
          <w:sz w:val="24"/>
        </w:rPr>
        <w:t xml:space="preserve">г)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42 (промысловый размер):</w:t>
      </w:r>
    </w:p>
    <w:p>
      <w:pPr>
        <w:pStyle w:val="0"/>
        <w:jc w:val="both"/>
      </w:pPr>
      <w:r>
        <w:rPr>
          <w:sz w:val="24"/>
        </w:rPr>
      </w:r>
    </w:p>
    <w:bookmarkStart w:id="2215" w:name="P2215"/>
    <w:bookmarkEnd w:id="2215"/>
    <w:p>
      <w:pPr>
        <w:pStyle w:val="0"/>
        <w:outlineLvl w:val="2"/>
        <w:jc w:val="right"/>
      </w:pPr>
      <w:r>
        <w:rPr>
          <w:sz w:val="24"/>
        </w:rPr>
        <w:t xml:space="preserve">Таблица 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Судак в Новосибирском водохранилище и в реке Обь с поймой и притоками</w:t>
            </w:r>
          </w:p>
        </w:tc>
        <w:tc>
          <w:tcPr>
            <w:tcW w:w="3231" w:type="dxa"/>
          </w:tcPr>
          <w:p>
            <w:pPr>
              <w:pStyle w:val="0"/>
              <w:jc w:val="center"/>
            </w:pPr>
            <w:r>
              <w:rPr>
                <w:sz w:val="24"/>
              </w:rPr>
              <w:t xml:space="preserve">33</w:t>
            </w:r>
          </w:p>
        </w:tc>
      </w:tr>
      <w:tr>
        <w:tc>
          <w:tcPr>
            <w:tcW w:w="5839" w:type="dxa"/>
          </w:tcPr>
          <w:p>
            <w:pPr>
              <w:pStyle w:val="0"/>
            </w:pPr>
            <w:r>
              <w:rPr>
                <w:sz w:val="24"/>
              </w:rPr>
              <w:t xml:space="preserve">Лещ в Новосибирском водохранилище</w:t>
            </w:r>
          </w:p>
        </w:tc>
        <w:tc>
          <w:tcPr>
            <w:tcW w:w="3231" w:type="dxa"/>
          </w:tcPr>
          <w:p>
            <w:pPr>
              <w:pStyle w:val="0"/>
              <w:jc w:val="center"/>
            </w:pPr>
            <w:r>
              <w:rPr>
                <w:sz w:val="24"/>
              </w:rPr>
              <w:t xml:space="preserve">25</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215" w:tooltip="Таблица 42">
        <w:r>
          <w:rPr>
            <w:sz w:val="24"/>
            <w:color w:val="0000ff"/>
          </w:rPr>
          <w:t xml:space="preserve">таблице 42</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Новосибирской области указана в таблице 42.1:</w:t>
      </w:r>
    </w:p>
    <w:p>
      <w:pPr>
        <w:pStyle w:val="0"/>
        <w:jc w:val="both"/>
      </w:pPr>
      <w:r>
        <w:rPr>
          <w:sz w:val="24"/>
        </w:rPr>
      </w:r>
    </w:p>
    <w:bookmarkStart w:id="2232" w:name="P2232"/>
    <w:bookmarkEnd w:id="2232"/>
    <w:p>
      <w:pPr>
        <w:pStyle w:val="0"/>
        <w:outlineLvl w:val="2"/>
        <w:jc w:val="right"/>
      </w:pPr>
      <w:r>
        <w:rPr>
          <w:sz w:val="24"/>
        </w:rPr>
        <w:t xml:space="preserve">Таблица 42.1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1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r>
        <w:tc>
          <w:tcPr>
            <w:tcW w:w="5839" w:type="dxa"/>
          </w:tcPr>
          <w:p>
            <w:pPr>
              <w:pStyle w:val="0"/>
            </w:pPr>
            <w:r>
              <w:rPr>
                <w:sz w:val="24"/>
              </w:rPr>
              <w:t xml:space="preserve">Все виды рыб (суммарно)</w:t>
            </w:r>
          </w:p>
        </w:tc>
        <w:tc>
          <w:tcPr>
            <w:tcW w:w="3231" w:type="dxa"/>
          </w:tcPr>
          <w:p>
            <w:pPr>
              <w:pStyle w:val="0"/>
              <w:jc w:val="center"/>
            </w:pPr>
            <w:r>
              <w:rPr>
                <w:sz w:val="24"/>
              </w:rPr>
              <w:t xml:space="preserve">10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232" w:tooltip="Таблица 42.1">
        <w:r>
          <w:rPr>
            <w:sz w:val="24"/>
            <w:color w:val="0000ff"/>
          </w:rPr>
          <w:t xml:space="preserve">таблице 42.1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36.10. Водные объекты рыбохозяйственного значения Кемеровской области - Кузбасса:</w:t>
      </w:r>
    </w:p>
    <w:p>
      <w:pPr>
        <w:pStyle w:val="0"/>
        <w:spacing w:before="240" w:lineRule="auto"/>
        <w:ind w:firstLine="540"/>
        <w:jc w:val="both"/>
      </w:pPr>
      <w:r>
        <w:rPr>
          <w:sz w:val="24"/>
        </w:rPr>
        <w:t xml:space="preserve">36.10.1. Запретные сроки (периоды) добычи (вылова) водных биоресурсов:</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от распаления льда по 25 мая - во всех пойменно-речных водных объектах рыбохозяйственного значения рек Томь, Чулым, Иня, их притоках и связанных с ними озерах, за исключением добычи (вылова) водных биоресурсов одной донной или поплавочной удочкой, спиннингом, фидером с берега (без применения плавсредств) с общим количеством крючков не более 2 штук на орудиях добычи (вылова) у одного гражданина, а также жерлицами общим количеством не более 5 штук на одного гражданина;</w:t>
      </w:r>
    </w:p>
    <w:p>
      <w:pPr>
        <w:pStyle w:val="0"/>
        <w:spacing w:before="240" w:lineRule="auto"/>
        <w:ind w:firstLine="540"/>
        <w:jc w:val="both"/>
      </w:pPr>
      <w:r>
        <w:rPr>
          <w:sz w:val="24"/>
        </w:rPr>
        <w:t xml:space="preserve">б) от распаления льда по 5 июня - хариуса и тайменя.</w:t>
      </w:r>
    </w:p>
    <w:p>
      <w:pPr>
        <w:pStyle w:val="0"/>
        <w:spacing w:before="240" w:lineRule="auto"/>
        <w:ind w:firstLine="540"/>
        <w:jc w:val="both"/>
      </w:pPr>
      <w:r>
        <w:rPr>
          <w:sz w:val="24"/>
        </w:rPr>
        <w:t xml:space="preserve">36.10.2.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ленок, нельма, муксун, пелядь (сырок), сибирский подкаменщик, икряная самка рака.</w:t>
      </w:r>
    </w:p>
    <w:p>
      <w:pPr>
        <w:pStyle w:val="0"/>
        <w:spacing w:before="240" w:lineRule="auto"/>
        <w:ind w:firstLine="540"/>
        <w:jc w:val="both"/>
      </w:pPr>
      <w:r>
        <w:rPr>
          <w:sz w:val="24"/>
        </w:rPr>
        <w:t xml:space="preserve">36.10.3.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43 (промысловый размер):</w:t>
      </w:r>
    </w:p>
    <w:p>
      <w:pPr>
        <w:pStyle w:val="0"/>
        <w:jc w:val="both"/>
      </w:pPr>
      <w:r>
        <w:rPr>
          <w:sz w:val="24"/>
        </w:rPr>
      </w:r>
    </w:p>
    <w:bookmarkStart w:id="2258" w:name="P2258"/>
    <w:bookmarkEnd w:id="2258"/>
    <w:p>
      <w:pPr>
        <w:pStyle w:val="0"/>
        <w:outlineLvl w:val="2"/>
        <w:jc w:val="right"/>
      </w:pPr>
      <w:r>
        <w:rPr>
          <w:sz w:val="24"/>
        </w:rPr>
        <w:t xml:space="preserve">Таблица 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Таймень</w:t>
            </w:r>
          </w:p>
        </w:tc>
        <w:tc>
          <w:tcPr>
            <w:tcW w:w="3231" w:type="dxa"/>
          </w:tcPr>
          <w:p>
            <w:pPr>
              <w:pStyle w:val="0"/>
              <w:jc w:val="center"/>
            </w:pPr>
            <w:r>
              <w:rPr>
                <w:sz w:val="24"/>
              </w:rPr>
              <w:t xml:space="preserve">60</w:t>
            </w:r>
          </w:p>
        </w:tc>
      </w:tr>
      <w:tr>
        <w:tc>
          <w:tcPr>
            <w:tcW w:w="5839" w:type="dxa"/>
          </w:tcPr>
          <w:p>
            <w:pPr>
              <w:pStyle w:val="0"/>
            </w:pPr>
            <w:r>
              <w:rPr>
                <w:sz w:val="24"/>
              </w:rPr>
              <w:t xml:space="preserve">Хариус</w:t>
            </w:r>
          </w:p>
        </w:tc>
        <w:tc>
          <w:tcPr>
            <w:tcW w:w="3231" w:type="dxa"/>
          </w:tcPr>
          <w:p>
            <w:pPr>
              <w:pStyle w:val="0"/>
              <w:jc w:val="center"/>
            </w:pPr>
            <w:r>
              <w:rPr>
                <w:sz w:val="24"/>
              </w:rPr>
              <w:t xml:space="preserve">20</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258" w:tooltip="Таблица 43">
        <w:r>
          <w:rPr>
            <w:sz w:val="24"/>
            <w:color w:val="0000ff"/>
          </w:rPr>
          <w:t xml:space="preserve">таблице 43</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36.10.4.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Кемеровской области - Кузбасса указана в таблице 43.1:</w:t>
      </w:r>
    </w:p>
    <w:p>
      <w:pPr>
        <w:pStyle w:val="0"/>
        <w:jc w:val="both"/>
      </w:pPr>
      <w:r>
        <w:rPr>
          <w:sz w:val="24"/>
        </w:rPr>
      </w:r>
    </w:p>
    <w:bookmarkStart w:id="2275" w:name="P2275"/>
    <w:bookmarkEnd w:id="2275"/>
    <w:p>
      <w:pPr>
        <w:pStyle w:val="0"/>
        <w:outlineLvl w:val="2"/>
        <w:jc w:val="right"/>
      </w:pPr>
      <w:r>
        <w:rPr>
          <w:sz w:val="24"/>
        </w:rPr>
        <w:t xml:space="preserve">Таблица 43.1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tcPr>
          <w:p>
            <w:pPr>
              <w:pStyle w:val="0"/>
            </w:pPr>
            <w:r>
              <w:rPr>
                <w:sz w:val="24"/>
              </w:rPr>
              <w:t xml:space="preserve">Таймень</w:t>
            </w:r>
          </w:p>
        </w:tc>
        <w:tc>
          <w:tcPr>
            <w:tcW w:w="3231" w:type="dxa"/>
          </w:tcPr>
          <w:p>
            <w:pPr>
              <w:pStyle w:val="0"/>
              <w:jc w:val="center"/>
            </w:pPr>
            <w:r>
              <w:rPr>
                <w:sz w:val="24"/>
              </w:rPr>
              <w:t xml:space="preserve">1 экземпляр</w:t>
            </w:r>
          </w:p>
        </w:tc>
      </w:tr>
      <w:tr>
        <w:tc>
          <w:tcPr>
            <w:tcW w:w="5839" w:type="dxa"/>
          </w:tcPr>
          <w:p>
            <w:pPr>
              <w:pStyle w:val="0"/>
            </w:pPr>
            <w:r>
              <w:rPr>
                <w:sz w:val="24"/>
              </w:rPr>
              <w:t xml:space="preserve">Хариус</w:t>
            </w:r>
          </w:p>
        </w:tc>
        <w:tc>
          <w:tcPr>
            <w:tcW w:w="3231" w:type="dxa"/>
          </w:tcPr>
          <w:p>
            <w:pPr>
              <w:pStyle w:val="0"/>
              <w:jc w:val="center"/>
            </w:pPr>
            <w:r>
              <w:rPr>
                <w:sz w:val="24"/>
              </w:rPr>
              <w:t xml:space="preserve">5 кг</w:t>
            </w:r>
          </w:p>
        </w:tc>
      </w:tr>
      <w:tr>
        <w:tc>
          <w:tcPr>
            <w:tcW w:w="5839" w:type="dxa"/>
          </w:tcPr>
          <w:p>
            <w:pPr>
              <w:pStyle w:val="0"/>
            </w:pPr>
            <w:r>
              <w:rPr>
                <w:sz w:val="24"/>
              </w:rPr>
              <w:t xml:space="preserve">Раки</w:t>
            </w:r>
          </w:p>
        </w:tc>
        <w:tc>
          <w:tcPr>
            <w:tcW w:w="3231" w:type="dxa"/>
          </w:tcPr>
          <w:p>
            <w:pPr>
              <w:pStyle w:val="0"/>
              <w:jc w:val="center"/>
            </w:pPr>
            <w:r>
              <w:rPr>
                <w:sz w:val="24"/>
              </w:rPr>
              <w:t xml:space="preserve">2 кг</w:t>
            </w:r>
          </w:p>
        </w:tc>
      </w:tr>
      <w:tr>
        <w:tc>
          <w:tcPr>
            <w:tcW w:w="5839" w:type="dxa"/>
          </w:tcPr>
          <w:p>
            <w:pPr>
              <w:pStyle w:val="0"/>
            </w:pPr>
            <w:r>
              <w:rPr>
                <w:sz w:val="24"/>
              </w:rPr>
              <w:t xml:space="preserve">Гаммарус</w:t>
            </w:r>
          </w:p>
        </w:tc>
        <w:tc>
          <w:tcPr>
            <w:tcW w:w="3231" w:type="dxa"/>
          </w:tcPr>
          <w:p>
            <w:pPr>
              <w:pStyle w:val="0"/>
              <w:jc w:val="center"/>
            </w:pPr>
            <w:r>
              <w:rPr>
                <w:sz w:val="24"/>
              </w:rPr>
              <w:t xml:space="preserve">0,5 кг</w:t>
            </w:r>
          </w:p>
        </w:tc>
      </w:tr>
      <w:tr>
        <w:tc>
          <w:tcPr>
            <w:tcW w:w="5839" w:type="dxa"/>
          </w:tcPr>
          <w:p>
            <w:pPr>
              <w:pStyle w:val="0"/>
            </w:pPr>
            <w:r>
              <w:rPr>
                <w:sz w:val="24"/>
              </w:rPr>
              <w:t xml:space="preserve">Хирономиды</w:t>
            </w:r>
          </w:p>
        </w:tc>
        <w:tc>
          <w:tcPr>
            <w:tcW w:w="3231" w:type="dxa"/>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275" w:tooltip="Таблица 43.1">
        <w:r>
          <w:rPr>
            <w:sz w:val="24"/>
            <w:color w:val="0000ff"/>
          </w:rPr>
          <w:t xml:space="preserve">таблице 43.1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275" w:tooltip="Таблица 43.1">
        <w:r>
          <w:rPr>
            <w:sz w:val="24"/>
            <w:color w:val="0000ff"/>
          </w:rPr>
          <w:t xml:space="preserve">таблице 43.1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36.11. Водные объекты рыбохозяйственного значения Алтайского края:</w:t>
      </w:r>
    </w:p>
    <w:p>
      <w:pPr>
        <w:pStyle w:val="0"/>
        <w:spacing w:before="240" w:lineRule="auto"/>
        <w:ind w:firstLine="540"/>
        <w:jc w:val="both"/>
      </w:pPr>
      <w:r>
        <w:rPr>
          <w:sz w:val="24"/>
        </w:rPr>
        <w:t xml:space="preserve">36.11.1. Запретные для добычи (вылова) водных биоресурсов районы (места):</w:t>
      </w:r>
    </w:p>
    <w:p>
      <w:pPr>
        <w:pStyle w:val="0"/>
        <w:spacing w:before="240" w:lineRule="auto"/>
        <w:ind w:firstLine="540"/>
        <w:jc w:val="both"/>
      </w:pPr>
      <w:r>
        <w:rPr>
          <w:sz w:val="24"/>
        </w:rPr>
        <w:t xml:space="preserve">все водные объекты рыбохозяйственного значения и (или) их части, указанные в </w:t>
      </w:r>
      <w:hyperlink w:history="0" w:anchor="P1583" w:tooltip="26.1. Запретные для добычи (вылова) водных биоресурсов районы (места):">
        <w:r>
          <w:rPr>
            <w:sz w:val="24"/>
            <w:color w:val="0000ff"/>
          </w:rPr>
          <w:t xml:space="preserve">пункте 26.1</w:t>
        </w:r>
      </w:hyperlink>
      <w:r>
        <w:rPr>
          <w:sz w:val="24"/>
        </w:rPr>
        <w:t xml:space="preserve"> Правил рыболовства, за исключением реки Катунь.</w:t>
      </w:r>
    </w:p>
    <w:p>
      <w:pPr>
        <w:pStyle w:val="0"/>
        <w:spacing w:before="240" w:lineRule="auto"/>
        <w:ind w:firstLine="540"/>
        <w:jc w:val="both"/>
      </w:pPr>
      <w:r>
        <w:rPr>
          <w:sz w:val="24"/>
        </w:rPr>
        <w:t xml:space="preserve">36.11.2. Запретные сроки (периоды) добычи (вылова) водных биоресурсов:</w:t>
      </w:r>
    </w:p>
    <w:p>
      <w:pPr>
        <w:pStyle w:val="0"/>
        <w:spacing w:before="240" w:lineRule="auto"/>
        <w:ind w:firstLine="540"/>
        <w:jc w:val="both"/>
      </w:pPr>
      <w:r>
        <w:rPr>
          <w:sz w:val="24"/>
        </w:rPr>
        <w:t xml:space="preserve">на всех водных объектах рыбохозяйственного значения и их частях, указанных в </w:t>
      </w:r>
      <w:hyperlink w:history="0" w:anchor="P1590" w:tooltip="26.2. Запретные для добычи (вылова) водных биоресурсов сроки (периоды):">
        <w:r>
          <w:rPr>
            <w:sz w:val="24"/>
            <w:color w:val="0000ff"/>
          </w:rPr>
          <w:t xml:space="preserve">пункте 26.2</w:t>
        </w:r>
      </w:hyperlink>
      <w:r>
        <w:rPr>
          <w:sz w:val="24"/>
        </w:rP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36.11.3.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таймень, нельма, ленок, икряная самка рака, артемия, артемия на стадии цист.</w:t>
      </w:r>
    </w:p>
    <w:p>
      <w:pPr>
        <w:pStyle w:val="0"/>
        <w:spacing w:before="240" w:lineRule="auto"/>
        <w:ind w:firstLine="540"/>
        <w:jc w:val="both"/>
      </w:pPr>
      <w:r>
        <w:rPr>
          <w:sz w:val="24"/>
        </w:rPr>
        <w:t xml:space="preserve">36.11.4.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запрещается добыча (вылов) водных биоресурсов, имеющих в свежем виде длину меньше указанной в таблице 44 (промысловый размер):</w:t>
      </w:r>
    </w:p>
    <w:p>
      <w:pPr>
        <w:pStyle w:val="0"/>
        <w:jc w:val="both"/>
      </w:pPr>
      <w:r>
        <w:rPr>
          <w:sz w:val="24"/>
        </w:rPr>
      </w:r>
    </w:p>
    <w:bookmarkStart w:id="2303" w:name="P2303"/>
    <w:bookmarkEnd w:id="2303"/>
    <w:p>
      <w:pPr>
        <w:pStyle w:val="0"/>
        <w:outlineLvl w:val="2"/>
        <w:jc w:val="right"/>
      </w:pPr>
      <w:r>
        <w:rPr>
          <w:sz w:val="24"/>
        </w:rPr>
        <w:t xml:space="preserve">Таблица 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Длина, см</w:t>
            </w:r>
          </w:p>
        </w:tc>
      </w:tr>
      <w:tr>
        <w:tc>
          <w:tcPr>
            <w:tcW w:w="5839" w:type="dxa"/>
          </w:tcPr>
          <w:p>
            <w:pPr>
              <w:pStyle w:val="0"/>
            </w:pPr>
            <w:r>
              <w:rPr>
                <w:sz w:val="24"/>
              </w:rPr>
              <w:t xml:space="preserve">Хариус</w:t>
            </w:r>
          </w:p>
        </w:tc>
        <w:tc>
          <w:tcPr>
            <w:tcW w:w="3231" w:type="dxa"/>
          </w:tcPr>
          <w:p>
            <w:pPr>
              <w:pStyle w:val="0"/>
              <w:jc w:val="center"/>
            </w:pPr>
            <w:r>
              <w:rPr>
                <w:sz w:val="24"/>
              </w:rPr>
              <w:t xml:space="preserve">18</w:t>
            </w:r>
          </w:p>
        </w:tc>
      </w:tr>
      <w:tr>
        <w:tc>
          <w:tcPr>
            <w:tcW w:w="5839" w:type="dxa"/>
          </w:tcPr>
          <w:p>
            <w:pPr>
              <w:pStyle w:val="0"/>
            </w:pPr>
            <w:r>
              <w:rPr>
                <w:sz w:val="24"/>
              </w:rPr>
              <w:t xml:space="preserve">Пелядь (сырок)</w:t>
            </w:r>
          </w:p>
        </w:tc>
        <w:tc>
          <w:tcPr>
            <w:tcW w:w="3231" w:type="dxa"/>
          </w:tcPr>
          <w:p>
            <w:pPr>
              <w:pStyle w:val="0"/>
              <w:jc w:val="center"/>
            </w:pPr>
            <w:r>
              <w:rPr>
                <w:sz w:val="24"/>
              </w:rPr>
              <w:t xml:space="preserve">26</w:t>
            </w:r>
          </w:p>
        </w:tc>
      </w:tr>
      <w:tr>
        <w:tc>
          <w:tcPr>
            <w:tcW w:w="5839" w:type="dxa"/>
          </w:tcPr>
          <w:p>
            <w:pPr>
              <w:pStyle w:val="0"/>
            </w:pPr>
            <w:r>
              <w:rPr>
                <w:sz w:val="24"/>
              </w:rPr>
              <w:t xml:space="preserve">Судак</w:t>
            </w:r>
          </w:p>
        </w:tc>
        <w:tc>
          <w:tcPr>
            <w:tcW w:w="3231" w:type="dxa"/>
          </w:tcPr>
          <w:p>
            <w:pPr>
              <w:pStyle w:val="0"/>
              <w:jc w:val="center"/>
            </w:pPr>
            <w:r>
              <w:rPr>
                <w:sz w:val="24"/>
              </w:rPr>
              <w:t xml:space="preserve">33</w:t>
            </w:r>
          </w:p>
        </w:tc>
      </w:tr>
      <w:tr>
        <w:tc>
          <w:tcPr>
            <w:tcW w:w="5839" w:type="dxa"/>
          </w:tcPr>
          <w:p>
            <w:pPr>
              <w:pStyle w:val="0"/>
            </w:pPr>
            <w:r>
              <w:rPr>
                <w:sz w:val="24"/>
              </w:rPr>
              <w:t xml:space="preserve">Налим</w:t>
            </w:r>
          </w:p>
        </w:tc>
        <w:tc>
          <w:tcPr>
            <w:tcW w:w="3231" w:type="dxa"/>
          </w:tcPr>
          <w:p>
            <w:pPr>
              <w:pStyle w:val="0"/>
              <w:jc w:val="center"/>
            </w:pPr>
            <w:r>
              <w:rPr>
                <w:sz w:val="24"/>
              </w:rPr>
              <w:t xml:space="preserve">41</w:t>
            </w:r>
          </w:p>
        </w:tc>
      </w:tr>
      <w:tr>
        <w:tc>
          <w:tcPr>
            <w:tcW w:w="5839" w:type="dxa"/>
          </w:tcPr>
          <w:p>
            <w:pPr>
              <w:pStyle w:val="0"/>
            </w:pPr>
            <w:r>
              <w:rPr>
                <w:sz w:val="24"/>
              </w:rPr>
              <w:t xml:space="preserve">Язь</w:t>
            </w:r>
          </w:p>
        </w:tc>
        <w:tc>
          <w:tcPr>
            <w:tcW w:w="3231" w:type="dxa"/>
          </w:tcPr>
          <w:p>
            <w:pPr>
              <w:pStyle w:val="0"/>
              <w:jc w:val="center"/>
            </w:pPr>
            <w:r>
              <w:rPr>
                <w:sz w:val="24"/>
              </w:rPr>
              <w:t xml:space="preserve">25</w:t>
            </w:r>
          </w:p>
        </w:tc>
      </w:tr>
      <w:tr>
        <w:tc>
          <w:tcPr>
            <w:tcW w:w="5839" w:type="dxa"/>
          </w:tcPr>
          <w:p>
            <w:pPr>
              <w:pStyle w:val="0"/>
            </w:pPr>
            <w:r>
              <w:rPr>
                <w:sz w:val="24"/>
              </w:rPr>
              <w:t xml:space="preserve">Лещ</w:t>
            </w:r>
          </w:p>
        </w:tc>
        <w:tc>
          <w:tcPr>
            <w:tcW w:w="3231" w:type="dxa"/>
          </w:tcPr>
          <w:p>
            <w:pPr>
              <w:pStyle w:val="0"/>
              <w:jc w:val="center"/>
            </w:pPr>
            <w:r>
              <w:rPr>
                <w:sz w:val="24"/>
              </w:rPr>
              <w:t xml:space="preserve">25</w:t>
            </w:r>
          </w:p>
        </w:tc>
      </w:tr>
      <w:tr>
        <w:tc>
          <w:tcPr>
            <w:tcW w:w="5839" w:type="dxa"/>
          </w:tcPr>
          <w:p>
            <w:pPr>
              <w:pStyle w:val="0"/>
            </w:pPr>
            <w:r>
              <w:rPr>
                <w:sz w:val="24"/>
              </w:rPr>
              <w:t xml:space="preserve">Сазан (карп)</w:t>
            </w:r>
          </w:p>
        </w:tc>
        <w:tc>
          <w:tcPr>
            <w:tcW w:w="3231" w:type="dxa"/>
          </w:tcPr>
          <w:p>
            <w:pPr>
              <w:pStyle w:val="0"/>
              <w:jc w:val="center"/>
            </w:pPr>
            <w:r>
              <w:rPr>
                <w:sz w:val="24"/>
              </w:rPr>
              <w:t xml:space="preserve">30</w:t>
            </w:r>
          </w:p>
        </w:tc>
      </w:tr>
      <w:tr>
        <w:tc>
          <w:tcPr>
            <w:tcW w:w="5839" w:type="dxa"/>
          </w:tcPr>
          <w:p>
            <w:pPr>
              <w:pStyle w:val="0"/>
            </w:pPr>
            <w:r>
              <w:rPr>
                <w:sz w:val="24"/>
              </w:rPr>
              <w:t xml:space="preserve">Линь</w:t>
            </w:r>
          </w:p>
        </w:tc>
        <w:tc>
          <w:tcPr>
            <w:tcW w:w="3231" w:type="dxa"/>
          </w:tcPr>
          <w:p>
            <w:pPr>
              <w:pStyle w:val="0"/>
              <w:jc w:val="center"/>
            </w:pPr>
            <w:r>
              <w:rPr>
                <w:sz w:val="24"/>
              </w:rPr>
              <w:t xml:space="preserve">20</w:t>
            </w:r>
          </w:p>
        </w:tc>
      </w:tr>
      <w:tr>
        <w:tc>
          <w:tcPr>
            <w:tcW w:w="5839" w:type="dxa"/>
          </w:tcPr>
          <w:p>
            <w:pPr>
              <w:pStyle w:val="0"/>
            </w:pPr>
            <w:r>
              <w:rPr>
                <w:sz w:val="24"/>
              </w:rPr>
              <w:t xml:space="preserve">Щука</w:t>
            </w:r>
          </w:p>
        </w:tc>
        <w:tc>
          <w:tcPr>
            <w:tcW w:w="3231" w:type="dxa"/>
          </w:tcPr>
          <w:p>
            <w:pPr>
              <w:pStyle w:val="0"/>
              <w:jc w:val="center"/>
            </w:pPr>
            <w:r>
              <w:rPr>
                <w:sz w:val="24"/>
              </w:rPr>
              <w:t xml:space="preserve">30</w:t>
            </w:r>
          </w:p>
        </w:tc>
      </w:tr>
      <w:tr>
        <w:tc>
          <w:tcPr>
            <w:tcW w:w="5839" w:type="dxa"/>
          </w:tcPr>
          <w:p>
            <w:pPr>
              <w:pStyle w:val="0"/>
            </w:pPr>
            <w:r>
              <w:rPr>
                <w:sz w:val="24"/>
              </w:rPr>
              <w:t xml:space="preserve">Рак</w:t>
            </w:r>
          </w:p>
        </w:tc>
        <w:tc>
          <w:tcPr>
            <w:tcW w:w="3231" w:type="dxa"/>
          </w:tcPr>
          <w:p>
            <w:pPr>
              <w:pStyle w:val="0"/>
              <w:jc w:val="center"/>
            </w:pPr>
            <w:r>
              <w:rPr>
                <w:sz w:val="24"/>
              </w:rPr>
              <w:t xml:space="preserve">9</w:t>
            </w:r>
          </w:p>
        </w:tc>
      </w:tr>
    </w:tbl>
    <w:p>
      <w:pPr>
        <w:pStyle w:val="0"/>
        <w:jc w:val="both"/>
      </w:pPr>
      <w:r>
        <w:rPr>
          <w:sz w:val="24"/>
        </w:rPr>
      </w:r>
    </w:p>
    <w:p>
      <w:pPr>
        <w:pStyle w:val="0"/>
        <w:ind w:firstLine="540"/>
        <w:jc w:val="both"/>
      </w:pPr>
      <w:r>
        <w:rPr>
          <w:sz w:val="24"/>
        </w:rPr>
        <w:t xml:space="preserve">Промысловый размер водных биоресурсов определяется в свежем виде:</w:t>
      </w:r>
    </w:p>
    <w:p>
      <w:pPr>
        <w:pStyle w:val="0"/>
        <w:spacing w:before="240" w:lineRule="auto"/>
        <w:ind w:firstLine="540"/>
        <w:jc w:val="both"/>
      </w:pPr>
      <w:r>
        <w:rPr>
          <w:sz w:val="24"/>
        </w:rPr>
        <w:t xml:space="preserve">а) 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б) у ракообразных - путем измерения тела от линии, соединяющей середину глаз, до окончания хвостовых пластин.</w:t>
      </w:r>
    </w:p>
    <w:p>
      <w:pPr>
        <w:pStyle w:val="0"/>
        <w:spacing w:before="240" w:lineRule="auto"/>
        <w:ind w:firstLine="540"/>
        <w:jc w:val="both"/>
      </w:pPr>
      <w:r>
        <w:rPr>
          <w:sz w:val="24"/>
        </w:rPr>
        <w:t xml:space="preserve">Добытые (выловленные) водные биоресурсы, имеющие длину меньше указанной в </w:t>
      </w:r>
      <w:hyperlink w:history="0" w:anchor="P2303" w:tooltip="Таблица 44">
        <w:r>
          <w:rPr>
            <w:sz w:val="24"/>
            <w:color w:val="0000ff"/>
          </w:rPr>
          <w:t xml:space="preserve">таблице 44</w:t>
        </w:r>
      </w:hyperlink>
      <w:r>
        <w:rPr>
          <w:sz w:val="24"/>
        </w:rPr>
        <w:t xml:space="preserve">,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36.11.5.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Алтайского края указана в таблице 44.1:</w:t>
      </w:r>
    </w:p>
    <w:p>
      <w:pPr>
        <w:pStyle w:val="0"/>
        <w:jc w:val="both"/>
      </w:pPr>
      <w:r>
        <w:rPr>
          <w:sz w:val="24"/>
        </w:rPr>
      </w:r>
    </w:p>
    <w:bookmarkStart w:id="2334" w:name="P2334"/>
    <w:bookmarkEnd w:id="2334"/>
    <w:p>
      <w:pPr>
        <w:pStyle w:val="0"/>
        <w:outlineLvl w:val="2"/>
        <w:jc w:val="right"/>
      </w:pPr>
      <w:r>
        <w:rPr>
          <w:sz w:val="24"/>
        </w:rPr>
        <w:t xml:space="preserve">Таблица 44.1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vAlign w:val="center"/>
          </w:tcPr>
          <w:p>
            <w:pPr>
              <w:pStyle w:val="0"/>
            </w:pPr>
            <w:r>
              <w:rPr>
                <w:sz w:val="24"/>
              </w:rPr>
              <w:t xml:space="preserve">Сазан, плотва, окунь, язь, щука, налим, линь, хариус, лещ, карась (суммарно)</w:t>
            </w:r>
          </w:p>
        </w:tc>
        <w:tc>
          <w:tcPr>
            <w:tcW w:w="3231" w:type="dxa"/>
            <w:vAlign w:val="center"/>
          </w:tcPr>
          <w:p>
            <w:pPr>
              <w:pStyle w:val="0"/>
              <w:jc w:val="center"/>
            </w:pPr>
            <w:r>
              <w:rPr>
                <w:sz w:val="24"/>
              </w:rPr>
              <w:t xml:space="preserve">10 кг</w:t>
            </w:r>
          </w:p>
        </w:tc>
      </w:tr>
      <w:tr>
        <w:tc>
          <w:tcPr>
            <w:tcW w:w="5839" w:type="dxa"/>
            <w:vAlign w:val="center"/>
          </w:tcPr>
          <w:p>
            <w:pPr>
              <w:pStyle w:val="0"/>
              <w:jc w:val="both"/>
            </w:pPr>
            <w:r>
              <w:rPr>
                <w:sz w:val="24"/>
              </w:rPr>
              <w:t xml:space="preserve">Судак</w:t>
            </w:r>
          </w:p>
        </w:tc>
        <w:tc>
          <w:tcPr>
            <w:tcW w:w="3231" w:type="dxa"/>
            <w:vAlign w:val="center"/>
          </w:tcPr>
          <w:p>
            <w:pPr>
              <w:pStyle w:val="0"/>
              <w:jc w:val="center"/>
            </w:pPr>
            <w:r>
              <w:rPr>
                <w:sz w:val="24"/>
              </w:rPr>
              <w:t xml:space="preserve">3 экземпляра</w:t>
            </w:r>
          </w:p>
        </w:tc>
      </w:tr>
      <w:tr>
        <w:tc>
          <w:tcPr>
            <w:tcW w:w="5839" w:type="dxa"/>
            <w:vAlign w:val="center"/>
          </w:tcPr>
          <w:p>
            <w:pPr>
              <w:pStyle w:val="0"/>
              <w:jc w:val="both"/>
            </w:pPr>
            <w:r>
              <w:rPr>
                <w:sz w:val="24"/>
              </w:rPr>
              <w:t xml:space="preserve">Раки</w:t>
            </w:r>
          </w:p>
        </w:tc>
        <w:tc>
          <w:tcPr>
            <w:tcW w:w="3231" w:type="dxa"/>
            <w:vAlign w:val="center"/>
          </w:tcPr>
          <w:p>
            <w:pPr>
              <w:pStyle w:val="0"/>
              <w:jc w:val="center"/>
            </w:pPr>
            <w:r>
              <w:rPr>
                <w:sz w:val="24"/>
              </w:rPr>
              <w:t xml:space="preserve">10 кг</w:t>
            </w:r>
          </w:p>
        </w:tc>
      </w:tr>
      <w:tr>
        <w:tc>
          <w:tcPr>
            <w:tcW w:w="5839" w:type="dxa"/>
            <w:vAlign w:val="center"/>
          </w:tcPr>
          <w:p>
            <w:pPr>
              <w:pStyle w:val="0"/>
              <w:jc w:val="both"/>
            </w:pPr>
            <w:r>
              <w:rPr>
                <w:sz w:val="24"/>
              </w:rPr>
              <w:t xml:space="preserve">Гаммарус</w:t>
            </w:r>
          </w:p>
        </w:tc>
        <w:tc>
          <w:tcPr>
            <w:tcW w:w="3231" w:type="dxa"/>
            <w:vAlign w:val="center"/>
          </w:tcPr>
          <w:p>
            <w:pPr>
              <w:pStyle w:val="0"/>
              <w:jc w:val="center"/>
            </w:pPr>
            <w:r>
              <w:rPr>
                <w:sz w:val="24"/>
              </w:rPr>
              <w:t xml:space="preserve">0,5 кг</w:t>
            </w:r>
          </w:p>
        </w:tc>
      </w:tr>
      <w:tr>
        <w:tc>
          <w:tcPr>
            <w:tcW w:w="5839" w:type="dxa"/>
            <w:vAlign w:val="center"/>
          </w:tcPr>
          <w:p>
            <w:pPr>
              <w:pStyle w:val="0"/>
              <w:jc w:val="both"/>
            </w:pPr>
            <w:r>
              <w:rPr>
                <w:sz w:val="24"/>
              </w:rPr>
              <w:t xml:space="preserve">Хирономиды</w:t>
            </w:r>
          </w:p>
        </w:tc>
        <w:tc>
          <w:tcPr>
            <w:tcW w:w="3231" w:type="dxa"/>
            <w:vAlign w:val="center"/>
          </w:tcPr>
          <w:p>
            <w:pPr>
              <w:pStyle w:val="0"/>
              <w:jc w:val="center"/>
            </w:pPr>
            <w:r>
              <w:rPr>
                <w:sz w:val="24"/>
              </w:rPr>
              <w:t xml:space="preserve">0,1 кг</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334" w:tooltip="Таблица 44.1">
        <w:r>
          <w:rPr>
            <w:sz w:val="24"/>
            <w:color w:val="0000ff"/>
          </w:rPr>
          <w:t xml:space="preserve">таблице 44.1</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spacing w:before="240" w:lineRule="auto"/>
        <w:ind w:firstLine="540"/>
        <w:jc w:val="both"/>
      </w:pPr>
      <w:r>
        <w:rPr>
          <w:sz w:val="24"/>
        </w:rPr>
        <w:t xml:space="preserve">Для видов водных биоресурсов, не указанных в </w:t>
      </w:r>
      <w:hyperlink w:history="0" w:anchor="P2334" w:tooltip="Таблица 44.1">
        <w:r>
          <w:rPr>
            <w:sz w:val="24"/>
            <w:color w:val="0000ff"/>
          </w:rPr>
          <w:t xml:space="preserve">таблице 44.1</w:t>
        </w:r>
      </w:hyperlink>
      <w:r>
        <w:rPr>
          <w:sz w:val="24"/>
        </w:rPr>
        <w:t xml:space="preserve">, суточная норма добычи (вылова) не устанавливается.</w:t>
      </w:r>
    </w:p>
    <w:p>
      <w:pPr>
        <w:pStyle w:val="0"/>
        <w:spacing w:before="240" w:lineRule="auto"/>
        <w:ind w:firstLine="540"/>
        <w:jc w:val="both"/>
      </w:pPr>
      <w:r>
        <w:rPr>
          <w:sz w:val="24"/>
        </w:rPr>
        <w:t xml:space="preserve">36.12. Водные объекты рыбохозяйственного значения Республики Алтай:</w:t>
      </w:r>
    </w:p>
    <w:p>
      <w:pPr>
        <w:pStyle w:val="0"/>
        <w:spacing w:before="240" w:lineRule="auto"/>
        <w:ind w:firstLine="540"/>
        <w:jc w:val="both"/>
      </w:pPr>
      <w:r>
        <w:rPr>
          <w:sz w:val="24"/>
        </w:rPr>
        <w:t xml:space="preserve">36.12.1. Запретные сроки (периоды) добычи (вылова) водных биоресурсов:</w:t>
      </w:r>
    </w:p>
    <w:p>
      <w:pPr>
        <w:pStyle w:val="0"/>
        <w:spacing w:before="240" w:lineRule="auto"/>
        <w:ind w:firstLine="540"/>
        <w:jc w:val="both"/>
      </w:pPr>
      <w:r>
        <w:rPr>
          <w:sz w:val="24"/>
        </w:rPr>
        <w:t xml:space="preserve">а) с 10 мая по 20 июня - на всех водных объектах рыбохозяйственного значения Кош-Агачского, Усть-Коксинского районов,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б) с 25 апреля по 25 мая - на всех других водных объектах рыбохозяйственного значения в пределах административных границ Республики Алтай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w:t>
      </w:r>
    </w:p>
    <w:p>
      <w:pPr>
        <w:pStyle w:val="0"/>
        <w:spacing w:before="240" w:lineRule="auto"/>
        <w:ind w:firstLine="540"/>
        <w:jc w:val="both"/>
      </w:pPr>
      <w:r>
        <w:rPr>
          <w:sz w:val="24"/>
        </w:rPr>
        <w:t xml:space="preserve">в) с 5 октября по 15 декабря - всех видов рыб в озерах Улаганского района;</w:t>
      </w:r>
    </w:p>
    <w:p>
      <w:pPr>
        <w:pStyle w:val="0"/>
        <w:spacing w:before="240" w:lineRule="auto"/>
        <w:ind w:firstLine="540"/>
        <w:jc w:val="both"/>
      </w:pPr>
      <w:r>
        <w:rPr>
          <w:sz w:val="24"/>
        </w:rPr>
        <w:t xml:space="preserve">г) с 5 октября по 15 декабря - сиговых рыб в озере Телецкое.</w:t>
      </w:r>
    </w:p>
    <w:p>
      <w:pPr>
        <w:pStyle w:val="0"/>
        <w:spacing w:before="240" w:lineRule="auto"/>
        <w:ind w:firstLine="540"/>
        <w:jc w:val="both"/>
      </w:pPr>
      <w:r>
        <w:rPr>
          <w:sz w:val="24"/>
        </w:rPr>
        <w:t xml:space="preserve">36.12.2. Запретные для добычи (вылова) виды водных биоресурсов:</w:t>
      </w:r>
    </w:p>
    <w:p>
      <w:pPr>
        <w:pStyle w:val="0"/>
        <w:spacing w:before="240" w:lineRule="auto"/>
        <w:ind w:firstLine="540"/>
        <w:jc w:val="both"/>
      </w:pPr>
      <w:r>
        <w:rPr>
          <w:sz w:val="24"/>
        </w:rPr>
        <w:t xml:space="preserve">осетр сибирский, нельма, стерлядь, ленок (ускуч).</w:t>
      </w:r>
    </w:p>
    <w:p>
      <w:pPr>
        <w:pStyle w:val="0"/>
        <w:spacing w:before="240" w:lineRule="auto"/>
        <w:ind w:firstLine="540"/>
        <w:jc w:val="both"/>
      </w:pPr>
      <w:r>
        <w:rPr>
          <w:sz w:val="24"/>
        </w:rPr>
        <w:t xml:space="preserve">36.12.3.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Республики Алтай указана в таблице 45:</w:t>
      </w:r>
    </w:p>
    <w:p>
      <w:pPr>
        <w:pStyle w:val="0"/>
        <w:jc w:val="both"/>
      </w:pPr>
      <w:r>
        <w:rPr>
          <w:sz w:val="24"/>
        </w:rPr>
      </w:r>
    </w:p>
    <w:bookmarkStart w:id="2362" w:name="P2362"/>
    <w:bookmarkEnd w:id="2362"/>
    <w:p>
      <w:pPr>
        <w:pStyle w:val="0"/>
        <w:outlineLvl w:val="2"/>
        <w:jc w:val="right"/>
      </w:pPr>
      <w:r>
        <w:rPr>
          <w:sz w:val="24"/>
        </w:rPr>
        <w:t xml:space="preserve">Таблица 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9"/>
        <w:gridCol w:w="3231"/>
      </w:tblGrid>
      <w:tr>
        <w:tc>
          <w:tcPr>
            <w:tcW w:w="5839" w:type="dxa"/>
          </w:tcPr>
          <w:p>
            <w:pPr>
              <w:pStyle w:val="0"/>
              <w:jc w:val="center"/>
            </w:pPr>
            <w:r>
              <w:rPr>
                <w:sz w:val="24"/>
              </w:rPr>
              <w:t xml:space="preserve">Наименование водных биоресурсов</w:t>
            </w:r>
          </w:p>
        </w:tc>
        <w:tc>
          <w:tcPr>
            <w:tcW w:w="3231" w:type="dxa"/>
          </w:tcPr>
          <w:p>
            <w:pPr>
              <w:pStyle w:val="0"/>
              <w:jc w:val="center"/>
            </w:pPr>
            <w:r>
              <w:rPr>
                <w:sz w:val="24"/>
              </w:rPr>
              <w:t xml:space="preserve">Суточная норма добычи (вылова)</w:t>
            </w:r>
          </w:p>
        </w:tc>
      </w:tr>
      <w:tr>
        <w:tc>
          <w:tcPr>
            <w:tcW w:w="5839" w:type="dxa"/>
            <w:vAlign w:val="center"/>
          </w:tcPr>
          <w:p>
            <w:pPr>
              <w:pStyle w:val="0"/>
            </w:pPr>
            <w:r>
              <w:rPr>
                <w:sz w:val="24"/>
              </w:rPr>
              <w:t xml:space="preserve">Хариус, микижа, пелядь, сиг, лещ, налим, щука, карась, окунь, елец, осман (суммарно)</w:t>
            </w:r>
          </w:p>
        </w:tc>
        <w:tc>
          <w:tcPr>
            <w:tcW w:w="3231" w:type="dxa"/>
            <w:vAlign w:val="center"/>
          </w:tcPr>
          <w:p>
            <w:pPr>
              <w:pStyle w:val="0"/>
              <w:jc w:val="center"/>
            </w:pPr>
            <w:r>
              <w:rPr>
                <w:sz w:val="24"/>
              </w:rPr>
              <w:t xml:space="preserve">10 кг</w:t>
            </w:r>
          </w:p>
        </w:tc>
      </w:tr>
      <w:tr>
        <w:tc>
          <w:tcPr>
            <w:tcW w:w="5839" w:type="dxa"/>
            <w:vAlign w:val="center"/>
          </w:tcPr>
          <w:p>
            <w:pPr>
              <w:pStyle w:val="0"/>
            </w:pPr>
            <w:r>
              <w:rPr>
                <w:sz w:val="24"/>
              </w:rPr>
              <w:t xml:space="preserve">Таймень</w:t>
            </w:r>
          </w:p>
        </w:tc>
        <w:tc>
          <w:tcPr>
            <w:tcW w:w="3231" w:type="dxa"/>
            <w:vAlign w:val="center"/>
          </w:tcPr>
          <w:p>
            <w:pPr>
              <w:pStyle w:val="0"/>
              <w:jc w:val="center"/>
            </w:pPr>
            <w:r>
              <w:rPr>
                <w:sz w:val="24"/>
              </w:rPr>
              <w:t xml:space="preserve">2 экземпляра</w:t>
            </w:r>
          </w:p>
        </w:tc>
      </w:tr>
    </w:tbl>
    <w:p>
      <w:pPr>
        <w:pStyle w:val="0"/>
        <w:jc w:val="both"/>
      </w:pPr>
      <w:r>
        <w:rPr>
          <w:sz w:val="24"/>
        </w:rPr>
      </w:r>
    </w:p>
    <w:p>
      <w:pPr>
        <w:pStyle w:val="0"/>
        <w:ind w:firstLine="540"/>
        <w:jc w:val="both"/>
      </w:pPr>
      <w:r>
        <w:rPr>
          <w:sz w:val="24"/>
        </w:rPr>
        <w:t xml:space="preserve">Суммарная суточная норма добычи (вылова) для всех видов водных биоресурсов, указанных в </w:t>
      </w:r>
      <w:hyperlink w:history="0" w:anchor="P2362" w:tooltip="Таблица 45">
        <w:r>
          <w:rPr>
            <w:sz w:val="24"/>
            <w:color w:val="0000ff"/>
          </w:rPr>
          <w:t xml:space="preserve">таблице 45</w:t>
        </w:r>
      </w:hyperlink>
      <w:r>
        <w:rPr>
          <w:sz w:val="24"/>
        </w:rPr>
        <w:t xml:space="preserve">, составляет не более 10 кг или один экземпляр в случае, если его вес превышает 10 кг.</w:t>
      </w:r>
    </w:p>
    <w:p>
      <w:pPr>
        <w:pStyle w:val="0"/>
        <w:spacing w:before="240" w:lineRule="auto"/>
        <w:ind w:firstLine="540"/>
        <w:jc w:val="both"/>
      </w:pPr>
      <w:r>
        <w:rPr>
          <w:sz w:val="24"/>
        </w:rPr>
        <w:t xml:space="preserve">В случае превышения суммарной суточной нормы добыча (вылов) водных биоресурсов прекращается.</w:t>
      </w:r>
    </w:p>
    <w:p>
      <w:pPr>
        <w:pStyle w:val="0"/>
        <w:jc w:val="both"/>
      </w:pPr>
      <w:r>
        <w:rPr>
          <w:sz w:val="24"/>
        </w:rPr>
      </w:r>
    </w:p>
    <w:bookmarkStart w:id="2374" w:name="P2374"/>
    <w:bookmarkEnd w:id="2374"/>
    <w:p>
      <w:pPr>
        <w:pStyle w:val="2"/>
        <w:outlineLvl w:val="1"/>
        <w:jc w:val="center"/>
      </w:pPr>
      <w:r>
        <w:rPr>
          <w:sz w:val="24"/>
        </w:rPr>
        <w:t xml:space="preserve">VI. Промышленное рыболовство в Енисейском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37. Виды запретных орудий и способов добычи (вылова) водных биоресурсов:</w:t>
      </w:r>
    </w:p>
    <w:p>
      <w:pPr>
        <w:pStyle w:val="0"/>
        <w:spacing w:before="240" w:lineRule="auto"/>
        <w:ind w:firstLine="540"/>
        <w:jc w:val="both"/>
      </w:pPr>
      <w:r>
        <w:rPr>
          <w:sz w:val="24"/>
        </w:rPr>
        <w:t xml:space="preserve">37.1. Запрещается применение орудий добычи (вылова), не соответствующих технической документации, не указанных в </w:t>
      </w:r>
      <w:hyperlink w:history="0" w:anchor="P2379" w:tooltip="37.2. При осуществлении добычи (вылова) водных биоресурсов запрещается применение любых орудий добычи (вылова), за исключением:">
        <w:r>
          <w:rPr>
            <w:sz w:val="24"/>
            <w:color w:val="0000ff"/>
          </w:rPr>
          <w:t xml:space="preserve">пунктах 37.2</w:t>
        </w:r>
      </w:hyperlink>
      <w:r>
        <w:rPr>
          <w:sz w:val="24"/>
        </w:rPr>
        <w:t xml:space="preserve"> и </w:t>
      </w:r>
      <w:hyperlink w:history="0" w:anchor="P2395" w:tooltip="37.6. Запрещается добыча (вылов) любыми орудиями добычи (вылова), за исключением:">
        <w:r>
          <w:rPr>
            <w:sz w:val="24"/>
            <w:color w:val="0000ff"/>
          </w:rPr>
          <w:t xml:space="preserve">37.6</w:t>
        </w:r>
      </w:hyperlink>
      <w:r>
        <w:rPr>
          <w:sz w:val="24"/>
        </w:rPr>
        <w:t xml:space="preserve"> Правил рыболовства, а также имеющих размер (шаг) ячеи менее указанного в </w:t>
      </w:r>
      <w:hyperlink w:history="0" w:anchor="P3885" w:tooltip="МИНИМАЛЬНЫЙ РАЗМЕР (ШАГ)">
        <w:r>
          <w:rPr>
            <w:sz w:val="24"/>
            <w:color w:val="0000ff"/>
          </w:rPr>
          <w:t xml:space="preserve">приложении N 3</w:t>
        </w:r>
      </w:hyperlink>
      <w:r>
        <w:rPr>
          <w:sz w:val="24"/>
        </w:rPr>
        <w:t xml:space="preserve"> "Минимальный размер (шаг) ячеи (мм) орудий добычи (вылова), используемых для осуществления промышленного рыболовства, а также любительского рыболовства" к Правилам рыболовства.</w:t>
      </w:r>
    </w:p>
    <w:bookmarkStart w:id="2379" w:name="P2379"/>
    <w:bookmarkEnd w:id="2379"/>
    <w:p>
      <w:pPr>
        <w:pStyle w:val="0"/>
        <w:spacing w:before="240" w:lineRule="auto"/>
        <w:ind w:firstLine="540"/>
        <w:jc w:val="both"/>
      </w:pPr>
      <w:r>
        <w:rPr>
          <w:sz w:val="24"/>
        </w:rPr>
        <w:t xml:space="preserve">37.2. При осуществлении добычи (вылова) водных биоресурсов запрещается применение любых орудий добычи (вылова), за исключением:</w:t>
      </w:r>
    </w:p>
    <w:p>
      <w:pPr>
        <w:pStyle w:val="0"/>
        <w:spacing w:before="240" w:lineRule="auto"/>
        <w:ind w:firstLine="540"/>
        <w:jc w:val="both"/>
      </w:pPr>
      <w:r>
        <w:rPr>
          <w:sz w:val="24"/>
        </w:rPr>
        <w:t xml:space="preserve">а) закидных неводов;</w:t>
      </w:r>
    </w:p>
    <w:p>
      <w:pPr>
        <w:pStyle w:val="0"/>
        <w:spacing w:before="240" w:lineRule="auto"/>
        <w:ind w:firstLine="540"/>
        <w:jc w:val="both"/>
      </w:pPr>
      <w:r>
        <w:rPr>
          <w:sz w:val="24"/>
        </w:rPr>
        <w:t xml:space="preserve">б) ставных неводов;</w:t>
      </w:r>
    </w:p>
    <w:p>
      <w:pPr>
        <w:pStyle w:val="0"/>
        <w:spacing w:before="240" w:lineRule="auto"/>
        <w:ind w:firstLine="540"/>
        <w:jc w:val="both"/>
      </w:pPr>
      <w:r>
        <w:rPr>
          <w:sz w:val="24"/>
        </w:rPr>
        <w:t xml:space="preserve">в) ставных ловушек (вентерей, ванд, морд и других);</w:t>
      </w:r>
    </w:p>
    <w:p>
      <w:pPr>
        <w:pStyle w:val="0"/>
        <w:spacing w:before="240" w:lineRule="auto"/>
        <w:ind w:firstLine="540"/>
        <w:jc w:val="both"/>
      </w:pPr>
      <w:r>
        <w:rPr>
          <w:sz w:val="24"/>
        </w:rPr>
        <w:t xml:space="preserve">г) ставных одностенных сетей (в том числе рамовых и с пожилинами);</w:t>
      </w:r>
    </w:p>
    <w:p>
      <w:pPr>
        <w:pStyle w:val="0"/>
        <w:spacing w:before="240" w:lineRule="auto"/>
        <w:ind w:firstLine="540"/>
        <w:jc w:val="both"/>
      </w:pPr>
      <w:r>
        <w:rPr>
          <w:sz w:val="24"/>
        </w:rPr>
        <w:t xml:space="preserve">д) плавных одностенных и дрифтерных одностенных сетей длиной не более 150 м и высотой не более 12 м (в посадке);</w:t>
      </w:r>
    </w:p>
    <w:p>
      <w:pPr>
        <w:pStyle w:val="0"/>
        <w:spacing w:before="240" w:lineRule="auto"/>
        <w:ind w:firstLine="540"/>
        <w:jc w:val="both"/>
      </w:pPr>
      <w:r>
        <w:rPr>
          <w:sz w:val="24"/>
        </w:rPr>
        <w:t xml:space="preserve">е) наживных крючковых снастей (переметов, удочек, дорожек, жерлиц);</w:t>
      </w:r>
    </w:p>
    <w:p>
      <w:pPr>
        <w:pStyle w:val="0"/>
        <w:spacing w:before="240" w:lineRule="auto"/>
        <w:ind w:firstLine="540"/>
        <w:jc w:val="both"/>
      </w:pPr>
      <w:r>
        <w:rPr>
          <w:sz w:val="24"/>
        </w:rPr>
        <w:t xml:space="preserve">ж) спиннингов и нахлыстовых удочек, оснащенных мушками и блеснами всех типов, включая мыша;</w:t>
      </w:r>
    </w:p>
    <w:p>
      <w:pPr>
        <w:pStyle w:val="0"/>
        <w:spacing w:before="240" w:lineRule="auto"/>
        <w:ind w:firstLine="540"/>
        <w:jc w:val="both"/>
      </w:pPr>
      <w:r>
        <w:rPr>
          <w:sz w:val="24"/>
        </w:rPr>
        <w:t xml:space="preserve">з) специальных пистолетов и ружей для подводной охоты без использования аквалангов и других автономных дыхательных аппаратов в целях любительского рыболовства;</w:t>
      </w:r>
    </w:p>
    <w:p>
      <w:pPr>
        <w:pStyle w:val="0"/>
        <w:spacing w:before="240" w:lineRule="auto"/>
        <w:ind w:firstLine="540"/>
        <w:jc w:val="both"/>
      </w:pPr>
      <w:r>
        <w:rPr>
          <w:sz w:val="24"/>
        </w:rPr>
        <w:t xml:space="preserve">и) отцеживающих, тралящих, ставных орудий добычи (вылова) (сачков, концентраторов малых и больших, тралов-накопителей, заколов-уловителей, сетей), тралящих ловушек;</w:t>
      </w:r>
    </w:p>
    <w:p>
      <w:pPr>
        <w:pStyle w:val="0"/>
        <w:spacing w:before="240" w:lineRule="auto"/>
        <w:ind w:firstLine="540"/>
        <w:jc w:val="both"/>
      </w:pPr>
      <w:r>
        <w:rPr>
          <w:sz w:val="24"/>
        </w:rPr>
        <w:t xml:space="preserve">к) раколовок различных типов и конструкций.</w:t>
      </w:r>
    </w:p>
    <w:p>
      <w:pPr>
        <w:pStyle w:val="0"/>
        <w:spacing w:before="240" w:lineRule="auto"/>
        <w:ind w:firstLine="540"/>
        <w:jc w:val="both"/>
      </w:pPr>
      <w:r>
        <w:rPr>
          <w:sz w:val="24"/>
        </w:rPr>
        <w:t xml:space="preserve">37.3. Запрещается добыча (вылов) любыми орудиями добычи (вылова), за исключением указанных в </w:t>
      </w:r>
      <w:hyperlink w:history="0" w:anchor="P2379" w:tooltip="37.2. При осуществлении добычи (вылова) водных биоресурсов запрещается применение любых орудий добычи (вылова), за исключением:">
        <w:r>
          <w:rPr>
            <w:sz w:val="24"/>
            <w:color w:val="0000ff"/>
          </w:rPr>
          <w:t xml:space="preserve">пункте 37.2</w:t>
        </w:r>
      </w:hyperlink>
      <w:r>
        <w:rPr>
          <w:sz w:val="24"/>
        </w:rPr>
        <w:t xml:space="preserve"> Правил рыболовства, без ограничения размера (шага) ячеи следующих видов водных биоресурсов:</w:t>
      </w:r>
    </w:p>
    <w:p>
      <w:pPr>
        <w:pStyle w:val="0"/>
        <w:spacing w:before="240" w:lineRule="auto"/>
        <w:ind w:firstLine="540"/>
        <w:jc w:val="both"/>
      </w:pPr>
      <w:r>
        <w:rPr>
          <w:sz w:val="24"/>
        </w:rPr>
        <w:t xml:space="preserve">байкальский омуль, налим, ерш, ротан, уклейка, линь, минога сибирская, горбуша, форель, пескарь сибирский, верховка, гольяны, щиповка сибирская, сибирский голец-усач, сом амурский, треска восточносибирская, колюшка девятииглая, судак обыкновенный, подкаменщики (все виды), широколобки (все виды), четырехрогий бычок, камбала полярная, сайка.</w:t>
      </w:r>
    </w:p>
    <w:p>
      <w:pPr>
        <w:pStyle w:val="0"/>
        <w:jc w:val="both"/>
      </w:pPr>
      <w:r>
        <w:rPr>
          <w:sz w:val="24"/>
        </w:rPr>
        <w:t xml:space="preserve">(в ред. </w:t>
      </w:r>
      <w:hyperlink w:history="0" r:id="rId17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37.4. Запрещается применение мелкоячейных (ряпушковых) орудий добычи (вылова), за исключением корюшковых сетей, в реке Енисей ниже по течению от поселка Казанцево, Енисейском заливе с впадающими реками, а также в реках, впадающих в Карское море.</w:t>
      </w:r>
    </w:p>
    <w:p>
      <w:pPr>
        <w:pStyle w:val="0"/>
        <w:spacing w:before="240" w:lineRule="auto"/>
        <w:ind w:firstLine="540"/>
        <w:jc w:val="both"/>
      </w:pPr>
      <w:r>
        <w:rPr>
          <w:sz w:val="24"/>
        </w:rPr>
        <w:t xml:space="preserve">37.5. Запрещается применение мелкоячейных (ряпушковых) орудий добычи (вылова) в Хатангском заливе ниже по течению от поселка Новорыбное.</w:t>
      </w:r>
    </w:p>
    <w:bookmarkStart w:id="2395" w:name="P2395"/>
    <w:bookmarkEnd w:id="2395"/>
    <w:p>
      <w:pPr>
        <w:pStyle w:val="0"/>
        <w:spacing w:before="240" w:lineRule="auto"/>
        <w:ind w:firstLine="540"/>
        <w:jc w:val="both"/>
      </w:pPr>
      <w:r>
        <w:rPr>
          <w:sz w:val="24"/>
        </w:rPr>
        <w:t xml:space="preserve">37.6. Запрещается добыча (вылов) любыми орудиями добычи (вылова), за исключением:</w:t>
      </w:r>
    </w:p>
    <w:p>
      <w:pPr>
        <w:pStyle w:val="0"/>
        <w:spacing w:before="240" w:lineRule="auto"/>
        <w:ind w:firstLine="540"/>
        <w:jc w:val="both"/>
      </w:pPr>
      <w:r>
        <w:rPr>
          <w:sz w:val="24"/>
        </w:rPr>
        <w:t xml:space="preserve">а) кольчатой нерпы:</w:t>
      </w:r>
    </w:p>
    <w:p>
      <w:pPr>
        <w:pStyle w:val="0"/>
        <w:spacing w:before="240" w:lineRule="auto"/>
        <w:ind w:firstLine="540"/>
        <w:jc w:val="both"/>
      </w:pPr>
      <w:r>
        <w:rPr>
          <w:sz w:val="24"/>
        </w:rPr>
        <w:t xml:space="preserve">сетями (юндами) с размером (шагом) ячеи 25 см, ставными ловушками с 1 сентября по 30 апреля;</w:t>
      </w:r>
    </w:p>
    <w:p>
      <w:pPr>
        <w:pStyle w:val="0"/>
        <w:spacing w:before="240" w:lineRule="auto"/>
        <w:ind w:firstLine="540"/>
        <w:jc w:val="both"/>
      </w:pPr>
      <w:r>
        <w:rPr>
          <w:sz w:val="24"/>
        </w:rPr>
        <w:t xml:space="preserve">с применением огнестрельного нарезного оружия (карабин калибра 5,6 x 39 мм и более) с 1 октября по 30 апреля;</w:t>
      </w:r>
    </w:p>
    <w:p>
      <w:pPr>
        <w:pStyle w:val="0"/>
        <w:spacing w:before="240" w:lineRule="auto"/>
        <w:ind w:firstLine="540"/>
        <w:jc w:val="both"/>
      </w:pPr>
      <w:r>
        <w:rPr>
          <w:sz w:val="24"/>
        </w:rPr>
        <w:t xml:space="preserve">б) морского зайца:</w:t>
      </w:r>
    </w:p>
    <w:p>
      <w:pPr>
        <w:pStyle w:val="0"/>
        <w:spacing w:before="240" w:lineRule="auto"/>
        <w:ind w:firstLine="540"/>
        <w:jc w:val="both"/>
      </w:pPr>
      <w:r>
        <w:rPr>
          <w:sz w:val="24"/>
        </w:rPr>
        <w:t xml:space="preserve">сетями (юндами), ставными неводами и ловушками с 1 сентября по 31 марта;</w:t>
      </w:r>
    </w:p>
    <w:p>
      <w:pPr>
        <w:pStyle w:val="0"/>
        <w:spacing w:before="240" w:lineRule="auto"/>
        <w:ind w:firstLine="540"/>
        <w:jc w:val="both"/>
      </w:pPr>
      <w:r>
        <w:rPr>
          <w:sz w:val="24"/>
        </w:rPr>
        <w:t xml:space="preserve">с применением огнестрельного нарезного оружия (карабин калибра 5,6 x 39 мм и более), а также специального оружия с гарпуном и линем с 1 октября по 31 марта;</w:t>
      </w:r>
    </w:p>
    <w:p>
      <w:pPr>
        <w:pStyle w:val="0"/>
        <w:spacing w:before="240" w:lineRule="auto"/>
        <w:ind w:firstLine="540"/>
        <w:jc w:val="both"/>
      </w:pPr>
      <w:r>
        <w:rPr>
          <w:sz w:val="24"/>
        </w:rPr>
        <w:t xml:space="preserve">в) белухи (особей старше 1 года):</w:t>
      </w:r>
    </w:p>
    <w:p>
      <w:pPr>
        <w:pStyle w:val="0"/>
        <w:spacing w:before="240" w:lineRule="auto"/>
        <w:ind w:firstLine="540"/>
        <w:jc w:val="both"/>
      </w:pPr>
      <w:r>
        <w:rPr>
          <w:sz w:val="24"/>
        </w:rPr>
        <w:t xml:space="preserve">сетями (половинками) с шагом ячеи 50 см, обкидными и ставными неводами (загонами), а также с применением специального оружия с гарпуном и линем в течение всего года.</w:t>
      </w:r>
    </w:p>
    <w:bookmarkStart w:id="2404" w:name="P2404"/>
    <w:bookmarkEnd w:id="2404"/>
    <w:p>
      <w:pPr>
        <w:pStyle w:val="0"/>
        <w:spacing w:before="240" w:lineRule="auto"/>
        <w:ind w:firstLine="540"/>
        <w:jc w:val="both"/>
      </w:pPr>
      <w:r>
        <w:rPr>
          <w:sz w:val="24"/>
        </w:rPr>
        <w:t xml:space="preserve">38. Запретные для добычи (вылова) виды водных биоресурсов:</w:t>
      </w:r>
    </w:p>
    <w:p>
      <w:pPr>
        <w:pStyle w:val="0"/>
        <w:spacing w:before="240" w:lineRule="auto"/>
        <w:ind w:firstLine="540"/>
        <w:jc w:val="both"/>
      </w:pPr>
      <w:r>
        <w:rPr>
          <w:sz w:val="24"/>
        </w:rPr>
        <w:t xml:space="preserve">а) осетр сибирский, стерлядь, голец арктический (в реках), ленок, таймень, нельма, валек обыкновенный;</w:t>
      </w:r>
    </w:p>
    <w:p>
      <w:pPr>
        <w:pStyle w:val="0"/>
        <w:spacing w:before="240" w:lineRule="auto"/>
        <w:ind w:firstLine="540"/>
        <w:jc w:val="both"/>
      </w:pPr>
      <w:r>
        <w:rPr>
          <w:sz w:val="24"/>
        </w:rPr>
        <w:t xml:space="preserve">б) омуль арктический в реке Енисей выше устья реки Курейки.</w:t>
      </w:r>
    </w:p>
    <w:p>
      <w:pPr>
        <w:pStyle w:val="0"/>
        <w:spacing w:before="240" w:lineRule="auto"/>
        <w:ind w:firstLine="540"/>
        <w:jc w:val="both"/>
      </w:pPr>
      <w:r>
        <w:rPr>
          <w:sz w:val="24"/>
        </w:rPr>
        <w:t xml:space="preserve">39. Минимальный размер добываемых (вылавливаемых) водных биоресурсов (промысловый размер):</w:t>
      </w:r>
    </w:p>
    <w:p>
      <w:pPr>
        <w:pStyle w:val="0"/>
        <w:spacing w:before="240" w:lineRule="auto"/>
        <w:ind w:firstLine="540"/>
        <w:jc w:val="both"/>
      </w:pPr>
      <w:r>
        <w:rPr>
          <w:sz w:val="24"/>
        </w:rPr>
        <w:t xml:space="preserve">39.1. Запрещается производить добычу (вылов), приемку, выгрузку, обработку, хранение и транспортировку водных биоресурсов, имеющих в свежем виде длину менее указанной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кроме разрешенного прилова водных биоресурсов менее промыслового размера.</w:t>
      </w:r>
    </w:p>
    <w:p>
      <w:pPr>
        <w:pStyle w:val="0"/>
        <w:spacing w:before="240" w:lineRule="auto"/>
        <w:ind w:firstLine="540"/>
        <w:jc w:val="both"/>
      </w:pPr>
      <w:r>
        <w:rPr>
          <w:sz w:val="24"/>
        </w:rPr>
        <w:t xml:space="preserve">39.2.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раков - путем измерения тела от линии, соединяющей середину глаз, до окончания средней хвостовой пластины.</w:t>
      </w:r>
    </w:p>
    <w:p>
      <w:pPr>
        <w:pStyle w:val="0"/>
        <w:spacing w:before="240" w:lineRule="auto"/>
        <w:ind w:firstLine="540"/>
        <w:jc w:val="both"/>
      </w:pPr>
      <w:r>
        <w:rPr>
          <w:sz w:val="24"/>
        </w:rPr>
        <w:t xml:space="preserve">39.3. Добытые (выловленные) водные биоресурсы, имеющие длину меньше указанной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39.4. При осуществлении добычи (вылова) водных биоресурсов допускается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за одну операцию по добыче (вылову) суммарно не более 20%.</w:t>
      </w:r>
    </w:p>
    <w:p>
      <w:pPr>
        <w:pStyle w:val="0"/>
        <w:spacing w:before="240" w:lineRule="auto"/>
        <w:ind w:firstLine="540"/>
        <w:jc w:val="both"/>
      </w:pPr>
      <w:r>
        <w:rPr>
          <w:sz w:val="24"/>
        </w:rPr>
        <w:t xml:space="preserve">В случае превышения разрешенного прилова биоресурсов менее промысловых размеров добыча (вылов) водных биоресурсов в данном месте прекращается или орудия добычи (вылова) заменяются другими.</w:t>
      </w:r>
    </w:p>
    <w:p>
      <w:pPr>
        <w:pStyle w:val="0"/>
        <w:spacing w:before="240" w:lineRule="auto"/>
        <w:ind w:firstLine="540"/>
        <w:jc w:val="both"/>
      </w:pPr>
      <w:r>
        <w:rPr>
          <w:sz w:val="24"/>
        </w:rPr>
        <w:t xml:space="preserve">40. Прилов одних видов водных биоресурсов при осуществлении добычи (вылова) других видов водных биоресурсов:</w:t>
      </w:r>
    </w:p>
    <w:p>
      <w:pPr>
        <w:pStyle w:val="0"/>
        <w:spacing w:before="240" w:lineRule="auto"/>
        <w:ind w:firstLine="540"/>
        <w:jc w:val="both"/>
      </w:pPr>
      <w:r>
        <w:rPr>
          <w:sz w:val="24"/>
        </w:rPr>
        <w:t xml:space="preserve">40.1. Прилов всех видов водных биоресурсов, не поименованных в разрешении на добычу (вылов) водных биоресурсов, на которые ОДУ не установлен, одновременно с добычей (выловом) видов водных биоресурсов, указанных в разрешении на их добычу (вылов), допускается по весу от общего улова разрешенных видов водных биоресурсов за одну операцию по добыче (вылову) в следующих объемах:</w:t>
      </w:r>
    </w:p>
    <w:p>
      <w:pPr>
        <w:pStyle w:val="0"/>
        <w:spacing w:before="240" w:lineRule="auto"/>
        <w:ind w:firstLine="540"/>
        <w:jc w:val="both"/>
      </w:pPr>
      <w:r>
        <w:rPr>
          <w:sz w:val="24"/>
        </w:rPr>
        <w:t xml:space="preserve">хариуса, ряпушки, корюшки, щуки, язя, судака, сазана - суммарно не более 10%;</w:t>
      </w:r>
    </w:p>
    <w:p>
      <w:pPr>
        <w:pStyle w:val="0"/>
        <w:spacing w:before="240" w:lineRule="auto"/>
        <w:ind w:firstLine="540"/>
        <w:jc w:val="both"/>
      </w:pPr>
      <w:r>
        <w:rPr>
          <w:sz w:val="24"/>
        </w:rPr>
        <w:t xml:space="preserve">налима, леща, плотвы, ельца, карася, линя, османа, окуня, ерша - суммарно не более 49%.</w:t>
      </w:r>
    </w:p>
    <w:p>
      <w:pPr>
        <w:pStyle w:val="0"/>
        <w:jc w:val="both"/>
      </w:pPr>
      <w:r>
        <w:rPr>
          <w:sz w:val="24"/>
        </w:rPr>
        <w:t xml:space="preserve">(пп. 40.1 в ред. </w:t>
      </w:r>
      <w:hyperlink w:history="0" r:id="rId17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40.2. Прилов водных биоресурсов, для которых установлен ОДУ, но не поименованных в разрешении на добычу (вылов) водных биоресурсов,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pPr>
        <w:pStyle w:val="0"/>
        <w:jc w:val="both"/>
      </w:pPr>
      <w:r>
        <w:rPr>
          <w:sz w:val="24"/>
        </w:rPr>
        <w:t xml:space="preserve">(пп. 40.2 в ред. </w:t>
      </w:r>
      <w:hyperlink w:history="0" r:id="rId17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41. Запретные для добычи (вылова) водных биоресурсов районы (места):</w:t>
      </w:r>
    </w:p>
    <w:p>
      <w:pPr>
        <w:pStyle w:val="0"/>
        <w:spacing w:before="240" w:lineRule="auto"/>
        <w:ind w:firstLine="540"/>
        <w:jc w:val="both"/>
      </w:pPr>
      <w:r>
        <w:rPr>
          <w:sz w:val="24"/>
        </w:rPr>
        <w:t xml:space="preserve">41.1. Водные объекты рыбохозяйственного значения бассейна реки Енисей:</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притоках реки Енисей всех порядков (включая реки Большой Енисей и Малый Енисей) южнее устья реки Ангара, притоках реки Ангара и водохранилищ Ангаро-Енисейских ГЭС, за исключением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40" w:lineRule="auto"/>
        <w:ind w:firstLine="540"/>
        <w:jc w:val="both"/>
      </w:pPr>
      <w:r>
        <w:rPr>
          <w:sz w:val="24"/>
        </w:rPr>
        <w:t xml:space="preserve">б) в дельте реки Енисей от створа островов Дикий - Насоновский - река Яковлевка до створа устье реки Янгода-Яха - мыс Гостиный;</w:t>
      </w:r>
    </w:p>
    <w:p>
      <w:pPr>
        <w:pStyle w:val="0"/>
        <w:spacing w:before="240" w:lineRule="auto"/>
        <w:ind w:firstLine="540"/>
        <w:jc w:val="both"/>
      </w:pPr>
      <w:r>
        <w:rPr>
          <w:sz w:val="24"/>
        </w:rPr>
        <w:t xml:space="preserve">в) в Енисейском заливе от створа река Сопочная - мыс Ошмарина до створа мыс Песчаный - северная оконечность бухты Широкой;</w:t>
      </w:r>
    </w:p>
    <w:p>
      <w:pPr>
        <w:pStyle w:val="0"/>
        <w:spacing w:before="240" w:lineRule="auto"/>
        <w:ind w:firstLine="540"/>
        <w:jc w:val="both"/>
      </w:pPr>
      <w:r>
        <w:rPr>
          <w:sz w:val="24"/>
        </w:rPr>
        <w:t xml:space="preserve">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pPr>
        <w:pStyle w:val="0"/>
        <w:spacing w:before="240" w:lineRule="auto"/>
        <w:ind w:firstLine="540"/>
        <w:jc w:val="both"/>
      </w:pPr>
      <w:r>
        <w:rPr>
          <w:sz w:val="24"/>
        </w:rPr>
        <w:t xml:space="preserve">41.2. Водные объекты рыбохозяйственного значения бассейна реки Хантайка, включая Хантайское водохранилище:</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заливах рек, впадающих в Хантайское водохранилище: Сиговая, Тукуланда, Моген, Кулюмбе, Горбиачин, Брус, Акит, Могокта на протяжении 10 км от переменного подпора;</w:t>
      </w:r>
    </w:p>
    <w:p>
      <w:pPr>
        <w:pStyle w:val="0"/>
        <w:spacing w:before="240" w:lineRule="auto"/>
        <w:ind w:firstLine="540"/>
        <w:jc w:val="both"/>
      </w:pPr>
      <w:r>
        <w:rPr>
          <w:sz w:val="24"/>
        </w:rPr>
        <w:t xml:space="preserve">б) в притоках озера Хантайского: Неканда, Мучумакит, Ирбо, Наледная (Нерэ), Кутарамакан, Могады, Голочанда, Хитыкит, Хаканча.</w:t>
      </w:r>
    </w:p>
    <w:p>
      <w:pPr>
        <w:pStyle w:val="0"/>
        <w:spacing w:before="240" w:lineRule="auto"/>
        <w:ind w:firstLine="540"/>
        <w:jc w:val="both"/>
      </w:pPr>
      <w:r>
        <w:rPr>
          <w:sz w:val="24"/>
        </w:rPr>
        <w:t xml:space="preserve">41.3. Курейское, Богучанское, Красноярское, Саяно-Шушенское и Майнское водохранилища с впадающими реками:</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Курейском водохранилище:</w:t>
      </w:r>
    </w:p>
    <w:p>
      <w:pPr>
        <w:pStyle w:val="0"/>
        <w:spacing w:before="240" w:lineRule="auto"/>
        <w:ind w:firstLine="540"/>
        <w:jc w:val="both"/>
      </w:pPr>
      <w:r>
        <w:rPr>
          <w:sz w:val="24"/>
        </w:rPr>
        <w:t xml:space="preserve">на верхнем участке залива реки Курейка протяженностью 10 км от переменного подпора;</w:t>
      </w:r>
    </w:p>
    <w:p>
      <w:pPr>
        <w:pStyle w:val="0"/>
        <w:spacing w:before="240" w:lineRule="auto"/>
        <w:ind w:firstLine="540"/>
        <w:jc w:val="both"/>
      </w:pPr>
      <w:r>
        <w:rPr>
          <w:sz w:val="24"/>
        </w:rPr>
        <w:t xml:space="preserve">в озере Дюпкун и реке Курейка между озером и водохранилищем;</w:t>
      </w:r>
    </w:p>
    <w:p>
      <w:pPr>
        <w:pStyle w:val="0"/>
        <w:spacing w:before="240" w:lineRule="auto"/>
        <w:ind w:firstLine="540"/>
        <w:jc w:val="both"/>
      </w:pPr>
      <w:r>
        <w:rPr>
          <w:sz w:val="24"/>
        </w:rPr>
        <w:t xml:space="preserve">б) в Красноярском водохранилище:</w:t>
      </w:r>
    </w:p>
    <w:p>
      <w:pPr>
        <w:pStyle w:val="0"/>
        <w:spacing w:before="240" w:lineRule="auto"/>
        <w:ind w:firstLine="540"/>
        <w:jc w:val="both"/>
      </w:pPr>
      <w:r>
        <w:rPr>
          <w:sz w:val="24"/>
        </w:rPr>
        <w:t xml:space="preserve">в нижнем бьефе водохранилища выше автодорожного моста через реку Енисей в районе города Дивногорск;</w:t>
      </w:r>
    </w:p>
    <w:p>
      <w:pPr>
        <w:pStyle w:val="0"/>
        <w:spacing w:before="240" w:lineRule="auto"/>
        <w:ind w:firstLine="540"/>
        <w:jc w:val="both"/>
      </w:pPr>
      <w:r>
        <w:rPr>
          <w:sz w:val="24"/>
        </w:rPr>
        <w:t xml:space="preserve">в) в Саяно-Шушенском и Майнском водохранилищах:</w:t>
      </w:r>
    </w:p>
    <w:p>
      <w:pPr>
        <w:pStyle w:val="0"/>
        <w:spacing w:before="240" w:lineRule="auto"/>
        <w:ind w:firstLine="540"/>
        <w:jc w:val="both"/>
      </w:pPr>
      <w:r>
        <w:rPr>
          <w:sz w:val="24"/>
        </w:rPr>
        <w:t xml:space="preserve">в нижних бьефах водохранилищ на расстоянии менее 0,5 км от плотин.</w:t>
      </w:r>
    </w:p>
    <w:bookmarkStart w:id="2442" w:name="P2442"/>
    <w:bookmarkEnd w:id="2442"/>
    <w:p>
      <w:pPr>
        <w:pStyle w:val="0"/>
        <w:spacing w:before="240" w:lineRule="auto"/>
        <w:ind w:firstLine="540"/>
        <w:jc w:val="both"/>
      </w:pPr>
      <w:r>
        <w:rPr>
          <w:sz w:val="24"/>
        </w:rPr>
        <w:t xml:space="preserve">41.4. Водные объекты рыбохозяйственного значения бассейна реки Пясина:</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реке Пясина от ее истока из озера Пясино (включая акваторию перед истоком, ограниченную с юга линией мыс Оружило - остров Чаичий - мыс на восточном берегу озера) до устья реки Рыбная (12 км выше устья реки Коренная, правого притока реки Пясина);</w:t>
      </w:r>
    </w:p>
    <w:p>
      <w:pPr>
        <w:pStyle w:val="0"/>
        <w:spacing w:before="240" w:lineRule="auto"/>
        <w:ind w:firstLine="540"/>
        <w:jc w:val="both"/>
      </w:pPr>
      <w:r>
        <w:rPr>
          <w:sz w:val="24"/>
        </w:rPr>
        <w:t xml:space="preserve">б) в озерах Лама, Мелкое, Глубокое, Капчук, Гудке, Собачье и Накомякен с притоками;</w:t>
      </w:r>
    </w:p>
    <w:p>
      <w:pPr>
        <w:pStyle w:val="0"/>
        <w:spacing w:before="240" w:lineRule="auto"/>
        <w:ind w:firstLine="540"/>
        <w:jc w:val="both"/>
      </w:pPr>
      <w:r>
        <w:rPr>
          <w:sz w:val="24"/>
        </w:rPr>
        <w:t xml:space="preserve">в) в реках Норилка, Рыбная с их притоками;</w:t>
      </w:r>
    </w:p>
    <w:p>
      <w:pPr>
        <w:pStyle w:val="0"/>
        <w:spacing w:before="240" w:lineRule="auto"/>
        <w:ind w:firstLine="540"/>
        <w:jc w:val="both"/>
      </w:pPr>
      <w:r>
        <w:rPr>
          <w:sz w:val="24"/>
        </w:rPr>
        <w:t xml:space="preserve">г) в реке Агапа от устья вверх по течению до устья реки Янгода;</w:t>
      </w:r>
    </w:p>
    <w:p>
      <w:pPr>
        <w:pStyle w:val="0"/>
        <w:spacing w:before="240" w:lineRule="auto"/>
        <w:ind w:firstLine="540"/>
        <w:jc w:val="both"/>
      </w:pPr>
      <w:r>
        <w:rPr>
          <w:sz w:val="24"/>
        </w:rPr>
        <w:t xml:space="preserve">д) в дельте реки Пясина и в Пясинском заливе от мыса Слудского до створа мыс Зверобой - мыс Южный (на северо-восток от мыса Зверобой).</w:t>
      </w:r>
    </w:p>
    <w:p>
      <w:pPr>
        <w:pStyle w:val="0"/>
        <w:spacing w:before="240" w:lineRule="auto"/>
        <w:ind w:firstLine="540"/>
        <w:jc w:val="both"/>
      </w:pPr>
      <w:r>
        <w:rPr>
          <w:sz w:val="24"/>
        </w:rPr>
        <w:t xml:space="preserve">41.5. Водные объекты рыбохозяйственного значения бассейна озера Таймыр (включая реки Верхняя Таймыра, Нижняя Таймыра, озеро Энгельгардт с их притоками):</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реках Верхняя Таймыра, Нижняя Таймыра (включая озеро Энгельгардт) с их притоками, Таймырской губе до створа мыс Врангеля - мыс Оскара;</w:t>
      </w:r>
    </w:p>
    <w:p>
      <w:pPr>
        <w:pStyle w:val="0"/>
        <w:spacing w:before="240" w:lineRule="auto"/>
        <w:ind w:firstLine="540"/>
        <w:jc w:val="both"/>
      </w:pPr>
      <w:r>
        <w:rPr>
          <w:sz w:val="24"/>
        </w:rPr>
        <w:t xml:space="preserve">б) в реках Бикада-Нгуома и Северная;</w:t>
      </w:r>
    </w:p>
    <w:p>
      <w:pPr>
        <w:pStyle w:val="0"/>
        <w:spacing w:before="240" w:lineRule="auto"/>
        <w:ind w:firstLine="540"/>
        <w:jc w:val="both"/>
      </w:pPr>
      <w:r>
        <w:rPr>
          <w:sz w:val="24"/>
        </w:rPr>
        <w:t xml:space="preserve">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p>
      <w:pPr>
        <w:pStyle w:val="0"/>
        <w:spacing w:before="240" w:lineRule="auto"/>
        <w:ind w:firstLine="540"/>
        <w:jc w:val="both"/>
      </w:pPr>
      <w:r>
        <w:rPr>
          <w:sz w:val="24"/>
        </w:rPr>
        <w:t xml:space="preserve">41.6. Водные объекты рыбохозяйственного значения бассейнов рек побережья Карского моря и моря Лаптевых:</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в реках Хутуда-Бига, Ленивая, Ленинградская и их заливах;</w:t>
      </w:r>
    </w:p>
    <w:p>
      <w:pPr>
        <w:pStyle w:val="0"/>
        <w:spacing w:before="240" w:lineRule="auto"/>
        <w:ind w:firstLine="540"/>
        <w:jc w:val="both"/>
      </w:pPr>
      <w:r>
        <w:rPr>
          <w:sz w:val="24"/>
        </w:rPr>
        <w:t xml:space="preserve">б) в заливе Минина.</w:t>
      </w:r>
    </w:p>
    <w:p>
      <w:pPr>
        <w:pStyle w:val="0"/>
        <w:spacing w:before="240" w:lineRule="auto"/>
        <w:ind w:firstLine="540"/>
        <w:jc w:val="both"/>
      </w:pPr>
      <w:r>
        <w:rPr>
          <w:sz w:val="24"/>
        </w:rPr>
        <w:t xml:space="preserve">41.7. Водные объекты рыбохозяйственного значения бассейна реки Обь:</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в реках Черный Июс, Белый Июс, Б. Кемчуг и их притоках.</w:t>
      </w:r>
    </w:p>
    <w:bookmarkStart w:id="2461" w:name="P2461"/>
    <w:bookmarkEnd w:id="2461"/>
    <w:p>
      <w:pPr>
        <w:pStyle w:val="0"/>
        <w:spacing w:before="240" w:lineRule="auto"/>
        <w:ind w:firstLine="540"/>
        <w:jc w:val="both"/>
      </w:pPr>
      <w:r>
        <w:rPr>
          <w:sz w:val="24"/>
        </w:rPr>
        <w:t xml:space="preserve">42. Запретные сроки (периоды) добычи (вылова) водных биоресурсов:</w:t>
      </w:r>
    </w:p>
    <w:p>
      <w:pPr>
        <w:pStyle w:val="0"/>
        <w:spacing w:before="240" w:lineRule="auto"/>
        <w:ind w:firstLine="540"/>
        <w:jc w:val="both"/>
      </w:pPr>
      <w:r>
        <w:rPr>
          <w:sz w:val="24"/>
        </w:rPr>
        <w:t xml:space="preserve">42.1. Водные объекты рыбохозяйственного значения бассейна реки Енисей:</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42.1.1. всех видов водных биоресурсов:</w:t>
      </w:r>
    </w:p>
    <w:p>
      <w:pPr>
        <w:pStyle w:val="0"/>
        <w:spacing w:before="240" w:lineRule="auto"/>
        <w:ind w:firstLine="540"/>
        <w:jc w:val="both"/>
      </w:pPr>
      <w:r>
        <w:rPr>
          <w:sz w:val="24"/>
        </w:rPr>
        <w:t xml:space="preserve">а) с 25 июля до ледостава - в Леонтьевской протоке реки Енисей (от устья реки Лапхая до устья реки Пастуховская);</w:t>
      </w:r>
    </w:p>
    <w:p>
      <w:pPr>
        <w:pStyle w:val="0"/>
        <w:spacing w:before="240" w:lineRule="auto"/>
        <w:ind w:firstLine="540"/>
        <w:jc w:val="both"/>
      </w:pPr>
      <w:r>
        <w:rPr>
          <w:sz w:val="24"/>
        </w:rPr>
        <w:t xml:space="preserve">б) с 1 мая по 30 июня - во всех озерах бассейнов рек Ангара и Подкаменная Тунгуска;</w:t>
      </w:r>
    </w:p>
    <w:p>
      <w:pPr>
        <w:pStyle w:val="0"/>
        <w:spacing w:before="240" w:lineRule="auto"/>
        <w:ind w:firstLine="540"/>
        <w:jc w:val="both"/>
      </w:pPr>
      <w:r>
        <w:rPr>
          <w:sz w:val="24"/>
        </w:rPr>
        <w:t xml:space="preserve">в) с 20 апреля по 20 июня:</w:t>
      </w:r>
    </w:p>
    <w:p>
      <w:pPr>
        <w:pStyle w:val="0"/>
        <w:spacing w:before="240" w:lineRule="auto"/>
        <w:ind w:firstLine="540"/>
        <w:jc w:val="both"/>
      </w:pPr>
      <w:r>
        <w:rPr>
          <w:sz w:val="24"/>
        </w:rPr>
        <w:t xml:space="preserve">в реке Енисей южнее (устья) реки Ангара;</w:t>
      </w:r>
    </w:p>
    <w:p>
      <w:pPr>
        <w:pStyle w:val="0"/>
        <w:spacing w:before="240" w:lineRule="auto"/>
        <w:ind w:firstLine="540"/>
        <w:jc w:val="both"/>
      </w:pPr>
      <w:r>
        <w:rPr>
          <w:sz w:val="24"/>
        </w:rPr>
        <w:t xml:space="preserve">в притоках реки Енисей всех порядков южнее (устья) реки Подкаменная Тунгуска до (устья) реки Ангара, включая реку Ангара;</w:t>
      </w:r>
    </w:p>
    <w:p>
      <w:pPr>
        <w:pStyle w:val="0"/>
        <w:spacing w:before="240" w:lineRule="auto"/>
        <w:ind w:firstLine="540"/>
        <w:jc w:val="both"/>
      </w:pPr>
      <w:r>
        <w:rPr>
          <w:sz w:val="24"/>
        </w:rPr>
        <w:t xml:space="preserve">в озерах бассейна реки Енисей южнее (устья) реки Подкаменная Тунгуска, за исключением озер Республики Тыва;</w:t>
      </w:r>
    </w:p>
    <w:p>
      <w:pPr>
        <w:pStyle w:val="0"/>
        <w:spacing w:before="240" w:lineRule="auto"/>
        <w:ind w:firstLine="540"/>
        <w:jc w:val="both"/>
      </w:pPr>
      <w:r>
        <w:rPr>
          <w:sz w:val="24"/>
        </w:rPr>
        <w:t xml:space="preserve">42.1.2. лососевых и сиговых рыб:</w:t>
      </w:r>
    </w:p>
    <w:p>
      <w:pPr>
        <w:pStyle w:val="0"/>
        <w:spacing w:before="240" w:lineRule="auto"/>
        <w:ind w:firstLine="540"/>
        <w:jc w:val="both"/>
      </w:pPr>
      <w:r>
        <w:rPr>
          <w:sz w:val="24"/>
        </w:rPr>
        <w:t xml:space="preserve">а) с 10 сентября по 30 ноября - в озерах Маковское, Советские (бассейн реки Турухан);</w:t>
      </w:r>
    </w:p>
    <w:p>
      <w:pPr>
        <w:pStyle w:val="0"/>
        <w:spacing w:before="240" w:lineRule="auto"/>
        <w:ind w:firstLine="540"/>
        <w:jc w:val="both"/>
      </w:pPr>
      <w:r>
        <w:rPr>
          <w:sz w:val="24"/>
        </w:rPr>
        <w:t xml:space="preserve">б) с 15 сентября по 30 ноября - в озерах бассейна реки Нижняя Тунгуска;</w:t>
      </w:r>
    </w:p>
    <w:p>
      <w:pPr>
        <w:pStyle w:val="0"/>
        <w:spacing w:before="240" w:lineRule="auto"/>
        <w:ind w:firstLine="540"/>
        <w:jc w:val="both"/>
      </w:pPr>
      <w:r>
        <w:rPr>
          <w:sz w:val="24"/>
        </w:rPr>
        <w:t xml:space="preserve">в) от распаления льда по 15 ноября в реке Енисей от устья реки Сым до устья реки Подкаменная Тунгуска;</w:t>
      </w:r>
    </w:p>
    <w:p>
      <w:pPr>
        <w:pStyle w:val="0"/>
        <w:spacing w:before="240" w:lineRule="auto"/>
        <w:ind w:firstLine="540"/>
        <w:jc w:val="both"/>
      </w:pPr>
      <w:r>
        <w:rPr>
          <w:sz w:val="24"/>
        </w:rPr>
        <w:t xml:space="preserve">42.1.3. сиговых видов рыб:</w:t>
      </w:r>
    </w:p>
    <w:p>
      <w:pPr>
        <w:pStyle w:val="0"/>
        <w:spacing w:before="240" w:lineRule="auto"/>
        <w:ind w:firstLine="540"/>
        <w:jc w:val="both"/>
      </w:pPr>
      <w:r>
        <w:rPr>
          <w:sz w:val="24"/>
        </w:rPr>
        <w:t xml:space="preserve">с 1 сентября по 15 декабря - в озере Мундуйское и его притоках;</w:t>
      </w:r>
    </w:p>
    <w:p>
      <w:pPr>
        <w:pStyle w:val="0"/>
        <w:spacing w:before="240" w:lineRule="auto"/>
        <w:ind w:firstLine="540"/>
        <w:jc w:val="both"/>
      </w:pPr>
      <w:r>
        <w:rPr>
          <w:sz w:val="24"/>
        </w:rPr>
        <w:t xml:space="preserve">42.1.4. муксуна:</w:t>
      </w:r>
    </w:p>
    <w:p>
      <w:pPr>
        <w:pStyle w:val="0"/>
        <w:spacing w:before="240" w:lineRule="auto"/>
        <w:ind w:firstLine="540"/>
        <w:jc w:val="both"/>
      </w:pPr>
      <w:r>
        <w:rPr>
          <w:sz w:val="24"/>
        </w:rPr>
        <w:t xml:space="preserve">с 15 ноября по 30 сентября - в реке Енисей ниже поселка Усть-Порт;</w:t>
      </w:r>
    </w:p>
    <w:p>
      <w:pPr>
        <w:pStyle w:val="0"/>
        <w:spacing w:before="240" w:lineRule="auto"/>
        <w:ind w:firstLine="540"/>
        <w:jc w:val="both"/>
      </w:pPr>
      <w:r>
        <w:rPr>
          <w:sz w:val="24"/>
        </w:rPr>
        <w:t xml:space="preserve">42.1.5. сига:</w:t>
      </w:r>
    </w:p>
    <w:p>
      <w:pPr>
        <w:pStyle w:val="0"/>
        <w:spacing w:before="240" w:lineRule="auto"/>
        <w:ind w:firstLine="540"/>
        <w:jc w:val="both"/>
      </w:pPr>
      <w:r>
        <w:rPr>
          <w:sz w:val="24"/>
        </w:rPr>
        <w:t xml:space="preserve">а) с 1 сентября по 15 ноября - в реке Енисей с притоками от плотины Красноярской ГЭС до устья реки Подкаменная Тунгуска;</w:t>
      </w:r>
    </w:p>
    <w:p>
      <w:pPr>
        <w:pStyle w:val="0"/>
        <w:spacing w:before="240" w:lineRule="auto"/>
        <w:ind w:firstLine="540"/>
        <w:jc w:val="both"/>
      </w:pPr>
      <w:r>
        <w:rPr>
          <w:sz w:val="24"/>
        </w:rPr>
        <w:t xml:space="preserve">б) с 20 сентября по 30 ноября - в озерах Республики Тыва;</w:t>
      </w:r>
    </w:p>
    <w:p>
      <w:pPr>
        <w:pStyle w:val="0"/>
        <w:spacing w:before="240" w:lineRule="auto"/>
        <w:ind w:firstLine="540"/>
        <w:jc w:val="both"/>
      </w:pPr>
      <w:r>
        <w:rPr>
          <w:sz w:val="24"/>
        </w:rPr>
        <w:t xml:space="preserve">42.1.6. пеляди (сырка):</w:t>
      </w:r>
    </w:p>
    <w:p>
      <w:pPr>
        <w:pStyle w:val="0"/>
        <w:spacing w:before="240" w:lineRule="auto"/>
        <w:ind w:firstLine="540"/>
        <w:jc w:val="both"/>
      </w:pPr>
      <w:r>
        <w:rPr>
          <w:sz w:val="24"/>
        </w:rPr>
        <w:t xml:space="preserve">а) с 1 октября по 31 декабря - в озерах Республики Тыва;</w:t>
      </w:r>
    </w:p>
    <w:p>
      <w:pPr>
        <w:pStyle w:val="0"/>
        <w:spacing w:before="240" w:lineRule="auto"/>
        <w:ind w:firstLine="540"/>
        <w:jc w:val="both"/>
      </w:pPr>
      <w:r>
        <w:rPr>
          <w:sz w:val="24"/>
        </w:rPr>
        <w:t xml:space="preserve">б) с 15 октября по 31 декабря - в озерах Республики Хакасия;</w:t>
      </w:r>
    </w:p>
    <w:p>
      <w:pPr>
        <w:pStyle w:val="0"/>
        <w:spacing w:before="240" w:lineRule="auto"/>
        <w:ind w:firstLine="540"/>
        <w:jc w:val="both"/>
      </w:pPr>
      <w:r>
        <w:rPr>
          <w:sz w:val="24"/>
        </w:rPr>
        <w:t xml:space="preserve">в) с 15 октября по 15 декабря - в Красноярском водохранилище;</w:t>
      </w:r>
    </w:p>
    <w:p>
      <w:pPr>
        <w:pStyle w:val="0"/>
        <w:spacing w:before="240" w:lineRule="auto"/>
        <w:ind w:firstLine="540"/>
        <w:jc w:val="both"/>
      </w:pPr>
      <w:r>
        <w:rPr>
          <w:sz w:val="24"/>
        </w:rPr>
        <w:t xml:space="preserve">42.1.7. сиговых видов рыб, за исключением тугуна:</w:t>
      </w:r>
    </w:p>
    <w:p>
      <w:pPr>
        <w:pStyle w:val="0"/>
        <w:spacing w:before="240" w:lineRule="auto"/>
        <w:ind w:firstLine="540"/>
        <w:jc w:val="both"/>
      </w:pPr>
      <w:r>
        <w:rPr>
          <w:sz w:val="24"/>
        </w:rPr>
        <w:t xml:space="preserve">с 5 октября по 15 ноября - в реке Енисей выше устья реки Хантайка до устья реки Подкаменная Тунгуска;</w:t>
      </w:r>
    </w:p>
    <w:p>
      <w:pPr>
        <w:pStyle w:val="0"/>
        <w:spacing w:before="240" w:lineRule="auto"/>
        <w:ind w:firstLine="540"/>
        <w:jc w:val="both"/>
      </w:pPr>
      <w:r>
        <w:rPr>
          <w:sz w:val="24"/>
        </w:rPr>
        <w:t xml:space="preserve">42.1.8. всех видов водных биоресурсов в озерах Республики Тыва:</w:t>
      </w:r>
    </w:p>
    <w:p>
      <w:pPr>
        <w:pStyle w:val="0"/>
        <w:spacing w:before="240" w:lineRule="auto"/>
        <w:ind w:firstLine="540"/>
        <w:jc w:val="both"/>
      </w:pPr>
      <w:r>
        <w:rPr>
          <w:sz w:val="24"/>
        </w:rPr>
        <w:t xml:space="preserve">а) с 1 мая по 30 июня - в озере Нойон-Холь, озерах верхнего течения реки Хамсыра и озер ее притоков до устья реки Чаваш;</w:t>
      </w:r>
    </w:p>
    <w:p>
      <w:pPr>
        <w:pStyle w:val="0"/>
        <w:spacing w:before="240" w:lineRule="auto"/>
        <w:ind w:firstLine="540"/>
        <w:jc w:val="both"/>
      </w:pPr>
      <w:r>
        <w:rPr>
          <w:sz w:val="24"/>
        </w:rPr>
        <w:t xml:space="preserve">б) с 1 мая по 10 июня - в других озерах республики, за исключением леща.</w:t>
      </w:r>
    </w:p>
    <w:p>
      <w:pPr>
        <w:pStyle w:val="0"/>
        <w:spacing w:before="240" w:lineRule="auto"/>
        <w:ind w:firstLine="540"/>
        <w:jc w:val="both"/>
      </w:pPr>
      <w:r>
        <w:rPr>
          <w:sz w:val="24"/>
        </w:rPr>
        <w:t xml:space="preserve">42.2. Водные объекты рыбохозяйственного значения бассейна реки Хантайка, включая Хантайское водохранилище:</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10 сентября по 30 ноября - в озере Малом Хантайском (западное), протоке между озерами Малым Хантайским и Хантайским;</w:t>
      </w:r>
    </w:p>
    <w:p>
      <w:pPr>
        <w:pStyle w:val="0"/>
        <w:spacing w:before="240" w:lineRule="auto"/>
        <w:ind w:firstLine="540"/>
        <w:jc w:val="both"/>
      </w:pPr>
      <w:r>
        <w:rPr>
          <w:sz w:val="24"/>
        </w:rPr>
        <w:t xml:space="preserve">б) с 20 мая по 30 июня - щуки в Хантайском водохранилище.</w:t>
      </w:r>
    </w:p>
    <w:p>
      <w:pPr>
        <w:pStyle w:val="0"/>
        <w:spacing w:before="240" w:lineRule="auto"/>
        <w:ind w:firstLine="540"/>
        <w:jc w:val="both"/>
      </w:pPr>
      <w:r>
        <w:rPr>
          <w:sz w:val="24"/>
        </w:rPr>
        <w:t xml:space="preserve">42.3. Курейское, Богучанское, Красноярское, Саяно-Шушенское и Майнское водохранилища с впадающими реками:</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42.3.1. в Курейском водохранилище:</w:t>
      </w:r>
    </w:p>
    <w:p>
      <w:pPr>
        <w:pStyle w:val="0"/>
        <w:spacing w:before="240" w:lineRule="auto"/>
        <w:ind w:firstLine="540"/>
        <w:jc w:val="both"/>
      </w:pPr>
      <w:r>
        <w:rPr>
          <w:sz w:val="24"/>
        </w:rPr>
        <w:t xml:space="preserve">с 20 мая по 30 июня и с 1 сентября по 31 октября - всех видов водных биоресурсов в реках Малый Типтур-Орокта, Деген, Авам, Меандровка и их заливах;</w:t>
      </w:r>
    </w:p>
    <w:p>
      <w:pPr>
        <w:pStyle w:val="0"/>
        <w:spacing w:before="240" w:lineRule="auto"/>
        <w:ind w:firstLine="540"/>
        <w:jc w:val="both"/>
      </w:pPr>
      <w:r>
        <w:rPr>
          <w:sz w:val="24"/>
        </w:rPr>
        <w:t xml:space="preserve">42.3.2. в Богучанском водохранилище:</w:t>
      </w:r>
    </w:p>
    <w:p>
      <w:pPr>
        <w:pStyle w:val="0"/>
        <w:spacing w:before="240" w:lineRule="auto"/>
        <w:ind w:firstLine="540"/>
        <w:jc w:val="both"/>
      </w:pPr>
      <w:r>
        <w:rPr>
          <w:sz w:val="24"/>
        </w:rPr>
        <w:t xml:space="preserve">а) с 20 апреля по 20 июня - всех видов водных биоресурсов;</w:t>
      </w:r>
    </w:p>
    <w:p>
      <w:pPr>
        <w:pStyle w:val="0"/>
        <w:spacing w:before="240" w:lineRule="auto"/>
        <w:ind w:firstLine="540"/>
        <w:jc w:val="both"/>
      </w:pPr>
      <w:r>
        <w:rPr>
          <w:sz w:val="24"/>
        </w:rPr>
        <w:t xml:space="preserve">б) с 1 сентября по 31 октября - хариуса и тугуна в заливах рек;</w:t>
      </w:r>
    </w:p>
    <w:p>
      <w:pPr>
        <w:pStyle w:val="0"/>
        <w:spacing w:before="240" w:lineRule="auto"/>
        <w:ind w:firstLine="540"/>
        <w:jc w:val="both"/>
      </w:pPr>
      <w:r>
        <w:rPr>
          <w:sz w:val="24"/>
        </w:rPr>
        <w:t xml:space="preserve">42.3.3. в Красноярском водохранилище:</w:t>
      </w:r>
    </w:p>
    <w:p>
      <w:pPr>
        <w:pStyle w:val="0"/>
        <w:spacing w:before="240" w:lineRule="auto"/>
        <w:ind w:firstLine="540"/>
        <w:jc w:val="both"/>
      </w:pPr>
      <w:r>
        <w:rPr>
          <w:sz w:val="24"/>
        </w:rPr>
        <w:t xml:space="preserve">а) с 1 мая по 30 июня - во всех заливах водохранилища на расстоянии менее 70% длины залива от его верховья по средней линии;</w:t>
      </w:r>
    </w:p>
    <w:p>
      <w:pPr>
        <w:pStyle w:val="0"/>
        <w:spacing w:before="240" w:lineRule="auto"/>
        <w:ind w:firstLine="540"/>
        <w:jc w:val="both"/>
      </w:pPr>
      <w:r>
        <w:rPr>
          <w:sz w:val="24"/>
        </w:rPr>
        <w:t xml:space="preserve">б) с 20 сентября по 30 июня - всех видов водных биоресурсов на расстоянии менее 3 км от переменного (фактического) подпора рек Енисей, Абакан, Туба, Сыда, Кома, Убей, Дербина, Бирюса, Сисим;</w:t>
      </w:r>
    </w:p>
    <w:p>
      <w:pPr>
        <w:pStyle w:val="0"/>
        <w:spacing w:before="240" w:lineRule="auto"/>
        <w:ind w:firstLine="540"/>
        <w:jc w:val="both"/>
      </w:pPr>
      <w:r>
        <w:rPr>
          <w:sz w:val="24"/>
        </w:rPr>
        <w:t xml:space="preserve">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горы Глядень;</w:t>
      </w:r>
    </w:p>
    <w:p>
      <w:pPr>
        <w:pStyle w:val="0"/>
        <w:spacing w:before="240" w:lineRule="auto"/>
        <w:ind w:firstLine="540"/>
        <w:jc w:val="both"/>
      </w:pPr>
      <w:r>
        <w:rPr>
          <w:sz w:val="24"/>
        </w:rPr>
        <w:t xml:space="preserve">г) с 20 апреля по 30 июня - всех видов водных биоресурсов в заливе реки Сыда на участке выше створа горы Тангал - устье реки Карасук;</w:t>
      </w:r>
    </w:p>
    <w:p>
      <w:pPr>
        <w:pStyle w:val="0"/>
        <w:spacing w:before="240" w:lineRule="auto"/>
        <w:ind w:firstLine="540"/>
        <w:jc w:val="both"/>
      </w:pPr>
      <w:r>
        <w:rPr>
          <w:sz w:val="24"/>
        </w:rPr>
        <w:t xml:space="preserve">42.3.4. в Саяно-Шушенском и Майнском водохранилищах:</w:t>
      </w:r>
    </w:p>
    <w:p>
      <w:pPr>
        <w:pStyle w:val="0"/>
        <w:spacing w:before="240" w:lineRule="auto"/>
        <w:ind w:firstLine="540"/>
        <w:jc w:val="both"/>
      </w:pPr>
      <w:r>
        <w:rPr>
          <w:sz w:val="24"/>
        </w:rPr>
        <w:t xml:space="preserve">а) с 20 апреля по 20 июня - в южной части Саяно-Шушенского водохранилища по створу устья реки Беделиг (250 км судового хода);</w:t>
      </w:r>
    </w:p>
    <w:p>
      <w:pPr>
        <w:pStyle w:val="0"/>
        <w:spacing w:before="240" w:lineRule="auto"/>
        <w:ind w:firstLine="540"/>
        <w:jc w:val="both"/>
      </w:pPr>
      <w:r>
        <w:rPr>
          <w:sz w:val="24"/>
        </w:rPr>
        <w:t xml:space="preserve">б) с 10 сентября по 20 ноября - всех видов водных биоресурсов в заливах рек Хемчик, Кантегир, Казыр-сук, Ус, Большая Ура, Шагонар на расстоянии 3 км от переменного (фактического) подпора.</w:t>
      </w:r>
    </w:p>
    <w:p>
      <w:pPr>
        <w:pStyle w:val="0"/>
        <w:spacing w:before="240" w:lineRule="auto"/>
        <w:ind w:firstLine="540"/>
        <w:jc w:val="both"/>
      </w:pPr>
      <w:r>
        <w:rPr>
          <w:sz w:val="24"/>
        </w:rPr>
        <w:t xml:space="preserve">42.4. Водные объекты рыбохозяйственного значения бассейна реки Пясина:</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с 10 сентября по 10 октября - в озерах бассейна реки Пясина, не упомянутых в </w:t>
      </w:r>
      <w:hyperlink w:history="0" w:anchor="P2442" w:tooltip="41.4. Водные объекты рыбохозяйственного значения бассейна реки Пясина:">
        <w:r>
          <w:rPr>
            <w:sz w:val="24"/>
            <w:color w:val="0000ff"/>
          </w:rPr>
          <w:t xml:space="preserve">пункте 41.4</w:t>
        </w:r>
      </w:hyperlink>
      <w:r>
        <w:rPr>
          <w:sz w:val="24"/>
        </w:rPr>
        <w:t xml:space="preserve"> Правил рыболовства, и их притоках.</w:t>
      </w:r>
    </w:p>
    <w:p>
      <w:pPr>
        <w:pStyle w:val="0"/>
        <w:spacing w:before="240" w:lineRule="auto"/>
        <w:ind w:firstLine="540"/>
        <w:jc w:val="both"/>
      </w:pPr>
      <w:r>
        <w:rPr>
          <w:sz w:val="24"/>
        </w:rPr>
        <w:t xml:space="preserve">42.5. Водные объекты рыбохозяйственного значения бассейна озера Таймыр:</w:t>
      </w:r>
    </w:p>
    <w:p>
      <w:pPr>
        <w:pStyle w:val="0"/>
        <w:spacing w:before="240" w:lineRule="auto"/>
        <w:ind w:firstLine="540"/>
        <w:jc w:val="both"/>
      </w:pPr>
      <w:r>
        <w:rPr>
          <w:sz w:val="24"/>
        </w:rPr>
        <w:t xml:space="preserve">Запрещается добыча (вылов) всех видов водных биоресурсов:</w:t>
      </w:r>
    </w:p>
    <w:p>
      <w:pPr>
        <w:pStyle w:val="0"/>
        <w:spacing w:before="240" w:lineRule="auto"/>
        <w:ind w:firstLine="540"/>
        <w:jc w:val="both"/>
      </w:pPr>
      <w:r>
        <w:rPr>
          <w:sz w:val="24"/>
        </w:rPr>
        <w:t xml:space="preserve">а) с 15 августа по 31 октября - у северного берега озера Таймыр на участке от бухты Ожидания на восток на протяжении 25 км (шириной пояса 3 км);</w:t>
      </w:r>
    </w:p>
    <w:p>
      <w:pPr>
        <w:pStyle w:val="0"/>
        <w:spacing w:before="240" w:lineRule="auto"/>
        <w:ind w:firstLine="540"/>
        <w:jc w:val="both"/>
      </w:pPr>
      <w:r>
        <w:rPr>
          <w:sz w:val="24"/>
        </w:rPr>
        <w:t xml:space="preserve">б) с 1 сентября по 15 октября - во всех озерах бассейна с их притоками.</w:t>
      </w:r>
    </w:p>
    <w:p>
      <w:pPr>
        <w:pStyle w:val="0"/>
        <w:spacing w:before="240" w:lineRule="auto"/>
        <w:ind w:firstLine="540"/>
        <w:jc w:val="both"/>
      </w:pPr>
      <w:r>
        <w:rPr>
          <w:sz w:val="24"/>
        </w:rPr>
        <w:t xml:space="preserve">42.6. Водные объекты рыбохозяйственного значения бассейна реки Хатанга:</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с 20 сентября по 30 ноября - омуля, сига, муксуна, пеляди (сырка), тугуна и ряпушки в реке Хета.</w:t>
      </w:r>
    </w:p>
    <w:p>
      <w:pPr>
        <w:pStyle w:val="0"/>
        <w:spacing w:before="240" w:lineRule="auto"/>
        <w:ind w:firstLine="540"/>
        <w:jc w:val="both"/>
      </w:pPr>
      <w:r>
        <w:rPr>
          <w:sz w:val="24"/>
        </w:rPr>
        <w:t xml:space="preserve">42.7. Водные объекты рыбохозяйственного значения бассейна реки Обь:</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42.7.1. всех видов водных биоресурсов:</w:t>
      </w:r>
    </w:p>
    <w:p>
      <w:pPr>
        <w:pStyle w:val="0"/>
        <w:spacing w:before="240" w:lineRule="auto"/>
        <w:ind w:firstLine="540"/>
        <w:jc w:val="both"/>
      </w:pPr>
      <w:r>
        <w:rPr>
          <w:sz w:val="24"/>
        </w:rPr>
        <w:t xml:space="preserve">а) с 20 апреля по 30 июня - во всех водных объектах рыбохозяйственного значения бассейнов рек Чулым и Кеть;</w:t>
      </w:r>
    </w:p>
    <w:p>
      <w:pPr>
        <w:pStyle w:val="0"/>
        <w:spacing w:before="240" w:lineRule="auto"/>
        <w:ind w:firstLine="540"/>
        <w:jc w:val="both"/>
      </w:pPr>
      <w:r>
        <w:rPr>
          <w:sz w:val="24"/>
        </w:rPr>
        <w:t xml:space="preserve">б) с 1 апреля по 30 июня - на участке реки Чулым от плотины Назаровской ГРЭС до кромки распаления льда;</w:t>
      </w:r>
    </w:p>
    <w:p>
      <w:pPr>
        <w:pStyle w:val="0"/>
        <w:spacing w:before="240" w:lineRule="auto"/>
        <w:ind w:firstLine="540"/>
        <w:jc w:val="both"/>
      </w:pPr>
      <w:r>
        <w:rPr>
          <w:sz w:val="24"/>
        </w:rPr>
        <w:t xml:space="preserve">42.7.2. с 15 сентября по 15 ноября - хариуса в реках Чулым, Кеть и их притоках.</w:t>
      </w:r>
    </w:p>
    <w:p>
      <w:pPr>
        <w:pStyle w:val="0"/>
        <w:spacing w:before="240" w:lineRule="auto"/>
        <w:ind w:firstLine="540"/>
        <w:jc w:val="both"/>
      </w:pPr>
      <w:r>
        <w:rPr>
          <w:sz w:val="24"/>
        </w:rPr>
        <w:t xml:space="preserve">42.8. Запрещается добыча (вылов) беспозвоночных во всех водных объектах Енисейского рыбохозяйственного района:</w:t>
      </w:r>
    </w:p>
    <w:p>
      <w:pPr>
        <w:pStyle w:val="0"/>
        <w:spacing w:before="240" w:lineRule="auto"/>
        <w:ind w:firstLine="540"/>
        <w:jc w:val="both"/>
      </w:pPr>
      <w:r>
        <w:rPr>
          <w:sz w:val="24"/>
        </w:rPr>
        <w:t xml:space="preserve">а) с 1 марта по 15 июня - цист артемии;</w:t>
      </w:r>
    </w:p>
    <w:p>
      <w:pPr>
        <w:pStyle w:val="0"/>
        <w:spacing w:before="240" w:lineRule="auto"/>
        <w:ind w:firstLine="540"/>
        <w:jc w:val="both"/>
      </w:pPr>
      <w:r>
        <w:rPr>
          <w:sz w:val="24"/>
        </w:rPr>
        <w:t xml:space="preserve">б) с 1 июня по 30 июня - раков.</w:t>
      </w:r>
    </w:p>
    <w:p>
      <w:pPr>
        <w:pStyle w:val="0"/>
        <w:spacing w:before="240" w:lineRule="auto"/>
        <w:ind w:firstLine="540"/>
        <w:jc w:val="both"/>
      </w:pPr>
      <w:r>
        <w:rPr>
          <w:sz w:val="24"/>
        </w:rPr>
        <w:t xml:space="preserve">42.9. Запрещается добыча (вылов) икряных самок раков.</w:t>
      </w:r>
    </w:p>
    <w:p>
      <w:pPr>
        <w:pStyle w:val="0"/>
        <w:spacing w:before="240" w:lineRule="auto"/>
        <w:ind w:firstLine="540"/>
        <w:jc w:val="both"/>
      </w:pPr>
      <w:r>
        <w:rPr>
          <w:sz w:val="24"/>
        </w:rPr>
        <w:t xml:space="preserve">42.10. Внутренние морские воды Российской Федерации:</w:t>
      </w:r>
    </w:p>
    <w:p>
      <w:pPr>
        <w:pStyle w:val="0"/>
        <w:spacing w:before="240" w:lineRule="auto"/>
        <w:ind w:firstLine="540"/>
        <w:jc w:val="both"/>
      </w:pPr>
      <w:r>
        <w:rPr>
          <w:sz w:val="24"/>
        </w:rPr>
        <w:t xml:space="preserve">42.10.1. с 1 сентября до ледостава - омуля в Енисейском заливе Карского моря;</w:t>
      </w:r>
    </w:p>
    <w:p>
      <w:pPr>
        <w:pStyle w:val="0"/>
        <w:spacing w:before="240" w:lineRule="auto"/>
        <w:ind w:firstLine="540"/>
        <w:jc w:val="both"/>
      </w:pPr>
      <w:r>
        <w:rPr>
          <w:sz w:val="24"/>
        </w:rPr>
        <w:t xml:space="preserve">42.10.2. с 1 августа по 15 марта - муксуна в Енисейском заливе Карского моря.</w:t>
      </w:r>
    </w:p>
    <w:p>
      <w:pPr>
        <w:pStyle w:val="0"/>
        <w:jc w:val="both"/>
      </w:pPr>
      <w:r>
        <w:rPr>
          <w:sz w:val="24"/>
        </w:rPr>
      </w:r>
    </w:p>
    <w:p>
      <w:pPr>
        <w:pStyle w:val="2"/>
        <w:outlineLvl w:val="1"/>
        <w:jc w:val="center"/>
      </w:pPr>
      <w:r>
        <w:rPr>
          <w:sz w:val="24"/>
        </w:rPr>
        <w:t xml:space="preserve">VII. Любительское рыболовство в Енисейском</w:t>
      </w:r>
    </w:p>
    <w:p>
      <w:pPr>
        <w:pStyle w:val="2"/>
        <w:jc w:val="center"/>
      </w:pPr>
      <w:r>
        <w:rPr>
          <w:sz w:val="24"/>
        </w:rPr>
        <w:t xml:space="preserve">рыбохозяйственном районе</w:t>
      </w:r>
    </w:p>
    <w:p>
      <w:pPr>
        <w:pStyle w:val="0"/>
        <w:jc w:val="both"/>
      </w:pPr>
      <w:r>
        <w:rPr>
          <w:sz w:val="24"/>
        </w:rPr>
      </w:r>
    </w:p>
    <w:p>
      <w:pPr>
        <w:pStyle w:val="0"/>
        <w:ind w:firstLine="540"/>
        <w:jc w:val="both"/>
      </w:pPr>
      <w:r>
        <w:rPr>
          <w:sz w:val="24"/>
        </w:rPr>
        <w:t xml:space="preserve">43. Запретные для добычи (вылова) водных биоресурсов районы (места):</w:t>
      </w:r>
    </w:p>
    <w:bookmarkStart w:id="2539" w:name="P2539"/>
    <w:bookmarkEnd w:id="2539"/>
    <w:p>
      <w:pPr>
        <w:pStyle w:val="0"/>
        <w:spacing w:before="240" w:lineRule="auto"/>
        <w:ind w:firstLine="540"/>
        <w:jc w:val="both"/>
      </w:pPr>
      <w:r>
        <w:rPr>
          <w:sz w:val="24"/>
        </w:rPr>
        <w:t xml:space="preserve">43.1. Водные объекты рыбохозяйственного значения бассейна реки Енисей:</w:t>
      </w:r>
    </w:p>
    <w:p>
      <w:pPr>
        <w:pStyle w:val="0"/>
        <w:spacing w:before="240" w:lineRule="auto"/>
        <w:ind w:firstLine="540"/>
        <w:jc w:val="both"/>
      </w:pPr>
      <w:r>
        <w:rPr>
          <w:sz w:val="24"/>
        </w:rPr>
        <w:t xml:space="preserve">а) река Агул с притоками; реки Теплая, Золотая, Нарыса с их притоками (Ермаковский район); река Сисим с притоками (Курагинский район); река Амыл с притоками от устья реки Кандат (включая реку Кандат) до истоков; река Казыр с притоками от заимки Нижняя Казырская до истоков; река Ус с притоками ниже реки Теплая; река Кантегир с притоками; озера Манское (Партизанский район), Большое Пезо и Малое Пезо (Саянский район); реки Азас, Тоора-Хем, Красная (бассейн реки Ий-Хем), Хамсыра с притоками; река Абакан (Большой Абакан) с притоками от истока до устья реки Средняя Ада; река Малый Абакан с притоками.</w:t>
      </w:r>
    </w:p>
    <w:p>
      <w:pPr>
        <w:pStyle w:val="0"/>
        <w:jc w:val="both"/>
      </w:pPr>
      <w:r>
        <w:rPr>
          <w:sz w:val="24"/>
        </w:rPr>
        <w:t xml:space="preserve">(в ред. </w:t>
      </w:r>
      <w:hyperlink w:history="0" r:id="rId180"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Исключение составляют участки рек в границах населенных пунктов и на расстоянии 1 км от них.</w:t>
      </w:r>
    </w:p>
    <w:p>
      <w:pPr>
        <w:pStyle w:val="0"/>
        <w:spacing w:before="240" w:lineRule="auto"/>
        <w:ind w:firstLine="540"/>
        <w:jc w:val="both"/>
      </w:pPr>
      <w:r>
        <w:rPr>
          <w:sz w:val="24"/>
        </w:rPr>
        <w:t xml:space="preserve">б) в дельте реки Енисей от створа островов Дикий - Насоновский - река Яковлевка до створа устье реки Янгода-Яха - мыс Гостиный;</w:t>
      </w:r>
    </w:p>
    <w:p>
      <w:pPr>
        <w:pStyle w:val="0"/>
        <w:spacing w:before="240" w:lineRule="auto"/>
        <w:ind w:firstLine="540"/>
        <w:jc w:val="both"/>
      </w:pPr>
      <w:r>
        <w:rPr>
          <w:sz w:val="24"/>
        </w:rPr>
        <w:t xml:space="preserve">в) в Енисейском заливе от створа река Сопочная - мыс Ошмарина до створа мыс Песчаный - северная оконечность бухты Широкой;</w:t>
      </w:r>
    </w:p>
    <w:p>
      <w:pPr>
        <w:pStyle w:val="0"/>
        <w:spacing w:before="240" w:lineRule="auto"/>
        <w:ind w:firstLine="540"/>
        <w:jc w:val="both"/>
      </w:pPr>
      <w:r>
        <w:rPr>
          <w:sz w:val="24"/>
        </w:rPr>
        <w:t xml:space="preserve">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pPr>
        <w:pStyle w:val="0"/>
        <w:spacing w:before="240" w:lineRule="auto"/>
        <w:ind w:firstLine="540"/>
        <w:jc w:val="both"/>
      </w:pPr>
      <w:r>
        <w:rPr>
          <w:sz w:val="24"/>
        </w:rPr>
        <w:t xml:space="preserve">д) в Саяно-Шушенском, Майнском и Богучанском водохранилищах:</w:t>
      </w:r>
    </w:p>
    <w:p>
      <w:pPr>
        <w:pStyle w:val="0"/>
        <w:spacing w:before="240" w:lineRule="auto"/>
        <w:ind w:firstLine="540"/>
        <w:jc w:val="both"/>
      </w:pPr>
      <w:r>
        <w:rPr>
          <w:sz w:val="24"/>
        </w:rPr>
        <w:t xml:space="preserve">в нижних бьефах водохранилищ на расстоянии менее 0,5 км от плотин.</w:t>
      </w:r>
    </w:p>
    <w:p>
      <w:pPr>
        <w:pStyle w:val="0"/>
        <w:spacing w:before="240" w:lineRule="auto"/>
        <w:ind w:firstLine="540"/>
        <w:jc w:val="both"/>
      </w:pPr>
      <w:r>
        <w:rPr>
          <w:sz w:val="24"/>
        </w:rPr>
        <w:t xml:space="preserve">е) в Красноярском водохранилище:</w:t>
      </w:r>
    </w:p>
    <w:p>
      <w:pPr>
        <w:pStyle w:val="0"/>
        <w:spacing w:before="240" w:lineRule="auto"/>
        <w:ind w:firstLine="540"/>
        <w:jc w:val="both"/>
      </w:pPr>
      <w:r>
        <w:rPr>
          <w:sz w:val="24"/>
        </w:rPr>
        <w:t xml:space="preserve">в нижнем бьефе водохранилища выше автодорожного моста через реку Енисей в районе города Дивногорск;</w:t>
      </w:r>
    </w:p>
    <w:p>
      <w:pPr>
        <w:pStyle w:val="0"/>
        <w:spacing w:before="240" w:lineRule="auto"/>
        <w:ind w:firstLine="540"/>
        <w:jc w:val="both"/>
      </w:pPr>
      <w:r>
        <w:rPr>
          <w:sz w:val="24"/>
        </w:rPr>
        <w:t xml:space="preserve">43.2. Водные объекты рыбохозяйственного значения бассейна озера Таймыр (включая реки Верхняя Таймыра, Нижняя Таймыра, озеро Энгельгардт с их притоками):</w:t>
      </w:r>
    </w:p>
    <w:p>
      <w:pPr>
        <w:pStyle w:val="0"/>
        <w:spacing w:before="240" w:lineRule="auto"/>
        <w:ind w:firstLine="540"/>
        <w:jc w:val="both"/>
      </w:pPr>
      <w:r>
        <w:rPr>
          <w:sz w:val="24"/>
        </w:rPr>
        <w:t xml:space="preserve">а) в реках Верхняя Таймыра, Нижняя Таймыра (включая озеро Энгельгардт) с их притоками, Таймырской губе до створа мыс Врангеля - мыс Оскара;</w:t>
      </w:r>
    </w:p>
    <w:p>
      <w:pPr>
        <w:pStyle w:val="0"/>
        <w:spacing w:before="240" w:lineRule="auto"/>
        <w:ind w:firstLine="540"/>
        <w:jc w:val="both"/>
      </w:pPr>
      <w:r>
        <w:rPr>
          <w:sz w:val="24"/>
        </w:rPr>
        <w:t xml:space="preserve">б) в реках Бикада-Нгуома и Северная;</w:t>
      </w:r>
    </w:p>
    <w:p>
      <w:pPr>
        <w:pStyle w:val="0"/>
        <w:spacing w:before="240" w:lineRule="auto"/>
        <w:ind w:firstLine="540"/>
        <w:jc w:val="both"/>
      </w:pPr>
      <w:r>
        <w:rPr>
          <w:sz w:val="24"/>
        </w:rPr>
        <w:t xml:space="preserve">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bookmarkStart w:id="2554" w:name="P2554"/>
    <w:bookmarkEnd w:id="2554"/>
    <w:p>
      <w:pPr>
        <w:pStyle w:val="0"/>
        <w:spacing w:before="240" w:lineRule="auto"/>
        <w:ind w:firstLine="540"/>
        <w:jc w:val="both"/>
      </w:pPr>
      <w:r>
        <w:rPr>
          <w:sz w:val="24"/>
        </w:rPr>
        <w:t xml:space="preserve">43.3. Водные объекты рыбохозяйственного значения бассейнов рек, впадающих в Карское море и море Лаптевых:</w:t>
      </w:r>
    </w:p>
    <w:p>
      <w:pPr>
        <w:pStyle w:val="0"/>
        <w:spacing w:before="240" w:lineRule="auto"/>
        <w:ind w:firstLine="540"/>
        <w:jc w:val="both"/>
      </w:pPr>
      <w:r>
        <w:rPr>
          <w:sz w:val="24"/>
        </w:rPr>
        <w:t xml:space="preserve">а) в реках Хутуда-Бига, Ленивая, Ленинградская и их заливах;</w:t>
      </w:r>
    </w:p>
    <w:p>
      <w:pPr>
        <w:pStyle w:val="0"/>
        <w:spacing w:before="240" w:lineRule="auto"/>
        <w:ind w:firstLine="540"/>
        <w:jc w:val="both"/>
      </w:pPr>
      <w:r>
        <w:rPr>
          <w:sz w:val="24"/>
        </w:rPr>
        <w:t xml:space="preserve">б) в заливе Минина.</w:t>
      </w:r>
    </w:p>
    <w:bookmarkStart w:id="2557" w:name="P2557"/>
    <w:bookmarkEnd w:id="2557"/>
    <w:p>
      <w:pPr>
        <w:pStyle w:val="0"/>
        <w:spacing w:before="240" w:lineRule="auto"/>
        <w:ind w:firstLine="540"/>
        <w:jc w:val="both"/>
      </w:pPr>
      <w:r>
        <w:rPr>
          <w:sz w:val="24"/>
        </w:rPr>
        <w:t xml:space="preserve">44. Запретные сроки (периоды) добычи (вылова) водных биоресурсов:</w:t>
      </w:r>
    </w:p>
    <w:bookmarkStart w:id="2558" w:name="P2558"/>
    <w:bookmarkEnd w:id="2558"/>
    <w:p>
      <w:pPr>
        <w:pStyle w:val="0"/>
        <w:spacing w:before="240" w:lineRule="auto"/>
        <w:ind w:firstLine="540"/>
        <w:jc w:val="both"/>
      </w:pPr>
      <w:r>
        <w:rPr>
          <w:sz w:val="24"/>
        </w:rPr>
        <w:t xml:space="preserve">44.1. Водные объекты рыбохозяйственного значения бассейна реки Енисей:</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44.1.1. всех видов водных биоресурсов:</w:t>
      </w:r>
    </w:p>
    <w:p>
      <w:pPr>
        <w:pStyle w:val="0"/>
        <w:spacing w:before="240" w:lineRule="auto"/>
        <w:ind w:firstLine="540"/>
        <w:jc w:val="both"/>
      </w:pPr>
      <w:r>
        <w:rPr>
          <w:sz w:val="24"/>
        </w:rPr>
        <w:t xml:space="preserve">а) с 25 июля до ледостава - в Леонтьевской протоке реки Енисей (от устья реки Лапхая до устья реки Пастуховская);</w:t>
      </w:r>
    </w:p>
    <w:p>
      <w:pPr>
        <w:pStyle w:val="0"/>
        <w:spacing w:before="240" w:lineRule="auto"/>
        <w:ind w:firstLine="540"/>
        <w:jc w:val="both"/>
      </w:pPr>
      <w:r>
        <w:rPr>
          <w:sz w:val="24"/>
        </w:rPr>
        <w:t xml:space="preserve">б) с 1 мая по 30 июня - во всех озерах бассейнов рек Ангара и Подкаменная Тунгуска;</w:t>
      </w:r>
    </w:p>
    <w:p>
      <w:pPr>
        <w:pStyle w:val="0"/>
        <w:spacing w:before="240" w:lineRule="auto"/>
        <w:ind w:firstLine="540"/>
        <w:jc w:val="both"/>
      </w:pPr>
      <w:r>
        <w:rPr>
          <w:sz w:val="24"/>
        </w:rPr>
        <w:t xml:space="preserve">в) с 20 апреля по 20 июня:</w:t>
      </w:r>
    </w:p>
    <w:p>
      <w:pPr>
        <w:pStyle w:val="0"/>
        <w:spacing w:before="240" w:lineRule="auto"/>
        <w:ind w:firstLine="540"/>
        <w:jc w:val="both"/>
      </w:pPr>
      <w:r>
        <w:rPr>
          <w:sz w:val="24"/>
        </w:rPr>
        <w:t xml:space="preserve">в реке Енисей южнее (устья) реки Ангара;</w:t>
      </w:r>
    </w:p>
    <w:p>
      <w:pPr>
        <w:pStyle w:val="0"/>
        <w:spacing w:before="240" w:lineRule="auto"/>
        <w:ind w:firstLine="540"/>
        <w:jc w:val="both"/>
      </w:pPr>
      <w:r>
        <w:rPr>
          <w:sz w:val="24"/>
        </w:rPr>
        <w:t xml:space="preserve">в притоках реки Енисей всех порядков южнее (устья) реки Подкаменная Тунгуска;</w:t>
      </w:r>
    </w:p>
    <w:p>
      <w:pPr>
        <w:pStyle w:val="0"/>
        <w:spacing w:before="240" w:lineRule="auto"/>
        <w:ind w:firstLine="540"/>
        <w:jc w:val="both"/>
      </w:pPr>
      <w:r>
        <w:rPr>
          <w:sz w:val="24"/>
        </w:rPr>
        <w:t xml:space="preserve">в притоках водохранилищ ГЭС всех порядков южнее (устья) реки Подкаменная Тунгуска;</w:t>
      </w:r>
    </w:p>
    <w:p>
      <w:pPr>
        <w:pStyle w:val="0"/>
        <w:spacing w:before="240" w:lineRule="auto"/>
        <w:ind w:firstLine="540"/>
        <w:jc w:val="both"/>
      </w:pPr>
      <w:r>
        <w:rPr>
          <w:sz w:val="24"/>
        </w:rPr>
        <w:t xml:space="preserve">в озерах бассейна реки Енисей южнее (устья) реки Подкаменная Тунгуска, за исключением озер Республики Тыва;</w:t>
      </w:r>
    </w:p>
    <w:p>
      <w:pPr>
        <w:pStyle w:val="0"/>
        <w:spacing w:before="240" w:lineRule="auto"/>
        <w:ind w:firstLine="540"/>
        <w:jc w:val="both"/>
      </w:pPr>
      <w:r>
        <w:rPr>
          <w:sz w:val="24"/>
        </w:rPr>
        <w:t xml:space="preserve">г) с 1 мая по 10 июня - в озерах Республики Тыва, за исключением леща;</w:t>
      </w:r>
    </w:p>
    <w:p>
      <w:pPr>
        <w:pStyle w:val="0"/>
        <w:spacing w:before="240" w:lineRule="auto"/>
        <w:ind w:firstLine="540"/>
        <w:jc w:val="both"/>
      </w:pPr>
      <w:r>
        <w:rPr>
          <w:sz w:val="24"/>
        </w:rPr>
        <w:t xml:space="preserve">д) с 1 мая по 30 июня - в озере Нойон-Холь, озерах верхнего течения реки Хамсыра и ее притоков до устья реки Чаваш.</w:t>
      </w:r>
    </w:p>
    <w:p>
      <w:pPr>
        <w:pStyle w:val="0"/>
        <w:spacing w:before="240" w:lineRule="auto"/>
        <w:ind w:firstLine="540"/>
        <w:jc w:val="both"/>
      </w:pPr>
      <w:r>
        <w:rPr>
          <w:sz w:val="24"/>
        </w:rPr>
        <w:t xml:space="preserve">44.1.2. хариуса:</w:t>
      </w:r>
    </w:p>
    <w:p>
      <w:pPr>
        <w:pStyle w:val="0"/>
        <w:spacing w:before="240" w:lineRule="auto"/>
        <w:ind w:firstLine="540"/>
        <w:jc w:val="both"/>
      </w:pPr>
      <w:r>
        <w:rPr>
          <w:sz w:val="24"/>
        </w:rPr>
        <w:t xml:space="preserve">с 10 сентября по 10 октября - в притоках реки Енисей всех порядков южнее (устья) реки Подкаменная Тунгуска, включая реку Подкаменная Тунгуска, в притоках водохранилищ ГЭС всех порядков южнее (устья) реки Подкаменная Тунгуска.</w:t>
      </w:r>
    </w:p>
    <w:p>
      <w:pPr>
        <w:pStyle w:val="0"/>
        <w:spacing w:before="240" w:lineRule="auto"/>
        <w:ind w:firstLine="540"/>
        <w:jc w:val="both"/>
      </w:pPr>
      <w:r>
        <w:rPr>
          <w:sz w:val="24"/>
        </w:rPr>
        <w:t xml:space="preserve">44.2. Водные объекты рыбохозяйственного значения бассейна реки Хантайка, включая Хантайское водохранилище:</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а) всех видов водных биоресурсов:</w:t>
      </w:r>
    </w:p>
    <w:p>
      <w:pPr>
        <w:pStyle w:val="0"/>
        <w:spacing w:before="240" w:lineRule="auto"/>
        <w:ind w:firstLine="540"/>
        <w:jc w:val="both"/>
      </w:pPr>
      <w:r>
        <w:rPr>
          <w:sz w:val="24"/>
        </w:rPr>
        <w:t xml:space="preserve">с 10 сентября по 30 ноября - в озере Малом Хантайском (западное), протоке между озерами Малым Хантайским и Хантайским;</w:t>
      </w:r>
    </w:p>
    <w:p>
      <w:pPr>
        <w:pStyle w:val="0"/>
        <w:spacing w:before="240" w:lineRule="auto"/>
        <w:ind w:firstLine="540"/>
        <w:jc w:val="both"/>
      </w:pPr>
      <w:r>
        <w:rPr>
          <w:sz w:val="24"/>
        </w:rPr>
        <w:t xml:space="preserve">б) с 20 мая по 30 июня - щуки в Хантайском водохранилище.</w:t>
      </w:r>
    </w:p>
    <w:p>
      <w:pPr>
        <w:pStyle w:val="0"/>
        <w:spacing w:before="240" w:lineRule="auto"/>
        <w:ind w:firstLine="540"/>
        <w:jc w:val="both"/>
      </w:pPr>
      <w:r>
        <w:rPr>
          <w:sz w:val="24"/>
        </w:rPr>
        <w:t xml:space="preserve">44.3. Курейское, Богучанское, Красноярское, Саяно-Шушенское и Майнское водохранилища с впадающими реками:</w:t>
      </w:r>
    </w:p>
    <w:p>
      <w:pPr>
        <w:pStyle w:val="0"/>
        <w:spacing w:before="240" w:lineRule="auto"/>
        <w:ind w:firstLine="540"/>
        <w:jc w:val="both"/>
      </w:pPr>
      <w:r>
        <w:rPr>
          <w:sz w:val="24"/>
        </w:rPr>
        <w:t xml:space="preserve">запрещается добыча (вылов):</w:t>
      </w:r>
    </w:p>
    <w:p>
      <w:pPr>
        <w:pStyle w:val="0"/>
        <w:spacing w:before="240" w:lineRule="auto"/>
        <w:ind w:firstLine="540"/>
        <w:jc w:val="both"/>
      </w:pPr>
      <w:r>
        <w:rPr>
          <w:sz w:val="24"/>
        </w:rPr>
        <w:t xml:space="preserve">44.3.1. в Курейском водохранилище:</w:t>
      </w:r>
    </w:p>
    <w:p>
      <w:pPr>
        <w:pStyle w:val="0"/>
        <w:spacing w:before="240" w:lineRule="auto"/>
        <w:ind w:firstLine="540"/>
        <w:jc w:val="both"/>
      </w:pPr>
      <w:r>
        <w:rPr>
          <w:sz w:val="24"/>
        </w:rPr>
        <w:t xml:space="preserve">с 20 мая по 30 июня и с 1 сентября по 31 октября - всех видов водных биоресурсов в реках Малый Типтур-Орокта, Деген, Авам, Меандровка и их заливах;</w:t>
      </w:r>
    </w:p>
    <w:p>
      <w:pPr>
        <w:pStyle w:val="0"/>
        <w:spacing w:before="240" w:lineRule="auto"/>
        <w:ind w:firstLine="540"/>
        <w:jc w:val="both"/>
      </w:pPr>
      <w:r>
        <w:rPr>
          <w:sz w:val="24"/>
        </w:rPr>
        <w:t xml:space="preserve">44.3.2. в Богучанском водохранилище:</w:t>
      </w:r>
    </w:p>
    <w:p>
      <w:pPr>
        <w:pStyle w:val="0"/>
        <w:spacing w:before="240" w:lineRule="auto"/>
        <w:ind w:firstLine="540"/>
        <w:jc w:val="both"/>
      </w:pPr>
      <w:r>
        <w:rPr>
          <w:sz w:val="24"/>
        </w:rPr>
        <w:t xml:space="preserve">а) с 20 апреля по 20 июня - всех видов водных биоресурсов;</w:t>
      </w:r>
    </w:p>
    <w:p>
      <w:pPr>
        <w:pStyle w:val="0"/>
        <w:spacing w:before="240" w:lineRule="auto"/>
        <w:ind w:firstLine="540"/>
        <w:jc w:val="both"/>
      </w:pPr>
      <w:r>
        <w:rPr>
          <w:sz w:val="24"/>
        </w:rPr>
        <w:t xml:space="preserve">б) с 1 сентября по 31 октября - хариуса в заливах рек;</w:t>
      </w:r>
    </w:p>
    <w:p>
      <w:pPr>
        <w:pStyle w:val="0"/>
        <w:spacing w:before="240" w:lineRule="auto"/>
        <w:ind w:firstLine="540"/>
        <w:jc w:val="both"/>
      </w:pPr>
      <w:r>
        <w:rPr>
          <w:sz w:val="24"/>
        </w:rPr>
        <w:t xml:space="preserve">44.3.3. в Красноярском водохранилище:</w:t>
      </w:r>
    </w:p>
    <w:p>
      <w:pPr>
        <w:pStyle w:val="0"/>
        <w:spacing w:before="240" w:lineRule="auto"/>
        <w:ind w:firstLine="540"/>
        <w:jc w:val="both"/>
      </w:pPr>
      <w:r>
        <w:rPr>
          <w:sz w:val="24"/>
        </w:rPr>
        <w:t xml:space="preserve">а) с 1 мая по 30 июня - всех видов водных биоресурсов во всех заливах водохранилища на расстоянии менее 70% длины залива от его верховья по средней линии;</w:t>
      </w:r>
    </w:p>
    <w:p>
      <w:pPr>
        <w:pStyle w:val="0"/>
        <w:spacing w:before="240" w:lineRule="auto"/>
        <w:ind w:firstLine="540"/>
        <w:jc w:val="both"/>
      </w:pPr>
      <w:r>
        <w:rPr>
          <w:sz w:val="24"/>
        </w:rPr>
        <w:t xml:space="preserve">б) с 20 сентября по 30 июня - всех видов водных биоресурсов на расстоянии менее 3 км от переменного (фактического) подпора рек Енисей, Абакан, Туба, Сыда, Кома, Убей, Дербина, Бирюса, Сисим;</w:t>
      </w:r>
    </w:p>
    <w:p>
      <w:pPr>
        <w:pStyle w:val="0"/>
        <w:spacing w:before="240" w:lineRule="auto"/>
        <w:ind w:firstLine="540"/>
        <w:jc w:val="both"/>
      </w:pPr>
      <w:r>
        <w:rPr>
          <w:sz w:val="24"/>
        </w:rPr>
        <w:t xml:space="preserve">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горы Глядень;</w:t>
      </w:r>
    </w:p>
    <w:p>
      <w:pPr>
        <w:pStyle w:val="0"/>
        <w:spacing w:before="240" w:lineRule="auto"/>
        <w:ind w:firstLine="540"/>
        <w:jc w:val="both"/>
      </w:pPr>
      <w:r>
        <w:rPr>
          <w:sz w:val="24"/>
        </w:rPr>
        <w:t xml:space="preserve">г) с 20 апреля по 30 июня - всех видов водных биоресурсов в заливе реки Сыда на участке выше створа горы Тангал - устье реки Карасук;</w:t>
      </w:r>
    </w:p>
    <w:p>
      <w:pPr>
        <w:pStyle w:val="0"/>
        <w:spacing w:before="240" w:lineRule="auto"/>
        <w:ind w:firstLine="540"/>
        <w:jc w:val="both"/>
      </w:pPr>
      <w:r>
        <w:rPr>
          <w:sz w:val="24"/>
        </w:rPr>
        <w:t xml:space="preserve">44.3.4. в Саяно-Шушенском и Майнском водохранилищах:</w:t>
      </w:r>
    </w:p>
    <w:p>
      <w:pPr>
        <w:pStyle w:val="0"/>
        <w:spacing w:before="240" w:lineRule="auto"/>
        <w:ind w:firstLine="540"/>
        <w:jc w:val="both"/>
      </w:pPr>
      <w:r>
        <w:rPr>
          <w:sz w:val="24"/>
        </w:rPr>
        <w:t xml:space="preserve">а) с 20 апреля по 20 июня - всех видов водных биоресурсов в южной части Саяно-Шушенского водохранилища по створу устья реки Беделиг (250 км судового хода);</w:t>
      </w:r>
    </w:p>
    <w:p>
      <w:pPr>
        <w:pStyle w:val="0"/>
        <w:spacing w:before="240" w:lineRule="auto"/>
        <w:ind w:firstLine="540"/>
        <w:jc w:val="both"/>
      </w:pPr>
      <w:r>
        <w:rPr>
          <w:sz w:val="24"/>
        </w:rPr>
        <w:t xml:space="preserve">б) с 10 сентября по 20 ноября - всех видов водных биоресурсов в заливах рек Хемчик, Кантегир, Казыр-сук, Ус, Большой Уры, Шагонар на расстоянии 3 км от переменного (фактического) подпора.</w:t>
      </w:r>
    </w:p>
    <w:p>
      <w:pPr>
        <w:pStyle w:val="0"/>
        <w:spacing w:before="240" w:lineRule="auto"/>
        <w:ind w:firstLine="540"/>
        <w:jc w:val="both"/>
      </w:pPr>
      <w:r>
        <w:rPr>
          <w:sz w:val="24"/>
        </w:rPr>
        <w:t xml:space="preserve">44.4. Запрещается добыча (вылов) с 10 сентября по 10 октября всех видов водных биоресурсов в озерах бассейна реки Пясина и их притоках.</w:t>
      </w:r>
    </w:p>
    <w:p>
      <w:pPr>
        <w:pStyle w:val="0"/>
        <w:spacing w:before="240" w:lineRule="auto"/>
        <w:ind w:firstLine="540"/>
        <w:jc w:val="both"/>
      </w:pPr>
      <w:r>
        <w:rPr>
          <w:sz w:val="24"/>
        </w:rPr>
        <w:t xml:space="preserve">44.5. Запрещается добыча (вылов):</w:t>
      </w:r>
    </w:p>
    <w:p>
      <w:pPr>
        <w:pStyle w:val="0"/>
        <w:spacing w:before="240" w:lineRule="auto"/>
        <w:ind w:firstLine="540"/>
        <w:jc w:val="both"/>
      </w:pPr>
      <w:r>
        <w:rPr>
          <w:sz w:val="24"/>
        </w:rPr>
        <w:t xml:space="preserve">а) с 15 августа по 31 октября - всех видов водных биоресурсов у северного берега озера Таймыр на участке от бухты Ожидания на восток на протяжении 25 км (шириной пояса 3 км);</w:t>
      </w:r>
    </w:p>
    <w:p>
      <w:pPr>
        <w:pStyle w:val="0"/>
        <w:spacing w:before="240" w:lineRule="auto"/>
        <w:ind w:firstLine="540"/>
        <w:jc w:val="both"/>
      </w:pPr>
      <w:r>
        <w:rPr>
          <w:sz w:val="24"/>
        </w:rPr>
        <w:t xml:space="preserve">б) с 1 сентября по 15 октября - всех видов водных биоресурсов во всех озерах бассейна озера Таймыр с их притоками.</w:t>
      </w:r>
    </w:p>
    <w:p>
      <w:pPr>
        <w:pStyle w:val="0"/>
        <w:spacing w:before="240" w:lineRule="auto"/>
        <w:ind w:firstLine="540"/>
        <w:jc w:val="both"/>
      </w:pPr>
      <w:r>
        <w:rPr>
          <w:sz w:val="24"/>
        </w:rPr>
        <w:t xml:space="preserve">44.6. Запрещается добыча (вылов) с 20 сентября по 30 ноября - ряпушки в реке Хета.</w:t>
      </w:r>
    </w:p>
    <w:p>
      <w:pPr>
        <w:pStyle w:val="0"/>
        <w:spacing w:before="240" w:lineRule="auto"/>
        <w:ind w:firstLine="540"/>
        <w:jc w:val="both"/>
      </w:pPr>
      <w:r>
        <w:rPr>
          <w:sz w:val="24"/>
        </w:rPr>
        <w:t xml:space="preserve">44.7. Запрещается добыча (вылов) в бассейне реки Обь:</w:t>
      </w:r>
    </w:p>
    <w:p>
      <w:pPr>
        <w:pStyle w:val="0"/>
        <w:spacing w:before="240" w:lineRule="auto"/>
        <w:ind w:firstLine="540"/>
        <w:jc w:val="both"/>
      </w:pPr>
      <w:r>
        <w:rPr>
          <w:sz w:val="24"/>
        </w:rPr>
        <w:t xml:space="preserve">44.7.1. всех видов водных биоресурсов:</w:t>
      </w:r>
    </w:p>
    <w:p>
      <w:pPr>
        <w:pStyle w:val="0"/>
        <w:spacing w:before="240" w:lineRule="auto"/>
        <w:ind w:firstLine="540"/>
        <w:jc w:val="both"/>
      </w:pPr>
      <w:r>
        <w:rPr>
          <w:sz w:val="24"/>
        </w:rPr>
        <w:t xml:space="preserve">а) с 20 апреля по 30 июня - во всех водных объектах рыбохозяйственного значения бассейнов рек Чулым и Кеть;</w:t>
      </w:r>
    </w:p>
    <w:p>
      <w:pPr>
        <w:pStyle w:val="0"/>
        <w:spacing w:before="240" w:lineRule="auto"/>
        <w:ind w:firstLine="540"/>
        <w:jc w:val="both"/>
      </w:pPr>
      <w:r>
        <w:rPr>
          <w:sz w:val="24"/>
        </w:rPr>
        <w:t xml:space="preserve">б) с 1 апреля по 30 июня - на участке реки Чулым от плотины Назаровской ГРЭС до кромки распаления льда;</w:t>
      </w:r>
    </w:p>
    <w:p>
      <w:pPr>
        <w:pStyle w:val="0"/>
        <w:spacing w:before="240" w:lineRule="auto"/>
        <w:ind w:firstLine="540"/>
        <w:jc w:val="both"/>
      </w:pPr>
      <w:r>
        <w:rPr>
          <w:sz w:val="24"/>
        </w:rPr>
        <w:t xml:space="preserve">44.7.2. хариуса в реках Чулым, Кеть и их притоках с 15 сентября по 15 ноября.</w:t>
      </w:r>
    </w:p>
    <w:p>
      <w:pPr>
        <w:pStyle w:val="0"/>
        <w:spacing w:before="240" w:lineRule="auto"/>
        <w:ind w:firstLine="540"/>
        <w:jc w:val="both"/>
      </w:pPr>
      <w:r>
        <w:rPr>
          <w:sz w:val="24"/>
        </w:rPr>
        <w:t xml:space="preserve">44.8. Запрещается добыча (вылов) беспозвоночных во всех водных объектах Енисейского рыбохозяйственного района:</w:t>
      </w:r>
    </w:p>
    <w:p>
      <w:pPr>
        <w:pStyle w:val="0"/>
        <w:spacing w:before="240" w:lineRule="auto"/>
        <w:ind w:firstLine="540"/>
        <w:jc w:val="both"/>
      </w:pPr>
      <w:r>
        <w:rPr>
          <w:sz w:val="24"/>
        </w:rPr>
        <w:t xml:space="preserve">а) икряных самок раков</w:t>
      </w:r>
    </w:p>
    <w:p>
      <w:pPr>
        <w:pStyle w:val="0"/>
        <w:spacing w:before="240" w:lineRule="auto"/>
        <w:ind w:firstLine="540"/>
        <w:jc w:val="both"/>
      </w:pPr>
      <w:r>
        <w:rPr>
          <w:sz w:val="24"/>
        </w:rPr>
        <w:t xml:space="preserve">б) с 1 марта по 15 июня - цист артемии;</w:t>
      </w:r>
    </w:p>
    <w:p>
      <w:pPr>
        <w:pStyle w:val="0"/>
        <w:spacing w:before="240" w:lineRule="auto"/>
        <w:ind w:firstLine="540"/>
        <w:jc w:val="both"/>
      </w:pPr>
      <w:r>
        <w:rPr>
          <w:sz w:val="24"/>
        </w:rPr>
        <w:t xml:space="preserve">в) с 1 июня по 30 июня - раков.</w:t>
      </w:r>
    </w:p>
    <w:bookmarkStart w:id="2606" w:name="P2606"/>
    <w:bookmarkEnd w:id="2606"/>
    <w:p>
      <w:pPr>
        <w:pStyle w:val="0"/>
        <w:spacing w:before="240" w:lineRule="auto"/>
        <w:ind w:firstLine="540"/>
        <w:jc w:val="both"/>
      </w:pPr>
      <w:r>
        <w:rPr>
          <w:sz w:val="24"/>
        </w:rPr>
        <w:t xml:space="preserve">44.9. Запрещается добыча (вылов) с 1 сентября до ледостава омуля в Енисейском заливе Карского моря.</w:t>
      </w:r>
    </w:p>
    <w:p>
      <w:pPr>
        <w:pStyle w:val="0"/>
        <w:spacing w:before="240" w:lineRule="auto"/>
        <w:ind w:firstLine="540"/>
        <w:jc w:val="both"/>
      </w:pPr>
      <w:r>
        <w:rPr>
          <w:sz w:val="24"/>
        </w:rPr>
        <w:t xml:space="preserve">44.10. В запретные сроки и в запретных водных объектах рыбохозяйственного значения и их частях, указанных в </w:t>
      </w:r>
      <w:hyperlink w:history="0" w:anchor="P2539" w:tooltip="43.1. Водные объекты рыбохозяйственного значения бассейна реки Енисей:">
        <w:r>
          <w:rPr>
            <w:sz w:val="24"/>
            <w:color w:val="0000ff"/>
          </w:rPr>
          <w:t xml:space="preserve">подпунктах 43.1</w:t>
        </w:r>
      </w:hyperlink>
      <w:r>
        <w:rPr>
          <w:sz w:val="24"/>
        </w:rPr>
        <w:t xml:space="preserve"> - </w:t>
      </w:r>
      <w:hyperlink w:history="0" w:anchor="P2554" w:tooltip="43.3. Водные объекты рыбохозяйственного значения бассейнов рек, впадающих в Карское море и море Лаптевых:">
        <w:r>
          <w:rPr>
            <w:sz w:val="24"/>
            <w:color w:val="0000ff"/>
          </w:rPr>
          <w:t xml:space="preserve">43.3</w:t>
        </w:r>
      </w:hyperlink>
      <w:r>
        <w:rPr>
          <w:sz w:val="24"/>
        </w:rPr>
        <w:t xml:space="preserve"> и </w:t>
      </w:r>
      <w:hyperlink w:history="0" w:anchor="P2558" w:tooltip="44.1. Водные объекты рыбохозяйственного значения бассейна реки Енисей:">
        <w:r>
          <w:rPr>
            <w:sz w:val="24"/>
            <w:color w:val="0000ff"/>
          </w:rPr>
          <w:t xml:space="preserve">44.1</w:t>
        </w:r>
      </w:hyperlink>
      <w:r>
        <w:rPr>
          <w:sz w:val="24"/>
        </w:rPr>
        <w:t xml:space="preserve"> - </w:t>
      </w:r>
      <w:hyperlink w:history="0" w:anchor="P2606" w:tooltip="44.9. Запрещается добыча (вылов) с 1 сентября до ледостава омуля в Енисейском заливе Карского моря.">
        <w:r>
          <w:rPr>
            <w:sz w:val="24"/>
            <w:color w:val="0000ff"/>
          </w:rPr>
          <w:t xml:space="preserve">44.9</w:t>
        </w:r>
      </w:hyperlink>
      <w:r>
        <w:rPr>
          <w:sz w:val="24"/>
        </w:rPr>
        <w:t xml:space="preserve"> Правил рыболовства разрешается добыча (вылов) водных биоресурсов одной поплавочной или донной удочкой с берега с общим количеством крючков не более 2 штук на орудиях добычи (вылова) у одного гражданина в пределах административных границ населенных пунктов и на расстоянии не более 0,5 км от этих границ.</w:t>
      </w:r>
    </w:p>
    <w:p>
      <w:pPr>
        <w:pStyle w:val="0"/>
        <w:spacing w:before="240" w:lineRule="auto"/>
        <w:ind w:firstLine="540"/>
        <w:jc w:val="both"/>
      </w:pPr>
      <w:r>
        <w:rPr>
          <w:sz w:val="24"/>
        </w:rPr>
        <w:t xml:space="preserve">45. Запретные для добычи (вылова) виды водных биоресурсов:</w:t>
      </w:r>
    </w:p>
    <w:p>
      <w:pPr>
        <w:pStyle w:val="0"/>
        <w:spacing w:before="240" w:lineRule="auto"/>
        <w:ind w:firstLine="540"/>
        <w:jc w:val="both"/>
      </w:pPr>
      <w:r>
        <w:rPr>
          <w:sz w:val="24"/>
        </w:rPr>
        <w:t xml:space="preserve">осетр сибирский, стерлядь - повсеместно;</w:t>
      </w:r>
    </w:p>
    <w:p>
      <w:pPr>
        <w:pStyle w:val="0"/>
        <w:spacing w:before="240" w:lineRule="auto"/>
        <w:ind w:firstLine="540"/>
        <w:jc w:val="both"/>
      </w:pPr>
      <w:r>
        <w:rPr>
          <w:sz w:val="24"/>
        </w:rPr>
        <w:t xml:space="preserve">валек - в бассейне реки Туба;</w:t>
      </w:r>
    </w:p>
    <w:p>
      <w:pPr>
        <w:pStyle w:val="0"/>
        <w:spacing w:before="240" w:lineRule="auto"/>
        <w:ind w:firstLine="540"/>
        <w:jc w:val="both"/>
      </w:pPr>
      <w:r>
        <w:rPr>
          <w:sz w:val="24"/>
        </w:rPr>
        <w:t xml:space="preserve">ленок - во всех водных объектах рыбохозяйственного значения бассейна реки Обь и бассейна реки Абакан от устья реки Средняя Ада до устья реки Абакан;</w:t>
      </w:r>
    </w:p>
    <w:p>
      <w:pPr>
        <w:pStyle w:val="0"/>
        <w:spacing w:before="240" w:lineRule="auto"/>
        <w:ind w:firstLine="540"/>
        <w:jc w:val="both"/>
      </w:pPr>
      <w:r>
        <w:rPr>
          <w:sz w:val="24"/>
        </w:rPr>
        <w:t xml:space="preserve">хариус - в реке Абакан от устья реки Средняя Ада до устья реки Абакан.</w:t>
      </w:r>
    </w:p>
    <w:p>
      <w:pPr>
        <w:pStyle w:val="0"/>
        <w:spacing w:before="240" w:lineRule="auto"/>
        <w:ind w:firstLine="540"/>
        <w:jc w:val="both"/>
      </w:pPr>
      <w:r>
        <w:rPr>
          <w:sz w:val="24"/>
        </w:rPr>
        <w:t xml:space="preserve">45.1. На водных объектах общего пользования запрещается добыча (вылов) всех видов водных биоресурсов, за исключением поименованных ниже:</w:t>
      </w:r>
    </w:p>
    <w:p>
      <w:pPr>
        <w:pStyle w:val="0"/>
        <w:spacing w:before="240" w:lineRule="auto"/>
        <w:ind w:firstLine="540"/>
        <w:jc w:val="both"/>
      </w:pPr>
      <w:r>
        <w:rPr>
          <w:sz w:val="24"/>
        </w:rPr>
        <w:t xml:space="preserve">горбуша, форель, хариус, корюшка, ряпушка, омуль арктический (Енисейский залив Карского моря, Карское море, Хатангский залив моря Лаптевых), сиг (Енисейский залив Карского моря, Карское море, Хатангский залив моря Лаптевых, районы (участки), указанные в </w:t>
      </w:r>
      <w:hyperlink w:history="0" w:anchor="P4389" w:tooltip="РАЙОНЫ (УЧАСТКИ),">
        <w:r>
          <w:rPr>
            <w:sz w:val="24"/>
            <w:color w:val="0000ff"/>
          </w:rPr>
          <w:t xml:space="preserve">Приложении N 4</w:t>
        </w:r>
      </w:hyperlink>
      <w:r>
        <w:rPr>
          <w:sz w:val="24"/>
        </w:rPr>
        <w:t xml:space="preserve">), чир (Енисейский залив Карского моря, Карское море, Хатангский залив моря Лаптевых, районы (участки), указанные в </w:t>
      </w:r>
      <w:hyperlink w:history="0" w:anchor="P4389" w:tooltip="РАЙОНЫ (УЧАСТКИ),">
        <w:r>
          <w:rPr>
            <w:sz w:val="24"/>
            <w:color w:val="0000ff"/>
          </w:rPr>
          <w:t xml:space="preserve">Приложении N 4</w:t>
        </w:r>
      </w:hyperlink>
      <w:r>
        <w:rPr>
          <w:sz w:val="24"/>
        </w:rPr>
        <w:t xml:space="preserve">), пелядь (районы (участки), указанные в </w:t>
      </w:r>
      <w:hyperlink w:history="0" w:anchor="P4389" w:tooltip="РАЙОНЫ (УЧАСТКИ),">
        <w:r>
          <w:rPr>
            <w:sz w:val="24"/>
            <w:color w:val="0000ff"/>
          </w:rPr>
          <w:t xml:space="preserve">Приложении N 4</w:t>
        </w:r>
      </w:hyperlink>
      <w:r>
        <w:rPr>
          <w:sz w:val="24"/>
        </w:rPr>
        <w:t xml:space="preserve">), тугун (районы (участки), указанные в </w:t>
      </w:r>
      <w:hyperlink w:history="0" w:anchor="P4389" w:tooltip="РАЙОНЫ (УЧАСТКИ),">
        <w:r>
          <w:rPr>
            <w:sz w:val="24"/>
            <w:color w:val="0000ff"/>
          </w:rPr>
          <w:t xml:space="preserve">Приложении N 4</w:t>
        </w:r>
      </w:hyperlink>
      <w:r>
        <w:rPr>
          <w:sz w:val="24"/>
        </w:rPr>
        <w:t xml:space="preserve">), щука, елец, карась, лещ, линь, язь, сазан (карп), плотва, налим, окунь, ерш, судак, пескарь, щиповка, верховка, гольяны, бычки-подкаменщики, широколобки, голец-усач, уклейка, ротан, осман, минога, гаммарусы, раки.</w:t>
      </w:r>
    </w:p>
    <w:p>
      <w:pPr>
        <w:pStyle w:val="0"/>
        <w:spacing w:before="240" w:lineRule="auto"/>
        <w:ind w:firstLine="540"/>
        <w:jc w:val="both"/>
      </w:pPr>
      <w:r>
        <w:rPr>
          <w:sz w:val="24"/>
        </w:rPr>
        <w:t xml:space="preserve">45.2. Запрещается добыча (вылов) водных биоресурсов не достигших промысловых размеров - минимального размера водных биоресурсов, разрешенного к добыче (вылову).</w:t>
      </w:r>
    </w:p>
    <w:p>
      <w:pPr>
        <w:pStyle w:val="0"/>
        <w:spacing w:before="240" w:lineRule="auto"/>
        <w:ind w:firstLine="540"/>
        <w:jc w:val="both"/>
      </w:pPr>
      <w:r>
        <w:rPr>
          <w:sz w:val="24"/>
        </w:rPr>
        <w:t xml:space="preserve">45.2.1. Промысловый размер водных биоресурсов определяется в свежем виде:</w:t>
      </w:r>
    </w:p>
    <w:p>
      <w:pPr>
        <w:pStyle w:val="0"/>
        <w:spacing w:before="240" w:lineRule="auto"/>
        <w:ind w:firstLine="540"/>
        <w:jc w:val="both"/>
      </w:pPr>
      <w:r>
        <w:rPr>
          <w:sz w:val="24"/>
        </w:rPr>
        <w:t xml:space="preserve">у рыб -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у раков - путем измерения тела от линии, соединяющей середину глаз, до окончания средней хвостовой пластины.</w:t>
      </w:r>
    </w:p>
    <w:p>
      <w:pPr>
        <w:pStyle w:val="0"/>
        <w:spacing w:before="240" w:lineRule="auto"/>
        <w:ind w:firstLine="540"/>
        <w:jc w:val="both"/>
      </w:pPr>
      <w:r>
        <w:rPr>
          <w:sz w:val="24"/>
        </w:rPr>
        <w:t xml:space="preserve">45.2.2. Добытые (выловленные) водные биоресурсы, имеющие длину меньше указанной в </w:t>
      </w:r>
      <w:hyperlink w:history="0" w:anchor="P3648" w:tooltip="ПРОМЫСЛОВЫЙ РАЗМЕР (СМ)">
        <w:r>
          <w:rPr>
            <w:sz w:val="24"/>
            <w:color w:val="0000ff"/>
          </w:rPr>
          <w:t xml:space="preserve">Приложении N 2</w:t>
        </w:r>
      </w:hyperlink>
      <w:r>
        <w:rPr>
          <w:sz w:val="24"/>
        </w:rPr>
        <w:t xml:space="preserve"> "Промысловый размер (см) водных биоресурсов, разрешенных для добычи (вылова) в Енисейском рыбохозяйственном районе" к Правилам рыболовства, подлежат немедленному выпуску в естественную среду обитания с наименьшими повреждениями.</w:t>
      </w:r>
    </w:p>
    <w:p>
      <w:pPr>
        <w:pStyle w:val="0"/>
        <w:spacing w:before="240" w:lineRule="auto"/>
        <w:ind w:firstLine="540"/>
        <w:jc w:val="both"/>
      </w:pPr>
      <w:r>
        <w:rPr>
          <w:sz w:val="24"/>
        </w:rPr>
        <w:t xml:space="preserve">45.3. Запрещается добыча (вылов) водных биоресурсов более суточной нормы, указанной в таблице 46:</w:t>
      </w:r>
    </w:p>
    <w:p>
      <w:pPr>
        <w:pStyle w:val="0"/>
        <w:jc w:val="both"/>
      </w:pPr>
      <w:r>
        <w:rPr>
          <w:sz w:val="24"/>
        </w:rPr>
      </w:r>
    </w:p>
    <w:p>
      <w:pPr>
        <w:pStyle w:val="0"/>
        <w:outlineLvl w:val="2"/>
        <w:jc w:val="right"/>
      </w:pPr>
      <w:r>
        <w:rPr>
          <w:sz w:val="24"/>
        </w:rPr>
        <w:t xml:space="preserve">Таблица 46</w:t>
      </w:r>
    </w:p>
    <w:p>
      <w:pPr>
        <w:pStyle w:val="0"/>
        <w:jc w:val="both"/>
      </w:pPr>
      <w:r>
        <w:rPr>
          <w:sz w:val="24"/>
        </w:rPr>
      </w:r>
    </w:p>
    <w:bookmarkStart w:id="2624" w:name="P2624"/>
    <w:bookmarkEnd w:id="2624"/>
    <w:p>
      <w:pPr>
        <w:pStyle w:val="2"/>
        <w:jc w:val="center"/>
      </w:pPr>
      <w:r>
        <w:rPr>
          <w:sz w:val="24"/>
        </w:rPr>
        <w:t xml:space="preserve">Суточная норма добычи (вылова) в водных объектах</w:t>
      </w:r>
    </w:p>
    <w:p>
      <w:pPr>
        <w:pStyle w:val="2"/>
        <w:jc w:val="center"/>
      </w:pPr>
      <w:r>
        <w:rPr>
          <w:sz w:val="24"/>
        </w:rPr>
        <w:t xml:space="preserve">Красноярского края, Республики Тыва и Республики Хакасия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041"/>
        <w:gridCol w:w="1680"/>
        <w:gridCol w:w="1680"/>
        <w:gridCol w:w="1682"/>
      </w:tblGrid>
      <w:tr>
        <w:tc>
          <w:tcPr>
            <w:tcW w:w="1984" w:type="dxa"/>
            <w:vMerge w:val="restart"/>
          </w:tcPr>
          <w:p>
            <w:pPr>
              <w:pStyle w:val="0"/>
              <w:jc w:val="center"/>
            </w:pPr>
            <w:r>
              <w:rPr>
                <w:sz w:val="24"/>
              </w:rPr>
              <w:t xml:space="preserve">Наименование водных биоресурсов</w:t>
            </w:r>
          </w:p>
        </w:tc>
        <w:tc>
          <w:tcPr>
            <w:tcW w:w="2041" w:type="dxa"/>
          </w:tcPr>
          <w:p>
            <w:pPr>
              <w:pStyle w:val="0"/>
              <w:jc w:val="center"/>
            </w:pPr>
            <w:r>
              <w:rPr>
                <w:sz w:val="24"/>
              </w:rPr>
              <w:t xml:space="preserve">Суточная норма добычи (вылова) (внутренние морские воды Российской Федерации, территориальное море Российской Федерации)</w:t>
            </w:r>
          </w:p>
        </w:tc>
        <w:tc>
          <w:tcPr>
            <w:gridSpan w:val="3"/>
            <w:tcW w:w="5042" w:type="dxa"/>
          </w:tcPr>
          <w:p>
            <w:pPr>
              <w:pStyle w:val="0"/>
              <w:jc w:val="center"/>
            </w:pPr>
            <w:r>
              <w:rPr>
                <w:sz w:val="24"/>
              </w:rPr>
              <w:t xml:space="preserve">Суточная норма добычи (вылова) (внутренние воды Российской Федерации, за исключением внутренних морских вод Российской Федерации)</w:t>
            </w:r>
          </w:p>
        </w:tc>
      </w:tr>
      <w:tr>
        <w:tc>
          <w:tcPr>
            <w:vMerge w:val="continue"/>
          </w:tcPr>
          <w:p/>
        </w:tc>
        <w:tc>
          <w:tcPr>
            <w:tcW w:w="2041" w:type="dxa"/>
          </w:tcPr>
          <w:p>
            <w:pPr>
              <w:pStyle w:val="0"/>
              <w:jc w:val="center"/>
            </w:pPr>
            <w:r>
              <w:rPr>
                <w:sz w:val="24"/>
              </w:rPr>
              <w:t xml:space="preserve">Красноярский край</w:t>
            </w:r>
          </w:p>
        </w:tc>
        <w:tc>
          <w:tcPr>
            <w:tcW w:w="1680" w:type="dxa"/>
          </w:tcPr>
          <w:p>
            <w:pPr>
              <w:pStyle w:val="0"/>
              <w:jc w:val="center"/>
            </w:pPr>
            <w:r>
              <w:rPr>
                <w:sz w:val="24"/>
              </w:rPr>
              <w:t xml:space="preserve">Красноярский край</w:t>
            </w:r>
          </w:p>
        </w:tc>
        <w:tc>
          <w:tcPr>
            <w:tcW w:w="1680" w:type="dxa"/>
          </w:tcPr>
          <w:p>
            <w:pPr>
              <w:pStyle w:val="0"/>
              <w:jc w:val="center"/>
            </w:pPr>
            <w:r>
              <w:rPr>
                <w:sz w:val="24"/>
              </w:rPr>
              <w:t xml:space="preserve">Республика Тыва</w:t>
            </w:r>
          </w:p>
        </w:tc>
        <w:tc>
          <w:tcPr>
            <w:tcW w:w="1682" w:type="dxa"/>
          </w:tcPr>
          <w:p>
            <w:pPr>
              <w:pStyle w:val="0"/>
              <w:jc w:val="center"/>
            </w:pPr>
            <w:r>
              <w:rPr>
                <w:sz w:val="24"/>
              </w:rPr>
              <w:t xml:space="preserve">Республика Хакасия</w:t>
            </w:r>
          </w:p>
        </w:tc>
      </w:tr>
      <w:tr>
        <w:tc>
          <w:tcPr>
            <w:tcW w:w="1984" w:type="dxa"/>
            <w:vAlign w:val="center"/>
          </w:tcPr>
          <w:p>
            <w:pPr>
              <w:pStyle w:val="0"/>
              <w:jc w:val="center"/>
            </w:pPr>
            <w:r>
              <w:rPr>
                <w:sz w:val="24"/>
              </w:rPr>
              <w:t xml:space="preserve">Омуль арктический</w:t>
            </w:r>
          </w:p>
        </w:tc>
        <w:tc>
          <w:tcPr>
            <w:tcW w:w="2041" w:type="dxa"/>
            <w:vAlign w:val="center"/>
          </w:tcPr>
          <w:p>
            <w:pPr>
              <w:pStyle w:val="0"/>
              <w:jc w:val="center"/>
            </w:pPr>
            <w:r>
              <w:rPr>
                <w:sz w:val="24"/>
              </w:rPr>
              <w:t xml:space="preserve">10 экземпляров</w:t>
            </w:r>
          </w:p>
        </w:tc>
        <w:tc>
          <w:tcPr>
            <w:tcW w:w="1680" w:type="dxa"/>
            <w:vAlign w:val="center"/>
          </w:tcPr>
          <w:p>
            <w:pPr>
              <w:pStyle w:val="0"/>
              <w:jc w:val="center"/>
            </w:pPr>
            <w:r>
              <w:rPr>
                <w:sz w:val="24"/>
              </w:rPr>
              <w:t xml:space="preserve">-</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Сиг</w:t>
            </w:r>
          </w:p>
        </w:tc>
        <w:tc>
          <w:tcPr>
            <w:tcW w:w="2041"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3 экземпляра</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Чир</w:t>
            </w:r>
          </w:p>
        </w:tc>
        <w:tc>
          <w:tcPr>
            <w:tcW w:w="2041"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2 экземпляра</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Пелядь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blPrEx>
          <w:tblBorders>
            <w:insideH w:val="nil"/>
          </w:tblBorders>
        </w:tblPrEx>
        <w:tc>
          <w:tcPr>
            <w:tcW w:w="1984" w:type="dxa"/>
            <w:vAlign w:val="center"/>
            <w:tcBorders>
              <w:bottom w:val="nil"/>
            </w:tcBorders>
          </w:tcPr>
          <w:p>
            <w:pPr>
              <w:pStyle w:val="0"/>
              <w:jc w:val="center"/>
            </w:pPr>
            <w:r>
              <w:rPr>
                <w:sz w:val="24"/>
              </w:rPr>
              <w:t xml:space="preserve">Тугун</w:t>
            </w:r>
          </w:p>
        </w:tc>
        <w:tc>
          <w:tcPr>
            <w:tcW w:w="2041" w:type="dxa"/>
            <w:vAlign w:val="center"/>
            <w:tcBorders>
              <w:bottom w:val="nil"/>
            </w:tcBorders>
          </w:tcPr>
          <w:p>
            <w:pPr>
              <w:pStyle w:val="0"/>
              <w:jc w:val="center"/>
            </w:pPr>
            <w:r>
              <w:rPr>
                <w:sz w:val="24"/>
              </w:rPr>
              <w:t xml:space="preserve">-</w:t>
            </w:r>
          </w:p>
        </w:tc>
        <w:tc>
          <w:tcPr>
            <w:tcW w:w="1680" w:type="dxa"/>
            <w:vAlign w:val="center"/>
            <w:tcBorders>
              <w:bottom w:val="nil"/>
            </w:tcBorders>
          </w:tcPr>
          <w:p>
            <w:pPr>
              <w:pStyle w:val="0"/>
              <w:jc w:val="center"/>
            </w:pPr>
            <w:r>
              <w:rPr>
                <w:sz w:val="24"/>
              </w:rPr>
              <w:t xml:space="preserve">250 экземпляров</w:t>
            </w:r>
          </w:p>
        </w:tc>
        <w:tc>
          <w:tcPr>
            <w:tcW w:w="1680" w:type="dxa"/>
            <w:vAlign w:val="center"/>
            <w:tcBorders>
              <w:bottom w:val="nil"/>
            </w:tcBorders>
          </w:tcPr>
          <w:p>
            <w:pPr>
              <w:pStyle w:val="0"/>
              <w:jc w:val="center"/>
            </w:pPr>
            <w:r>
              <w:rPr>
                <w:sz w:val="24"/>
              </w:rPr>
              <w:t xml:space="preserve">-</w:t>
            </w:r>
          </w:p>
        </w:tc>
        <w:tc>
          <w:tcPr>
            <w:tcW w:w="1682" w:type="dxa"/>
            <w:vAlign w:val="center"/>
            <w:tcBorders>
              <w:bottom w:val="nil"/>
            </w:tcBorders>
          </w:tcPr>
          <w:p>
            <w:pPr>
              <w:pStyle w:val="0"/>
              <w:jc w:val="center"/>
            </w:pPr>
            <w:r>
              <w:rPr>
                <w:sz w:val="24"/>
              </w:rPr>
              <w:t xml:space="preserve">-</w:t>
            </w:r>
          </w:p>
        </w:tc>
      </w:tr>
      <w:tr>
        <w:tblPrEx>
          <w:tblBorders>
            <w:insideH w:val="nil"/>
          </w:tblBorders>
        </w:tblPrEx>
        <w:tc>
          <w:tcPr>
            <w:gridSpan w:val="5"/>
            <w:tcW w:w="9067" w:type="dxa"/>
            <w:tcBorders>
              <w:top w:val="nil"/>
            </w:tcBorders>
          </w:tcPr>
          <w:p>
            <w:pPr>
              <w:pStyle w:val="0"/>
              <w:jc w:val="both"/>
            </w:pPr>
            <w:r>
              <w:rPr>
                <w:sz w:val="24"/>
              </w:rPr>
              <w:t xml:space="preserve">(в ред. </w:t>
            </w:r>
            <w:hyperlink w:history="0" r:id="rId18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tc>
      </w:tr>
      <w:tr>
        <w:tc>
          <w:tcPr>
            <w:tcW w:w="1984" w:type="dxa"/>
            <w:vAlign w:val="center"/>
          </w:tcPr>
          <w:p>
            <w:pPr>
              <w:pStyle w:val="0"/>
              <w:jc w:val="center"/>
            </w:pPr>
            <w:r>
              <w:rPr>
                <w:sz w:val="24"/>
              </w:rPr>
              <w:t xml:space="preserve">Ряпушка</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Хариус сибирский</w:t>
            </w:r>
          </w:p>
        </w:tc>
        <w:tc>
          <w:tcPr>
            <w:tcW w:w="2041" w:type="dxa"/>
            <w:vAlign w:val="center"/>
          </w:tcPr>
          <w:p>
            <w:pPr>
              <w:pStyle w:val="0"/>
              <w:jc w:val="center"/>
            </w:pPr>
            <w:r>
              <w:rPr>
                <w:sz w:val="24"/>
              </w:rPr>
              <w:t xml:space="preserve">20 экземпляров</w:t>
            </w:r>
          </w:p>
        </w:tc>
        <w:tc>
          <w:tcPr>
            <w:tcW w:w="1680" w:type="dxa"/>
            <w:vAlign w:val="center"/>
          </w:tcPr>
          <w:p>
            <w:pPr>
              <w:pStyle w:val="0"/>
              <w:jc w:val="center"/>
            </w:pPr>
            <w:r>
              <w:rPr>
                <w:sz w:val="24"/>
              </w:rPr>
              <w:t xml:space="preserve">20 экземпляров</w:t>
            </w:r>
          </w:p>
        </w:tc>
        <w:tc>
          <w:tcPr>
            <w:tcW w:w="1680" w:type="dxa"/>
            <w:vAlign w:val="center"/>
          </w:tcPr>
          <w:p>
            <w:pPr>
              <w:pStyle w:val="0"/>
              <w:jc w:val="center"/>
            </w:pPr>
            <w:r>
              <w:rPr>
                <w:sz w:val="24"/>
              </w:rPr>
              <w:t xml:space="preserve">20 экземпляров</w:t>
            </w:r>
          </w:p>
        </w:tc>
        <w:tc>
          <w:tcPr>
            <w:tcW w:w="1682" w:type="dxa"/>
            <w:vAlign w:val="center"/>
          </w:tcPr>
          <w:p>
            <w:pPr>
              <w:pStyle w:val="0"/>
              <w:jc w:val="center"/>
            </w:pPr>
            <w:r>
              <w:rPr>
                <w:sz w:val="24"/>
              </w:rPr>
              <w:t xml:space="preserve">20 экземпляров</w:t>
            </w:r>
          </w:p>
        </w:tc>
      </w:tr>
      <w:tr>
        <w:tc>
          <w:tcPr>
            <w:tcW w:w="1984" w:type="dxa"/>
            <w:vAlign w:val="center"/>
          </w:tcPr>
          <w:p>
            <w:pPr>
              <w:pStyle w:val="0"/>
              <w:jc w:val="center"/>
            </w:pPr>
            <w:r>
              <w:rPr>
                <w:sz w:val="24"/>
              </w:rPr>
              <w:t xml:space="preserve">Хариус монгольский</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w:t>
            </w:r>
          </w:p>
        </w:tc>
        <w:tc>
          <w:tcPr>
            <w:tcW w:w="1680" w:type="dxa"/>
            <w:vAlign w:val="center"/>
          </w:tcPr>
          <w:p>
            <w:pPr>
              <w:pStyle w:val="0"/>
              <w:jc w:val="center"/>
            </w:pPr>
            <w:r>
              <w:rPr>
                <w:sz w:val="24"/>
              </w:rPr>
              <w:t xml:space="preserve">10 экземпляров</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Корюшка</w:t>
            </w:r>
          </w:p>
        </w:tc>
        <w:tc>
          <w:tcPr>
            <w:tcW w:w="2041"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w:t>
            </w:r>
          </w:p>
        </w:tc>
      </w:tr>
      <w:tr>
        <w:tc>
          <w:tcPr>
            <w:tcW w:w="1984" w:type="dxa"/>
            <w:vAlign w:val="center"/>
          </w:tcPr>
          <w:p>
            <w:pPr>
              <w:pStyle w:val="0"/>
              <w:jc w:val="center"/>
            </w:pPr>
            <w:r>
              <w:rPr>
                <w:sz w:val="24"/>
              </w:rPr>
              <w:t xml:space="preserve">Щука</w:t>
            </w:r>
          </w:p>
        </w:tc>
        <w:tc>
          <w:tcPr>
            <w:tcW w:w="2041"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10 экземпляров</w:t>
            </w:r>
          </w:p>
        </w:tc>
        <w:tc>
          <w:tcPr>
            <w:tcW w:w="1680" w:type="dxa"/>
            <w:vAlign w:val="center"/>
          </w:tcPr>
          <w:p>
            <w:pPr>
              <w:pStyle w:val="0"/>
              <w:jc w:val="center"/>
            </w:pPr>
            <w:r>
              <w:rPr>
                <w:sz w:val="24"/>
              </w:rPr>
              <w:t xml:space="preserve">10 экземпляров</w:t>
            </w:r>
          </w:p>
        </w:tc>
        <w:tc>
          <w:tcPr>
            <w:tcW w:w="1682" w:type="dxa"/>
            <w:vAlign w:val="center"/>
          </w:tcPr>
          <w:p>
            <w:pPr>
              <w:pStyle w:val="0"/>
              <w:jc w:val="center"/>
            </w:pPr>
            <w:r>
              <w:rPr>
                <w:sz w:val="24"/>
              </w:rPr>
              <w:t xml:space="preserve">10 экземпляров</w:t>
            </w:r>
          </w:p>
        </w:tc>
      </w:tr>
      <w:tr>
        <w:tc>
          <w:tcPr>
            <w:tcW w:w="1984" w:type="dxa"/>
            <w:vAlign w:val="center"/>
          </w:tcPr>
          <w:p>
            <w:pPr>
              <w:pStyle w:val="0"/>
              <w:jc w:val="center"/>
            </w:pPr>
            <w:r>
              <w:rPr>
                <w:sz w:val="24"/>
              </w:rPr>
              <w:t xml:space="preserve">Елец</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100 экземпляров</w:t>
            </w:r>
          </w:p>
        </w:tc>
        <w:tc>
          <w:tcPr>
            <w:tcW w:w="1680" w:type="dxa"/>
            <w:vAlign w:val="center"/>
          </w:tcPr>
          <w:p>
            <w:pPr>
              <w:pStyle w:val="0"/>
              <w:jc w:val="center"/>
            </w:pPr>
            <w:r>
              <w:rPr>
                <w:sz w:val="24"/>
              </w:rPr>
              <w:t xml:space="preserve">100 экземпляров</w:t>
            </w:r>
          </w:p>
        </w:tc>
        <w:tc>
          <w:tcPr>
            <w:tcW w:w="1682" w:type="dxa"/>
            <w:vAlign w:val="center"/>
          </w:tcPr>
          <w:p>
            <w:pPr>
              <w:pStyle w:val="0"/>
              <w:jc w:val="center"/>
            </w:pPr>
            <w:r>
              <w:rPr>
                <w:sz w:val="24"/>
              </w:rPr>
              <w:t xml:space="preserve">100 экземпляров</w:t>
            </w:r>
          </w:p>
        </w:tc>
      </w:tr>
      <w:tr>
        <w:tc>
          <w:tcPr>
            <w:tcW w:w="1984" w:type="dxa"/>
            <w:vAlign w:val="center"/>
          </w:tcPr>
          <w:p>
            <w:pPr>
              <w:pStyle w:val="0"/>
              <w:jc w:val="center"/>
            </w:pPr>
            <w:r>
              <w:rPr>
                <w:sz w:val="24"/>
              </w:rPr>
              <w:t xml:space="preserve">Карась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50 экземпляров</w:t>
            </w:r>
          </w:p>
        </w:tc>
        <w:tc>
          <w:tcPr>
            <w:tcW w:w="1682" w:type="dxa"/>
            <w:vAlign w:val="center"/>
          </w:tcPr>
          <w:p>
            <w:pPr>
              <w:pStyle w:val="0"/>
              <w:jc w:val="center"/>
            </w:pPr>
            <w:r>
              <w:rPr>
                <w:sz w:val="24"/>
              </w:rPr>
              <w:t xml:space="preserve">50 экземпляров</w:t>
            </w:r>
          </w:p>
        </w:tc>
      </w:tr>
      <w:tr>
        <w:tc>
          <w:tcPr>
            <w:tcW w:w="1984" w:type="dxa"/>
            <w:vAlign w:val="center"/>
          </w:tcPr>
          <w:p>
            <w:pPr>
              <w:pStyle w:val="0"/>
              <w:jc w:val="center"/>
            </w:pPr>
            <w:r>
              <w:rPr>
                <w:sz w:val="24"/>
              </w:rPr>
              <w:t xml:space="preserve">Линь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 экземпляров</w:t>
            </w:r>
          </w:p>
        </w:tc>
      </w:tr>
      <w:tr>
        <w:tc>
          <w:tcPr>
            <w:tcW w:w="1984" w:type="dxa"/>
            <w:vAlign w:val="center"/>
          </w:tcPr>
          <w:p>
            <w:pPr>
              <w:pStyle w:val="0"/>
              <w:jc w:val="center"/>
            </w:pPr>
            <w:r>
              <w:rPr>
                <w:sz w:val="24"/>
              </w:rPr>
              <w:t xml:space="preserve">Язь</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10 экземпляров</w:t>
            </w:r>
          </w:p>
        </w:tc>
        <w:tc>
          <w:tcPr>
            <w:tcW w:w="1680" w:type="dxa"/>
            <w:vAlign w:val="center"/>
          </w:tcPr>
          <w:p>
            <w:pPr>
              <w:pStyle w:val="0"/>
              <w:jc w:val="center"/>
            </w:pPr>
            <w:r>
              <w:rPr>
                <w:sz w:val="24"/>
              </w:rPr>
              <w:t xml:space="preserve">10 экземпляров</w:t>
            </w:r>
          </w:p>
        </w:tc>
        <w:tc>
          <w:tcPr>
            <w:tcW w:w="1682" w:type="dxa"/>
            <w:vAlign w:val="center"/>
          </w:tcPr>
          <w:p>
            <w:pPr>
              <w:pStyle w:val="0"/>
              <w:jc w:val="center"/>
            </w:pPr>
            <w:r>
              <w:rPr>
                <w:sz w:val="24"/>
              </w:rPr>
              <w:t xml:space="preserve">10 экземпляров</w:t>
            </w:r>
          </w:p>
        </w:tc>
      </w:tr>
      <w:tr>
        <w:tc>
          <w:tcPr>
            <w:tcW w:w="1984" w:type="dxa"/>
            <w:vAlign w:val="center"/>
          </w:tcPr>
          <w:p>
            <w:pPr>
              <w:pStyle w:val="0"/>
              <w:jc w:val="center"/>
            </w:pPr>
            <w:r>
              <w:rPr>
                <w:sz w:val="24"/>
              </w:rPr>
              <w:t xml:space="preserve">Сазан (карп)</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 экземпляров</w:t>
            </w:r>
          </w:p>
        </w:tc>
      </w:tr>
      <w:tr>
        <w:tc>
          <w:tcPr>
            <w:tcW w:w="1984" w:type="dxa"/>
            <w:vAlign w:val="center"/>
          </w:tcPr>
          <w:p>
            <w:pPr>
              <w:pStyle w:val="0"/>
              <w:jc w:val="center"/>
            </w:pPr>
            <w:r>
              <w:rPr>
                <w:sz w:val="24"/>
              </w:rPr>
              <w:t xml:space="preserve">Плотва</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100 экземпляров</w:t>
            </w:r>
          </w:p>
        </w:tc>
        <w:tc>
          <w:tcPr>
            <w:tcW w:w="1680" w:type="dxa"/>
            <w:vAlign w:val="center"/>
          </w:tcPr>
          <w:p>
            <w:pPr>
              <w:pStyle w:val="0"/>
              <w:jc w:val="center"/>
            </w:pPr>
            <w:r>
              <w:rPr>
                <w:sz w:val="24"/>
              </w:rPr>
              <w:t xml:space="preserve">100 экземпляров</w:t>
            </w:r>
          </w:p>
        </w:tc>
        <w:tc>
          <w:tcPr>
            <w:tcW w:w="1682" w:type="dxa"/>
            <w:vAlign w:val="center"/>
          </w:tcPr>
          <w:p>
            <w:pPr>
              <w:pStyle w:val="0"/>
              <w:jc w:val="center"/>
            </w:pPr>
            <w:r>
              <w:rPr>
                <w:sz w:val="24"/>
              </w:rPr>
              <w:t xml:space="preserve">100 экземпляров</w:t>
            </w:r>
          </w:p>
        </w:tc>
      </w:tr>
      <w:tr>
        <w:tc>
          <w:tcPr>
            <w:tcW w:w="1984" w:type="dxa"/>
            <w:vAlign w:val="center"/>
          </w:tcPr>
          <w:p>
            <w:pPr>
              <w:pStyle w:val="0"/>
              <w:jc w:val="center"/>
            </w:pPr>
            <w:r>
              <w:rPr>
                <w:sz w:val="24"/>
              </w:rPr>
              <w:t xml:space="preserve">Судак</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 экземпляров</w:t>
            </w:r>
          </w:p>
        </w:tc>
      </w:tr>
      <w:tr>
        <w:tc>
          <w:tcPr>
            <w:tcW w:w="1984" w:type="dxa"/>
            <w:vAlign w:val="center"/>
          </w:tcPr>
          <w:p>
            <w:pPr>
              <w:pStyle w:val="0"/>
              <w:jc w:val="center"/>
            </w:pPr>
            <w:r>
              <w:rPr>
                <w:sz w:val="24"/>
              </w:rPr>
              <w:t xml:space="preserve">Осман</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w:t>
            </w:r>
          </w:p>
        </w:tc>
        <w:tc>
          <w:tcPr>
            <w:tcW w:w="1680" w:type="dxa"/>
            <w:vAlign w:val="center"/>
          </w:tcPr>
          <w:p>
            <w:pPr>
              <w:pStyle w:val="0"/>
              <w:jc w:val="center"/>
            </w:pPr>
            <w:r>
              <w:rPr>
                <w:sz w:val="24"/>
              </w:rPr>
              <w:t xml:space="preserve">30 экземпляров</w:t>
            </w:r>
          </w:p>
        </w:tc>
        <w:tc>
          <w:tcPr>
            <w:tcW w:w="1682" w:type="dxa"/>
            <w:vAlign w:val="center"/>
          </w:tcPr>
          <w:p>
            <w:pPr>
              <w:pStyle w:val="0"/>
            </w:pPr>
            <w:r>
              <w:rPr>
                <w:sz w:val="24"/>
              </w:rPr>
            </w:r>
          </w:p>
        </w:tc>
      </w:tr>
      <w:tr>
        <w:tc>
          <w:tcPr>
            <w:tcW w:w="1984" w:type="dxa"/>
            <w:vAlign w:val="center"/>
          </w:tcPr>
          <w:p>
            <w:pPr>
              <w:pStyle w:val="0"/>
              <w:jc w:val="center"/>
            </w:pPr>
            <w:r>
              <w:rPr>
                <w:sz w:val="24"/>
              </w:rPr>
              <w:t xml:space="preserve">Раки</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50 экземпляров</w:t>
            </w:r>
          </w:p>
        </w:tc>
        <w:tc>
          <w:tcPr>
            <w:tcW w:w="1680" w:type="dxa"/>
            <w:vAlign w:val="center"/>
          </w:tcPr>
          <w:p>
            <w:pPr>
              <w:pStyle w:val="0"/>
              <w:jc w:val="center"/>
            </w:pPr>
            <w:r>
              <w:rPr>
                <w:sz w:val="24"/>
              </w:rPr>
              <w:t xml:space="preserve">-</w:t>
            </w:r>
          </w:p>
        </w:tc>
        <w:tc>
          <w:tcPr>
            <w:tcW w:w="1682" w:type="dxa"/>
            <w:vAlign w:val="center"/>
          </w:tcPr>
          <w:p>
            <w:pPr>
              <w:pStyle w:val="0"/>
              <w:jc w:val="center"/>
            </w:pPr>
            <w:r>
              <w:rPr>
                <w:sz w:val="24"/>
              </w:rPr>
              <w:t xml:space="preserve">50 экземпляров</w:t>
            </w:r>
          </w:p>
        </w:tc>
      </w:tr>
      <w:tr>
        <w:tc>
          <w:tcPr>
            <w:tcW w:w="1984" w:type="dxa"/>
            <w:vAlign w:val="center"/>
          </w:tcPr>
          <w:p>
            <w:pPr>
              <w:pStyle w:val="0"/>
              <w:jc w:val="center"/>
            </w:pPr>
            <w:r>
              <w:rPr>
                <w:sz w:val="24"/>
              </w:rPr>
              <w:t xml:space="preserve">Гаммарус</w:t>
            </w:r>
          </w:p>
        </w:tc>
        <w:tc>
          <w:tcPr>
            <w:tcW w:w="2041" w:type="dxa"/>
            <w:vAlign w:val="center"/>
          </w:tcPr>
          <w:p>
            <w:pPr>
              <w:pStyle w:val="0"/>
              <w:jc w:val="center"/>
            </w:pPr>
            <w:r>
              <w:rPr>
                <w:sz w:val="24"/>
              </w:rPr>
              <w:t xml:space="preserve">-</w:t>
            </w:r>
          </w:p>
        </w:tc>
        <w:tc>
          <w:tcPr>
            <w:tcW w:w="1680" w:type="dxa"/>
            <w:vAlign w:val="center"/>
          </w:tcPr>
          <w:p>
            <w:pPr>
              <w:pStyle w:val="0"/>
              <w:jc w:val="center"/>
            </w:pPr>
            <w:r>
              <w:rPr>
                <w:sz w:val="24"/>
              </w:rPr>
              <w:t xml:space="preserve">0,5 кг</w:t>
            </w:r>
          </w:p>
        </w:tc>
        <w:tc>
          <w:tcPr>
            <w:tcW w:w="1680" w:type="dxa"/>
            <w:vAlign w:val="center"/>
          </w:tcPr>
          <w:p>
            <w:pPr>
              <w:pStyle w:val="0"/>
              <w:jc w:val="center"/>
            </w:pPr>
            <w:r>
              <w:rPr>
                <w:sz w:val="24"/>
              </w:rPr>
              <w:t xml:space="preserve">0,5 кг</w:t>
            </w:r>
          </w:p>
        </w:tc>
        <w:tc>
          <w:tcPr>
            <w:tcW w:w="1682" w:type="dxa"/>
            <w:vAlign w:val="center"/>
          </w:tcPr>
          <w:p>
            <w:pPr>
              <w:pStyle w:val="0"/>
              <w:jc w:val="center"/>
            </w:pPr>
            <w:r>
              <w:rPr>
                <w:sz w:val="24"/>
              </w:rPr>
              <w:t xml:space="preserve">0,5 кг</w:t>
            </w:r>
          </w:p>
        </w:tc>
      </w:tr>
    </w:tbl>
    <w:p>
      <w:pPr>
        <w:pStyle w:val="0"/>
        <w:jc w:val="both"/>
      </w:pPr>
      <w:r>
        <w:rPr>
          <w:sz w:val="24"/>
        </w:rPr>
      </w:r>
    </w:p>
    <w:p>
      <w:pPr>
        <w:pStyle w:val="0"/>
        <w:ind w:firstLine="540"/>
        <w:jc w:val="both"/>
      </w:pPr>
      <w:r>
        <w:rPr>
          <w:sz w:val="24"/>
        </w:rPr>
        <w:t xml:space="preserve">Суточная норма добычи (вылова) сига, чира, пеляди и тугуна во внутренних водах Российской Федерации, за исключением внутренних морских вод Российской Федерации, в границах Красноярского края, указанная в </w:t>
      </w:r>
      <w:hyperlink w:history="0" w:anchor="P2624" w:tooltip="Суточная норма добычи (вылова) в водных объектах">
        <w:r>
          <w:rPr>
            <w:sz w:val="24"/>
            <w:color w:val="0000ff"/>
          </w:rPr>
          <w:t xml:space="preserve">таблице 46</w:t>
        </w:r>
      </w:hyperlink>
      <w:r>
        <w:rPr>
          <w:sz w:val="24"/>
        </w:rPr>
        <w:t xml:space="preserve"> Правил рыболовства, рассчитана для водных объектов, указанных в </w:t>
      </w:r>
      <w:hyperlink w:history="0" w:anchor="P4389" w:tooltip="РАЙОНЫ (УЧАСТКИ),">
        <w:r>
          <w:rPr>
            <w:sz w:val="24"/>
            <w:color w:val="0000ff"/>
          </w:rPr>
          <w:t xml:space="preserve">Приложении N 4</w:t>
        </w:r>
      </w:hyperlink>
      <w:r>
        <w:rPr>
          <w:sz w:val="24"/>
        </w:rPr>
        <w:t xml:space="preserve"> "Районы (участки), расположенные в северных районах Красноярского края, для осуществления любительского рыболовства с применением сетных орудий добычи (вылова) водных биоресурсов", в которых разрешено применение сетных орудий добычи (вылова) водных биоресурсов.</w:t>
      </w:r>
    </w:p>
    <w:p>
      <w:pPr>
        <w:pStyle w:val="0"/>
        <w:spacing w:before="240" w:lineRule="auto"/>
        <w:ind w:firstLine="540"/>
        <w:jc w:val="both"/>
      </w:pPr>
      <w:r>
        <w:rPr>
          <w:sz w:val="24"/>
        </w:rPr>
        <w:t xml:space="preserve">Суточная норма добычи (вылова) водных биоресурсов устанавливается для каждого гражданина при осуществлении любительского рыболовства на рыбохозяйственных водных объектах общего пользования (за исключением случаев, если на таких водных объектах установлен постоянный или временный запрет добычи (вылова) водных биоресурсов).</w:t>
      </w:r>
    </w:p>
    <w:p>
      <w:pPr>
        <w:pStyle w:val="0"/>
        <w:spacing w:before="240" w:lineRule="auto"/>
        <w:ind w:firstLine="540"/>
        <w:jc w:val="both"/>
      </w:pPr>
      <w:r>
        <w:rPr>
          <w:sz w:val="24"/>
        </w:rPr>
        <w:t xml:space="preserve">Абзац утратил силу. - </w:t>
      </w:r>
      <w:hyperlink w:history="0" r:id="rId182"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w:t>
        </w:r>
      </w:hyperlink>
      <w:r>
        <w:rPr>
          <w:sz w:val="24"/>
        </w:rPr>
        <w:t xml:space="preserve"> Минсельхоза России от 22.11.2023 N 869.</w:t>
      </w:r>
    </w:p>
    <w:p>
      <w:pPr>
        <w:pStyle w:val="0"/>
        <w:spacing w:before="240" w:lineRule="auto"/>
        <w:ind w:firstLine="540"/>
        <w:jc w:val="both"/>
      </w:pPr>
      <w:r>
        <w:rPr>
          <w:sz w:val="24"/>
        </w:rPr>
        <w:t xml:space="preserve">Абзац утратил силу с 1 сентября 2022 года. - </w:t>
      </w:r>
      <w:hyperlink w:history="0" r:id="rId18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w:t>
        </w:r>
      </w:hyperlink>
      <w:r>
        <w:rPr>
          <w:sz w:val="24"/>
        </w:rPr>
        <w:t xml:space="preserve"> Минсельхоза России от 21.02.2022 N 88.</w:t>
      </w:r>
    </w:p>
    <w:p>
      <w:pPr>
        <w:pStyle w:val="0"/>
        <w:spacing w:before="240" w:lineRule="auto"/>
        <w:ind w:firstLine="540"/>
        <w:jc w:val="both"/>
      </w:pPr>
      <w:r>
        <w:rPr>
          <w:sz w:val="24"/>
        </w:rPr>
        <w:t xml:space="preserve">45.3.1. Суточная норма добычи (вылова) не устанавливается для следующих видов водных биоресурсов: горбуша, форель, лещ, налим, окунь, ерш, пескарь, щиповка, верховка, гольяны, бычки-подкаменщики, широколобки, голец-усач, уклейка, ротан, минога.</w:t>
      </w:r>
    </w:p>
    <w:p>
      <w:pPr>
        <w:pStyle w:val="0"/>
        <w:spacing w:before="240" w:lineRule="auto"/>
        <w:ind w:firstLine="540"/>
        <w:jc w:val="both"/>
      </w:pPr>
      <w:r>
        <w:rPr>
          <w:sz w:val="24"/>
        </w:rPr>
        <w:t xml:space="preserve">45.3.2. Запрещается превышать суточную норму добычи (вылова), установленную Правилами рыболовства. В случае пребывания на водном объекте более одних суток, в независимости от продолжительности любительского рыболовства, добыча (вылов) и хранение, и (или) транспортировка водных биоресурсов разрешается в размере не более двух суточных норм.</w:t>
      </w:r>
    </w:p>
    <w:p>
      <w:pPr>
        <w:pStyle w:val="0"/>
        <w:spacing w:before="240" w:lineRule="auto"/>
        <w:ind w:firstLine="540"/>
        <w:jc w:val="both"/>
      </w:pPr>
      <w:r>
        <w:rPr>
          <w:sz w:val="24"/>
        </w:rPr>
        <w:t xml:space="preserve">46. Виды запретных орудий и способов добычи (вылова) водных биоресурсов:</w:t>
      </w:r>
    </w:p>
    <w:p>
      <w:pPr>
        <w:pStyle w:val="0"/>
        <w:spacing w:before="240" w:lineRule="auto"/>
        <w:ind w:firstLine="540"/>
        <w:jc w:val="both"/>
      </w:pPr>
      <w:r>
        <w:rPr>
          <w:sz w:val="24"/>
        </w:rPr>
        <w:t xml:space="preserve">46.1. Запрещается добыча (вылов) водных биоресурсов любыми орудиями добычи (вылова), за исключением:</w:t>
      </w:r>
    </w:p>
    <w:bookmarkStart w:id="2744" w:name="P2744"/>
    <w:bookmarkEnd w:id="2744"/>
    <w:p>
      <w:pPr>
        <w:pStyle w:val="0"/>
        <w:spacing w:before="240" w:lineRule="auto"/>
        <w:ind w:firstLine="540"/>
        <w:jc w:val="both"/>
      </w:pPr>
      <w:r>
        <w:rPr>
          <w:sz w:val="24"/>
        </w:rPr>
        <w:t xml:space="preserve">46.1.1. на водных объектах общего пользования:</w:t>
      </w:r>
    </w:p>
    <w:p>
      <w:pPr>
        <w:pStyle w:val="0"/>
        <w:spacing w:before="240" w:lineRule="auto"/>
        <w:ind w:firstLine="540"/>
        <w:jc w:val="both"/>
      </w:pPr>
      <w:r>
        <w:rPr>
          <w:sz w:val="24"/>
        </w:rPr>
        <w:t xml:space="preserve">летними и зимними удочками всех модификаций с общим количеством крючков не более 4 штук на орудиях добычи (вылова) у одного гражданина;</w:t>
      </w:r>
    </w:p>
    <w:p>
      <w:pPr>
        <w:pStyle w:val="0"/>
        <w:spacing w:before="240" w:lineRule="auto"/>
        <w:ind w:firstLine="540"/>
        <w:jc w:val="both"/>
      </w:pPr>
      <w:r>
        <w:rPr>
          <w:sz w:val="24"/>
        </w:rPr>
        <w:t xml:space="preserve">нахлыстовыми удочками, спиннингами, с использованием блесен, воблеров, мушек и других приманок;</w:t>
      </w:r>
    </w:p>
    <w:p>
      <w:pPr>
        <w:pStyle w:val="0"/>
        <w:spacing w:before="240" w:lineRule="auto"/>
        <w:ind w:firstLine="540"/>
        <w:jc w:val="both"/>
      </w:pPr>
      <w:r>
        <w:rPr>
          <w:sz w:val="24"/>
        </w:rPr>
        <w:t xml:space="preserve">корабликом с общим количеством крючков не более 4 штук;</w:t>
      </w:r>
    </w:p>
    <w:p>
      <w:pPr>
        <w:pStyle w:val="0"/>
        <w:spacing w:before="240" w:lineRule="auto"/>
        <w:ind w:firstLine="540"/>
        <w:jc w:val="both"/>
      </w:pPr>
      <w:r>
        <w:rPr>
          <w:sz w:val="24"/>
        </w:rPr>
        <w:t xml:space="preserve">жерлицами и кружками общим количеством не более 4 штук у одного гражданина;</w:t>
      </w:r>
    </w:p>
    <w:p>
      <w:pPr>
        <w:pStyle w:val="0"/>
        <w:spacing w:before="240" w:lineRule="auto"/>
        <w:ind w:firstLine="540"/>
        <w:jc w:val="both"/>
      </w:pPr>
      <w:r>
        <w:rPr>
          <w:sz w:val="24"/>
        </w:rPr>
        <w:t xml:space="preserve">переметами (наживными крючковыми снастями) и закидными удочками (закидушками), в том числе с использованием резиновых амортизаторов, с общим количеством крючков не более 4 штук на орудиях добычи (вылова) у одного гражданина;</w:t>
      </w:r>
    </w:p>
    <w:p>
      <w:pPr>
        <w:pStyle w:val="0"/>
        <w:spacing w:before="240" w:lineRule="auto"/>
        <w:ind w:firstLine="540"/>
        <w:jc w:val="both"/>
      </w:pPr>
      <w:r>
        <w:rPr>
          <w:sz w:val="24"/>
        </w:rPr>
        <w:t xml:space="preserve">на дорожку (троллингом);</w:t>
      </w:r>
    </w:p>
    <w:p>
      <w:pPr>
        <w:pStyle w:val="0"/>
        <w:spacing w:before="240" w:lineRule="auto"/>
        <w:ind w:firstLine="540"/>
        <w:jc w:val="both"/>
      </w:pPr>
      <w:r>
        <w:rPr>
          <w:sz w:val="24"/>
        </w:rPr>
        <w:t xml:space="preserve">специальными пистолетами и ружьями для подводной охоты без использования аквалангов и других автономных дыхательных аппаратов в целях любительского рыболовства;</w:t>
      </w:r>
    </w:p>
    <w:p>
      <w:pPr>
        <w:pStyle w:val="0"/>
        <w:spacing w:before="240" w:lineRule="auto"/>
        <w:ind w:firstLine="540"/>
        <w:jc w:val="both"/>
      </w:pPr>
      <w:r>
        <w:rPr>
          <w:sz w:val="24"/>
        </w:rPr>
        <w:t xml:space="preserve">мелкоячеистыми бреднями длиной не более 3 м, с размером (шагом) ячеи не более 10 мм для добычи (вылова) живца (молодь уклейки, ельца, карасей, леща, линя, плотвы, налима, окуня, ерша, пескаря, щиповки, верховки, гольянов, бычков-подкаменщиков, широколобок, гольца-усача);</w:t>
      </w:r>
    </w:p>
    <w:p>
      <w:pPr>
        <w:pStyle w:val="0"/>
        <w:spacing w:before="240" w:lineRule="auto"/>
        <w:ind w:firstLine="540"/>
        <w:jc w:val="both"/>
      </w:pPr>
      <w:r>
        <w:rPr>
          <w:sz w:val="24"/>
        </w:rPr>
        <w:t xml:space="preserve">ставными ловушками (вентеря, ванды, морды) с длиной крыла не более 2 м, с размером (шагом) ячеи не менее указанного в </w:t>
      </w:r>
      <w:hyperlink w:history="0" w:anchor="P3885" w:tooltip="МИНИМАЛЬНЫЙ РАЗМЕР (ШАГ)">
        <w:r>
          <w:rPr>
            <w:sz w:val="24"/>
            <w:color w:val="0000ff"/>
          </w:rPr>
          <w:t xml:space="preserve">Приложении N 3</w:t>
        </w:r>
      </w:hyperlink>
      <w:r>
        <w:rPr>
          <w:sz w:val="24"/>
        </w:rPr>
        <w:t xml:space="preserve"> "Минимальный размер (шаг) ячеи (мм) орудий добычи (вылова), используемых для осуществления промышленного и любительского рыболовства" к Правилам рыболовства;</w:t>
      </w:r>
    </w:p>
    <w:p>
      <w:pPr>
        <w:pStyle w:val="0"/>
        <w:spacing w:before="240" w:lineRule="auto"/>
        <w:ind w:firstLine="540"/>
        <w:jc w:val="both"/>
      </w:pPr>
      <w:r>
        <w:rPr>
          <w:sz w:val="24"/>
        </w:rPr>
        <w:t xml:space="preserve">раколовками различных типов и конструкций не более трех штук на одного гражданина.</w:t>
      </w:r>
    </w:p>
    <w:p>
      <w:pPr>
        <w:pStyle w:val="0"/>
        <w:spacing w:before="240" w:lineRule="auto"/>
        <w:ind w:firstLine="540"/>
        <w:jc w:val="both"/>
      </w:pPr>
      <w:r>
        <w:rPr>
          <w:sz w:val="24"/>
        </w:rPr>
        <w:t xml:space="preserve">46.1.2 на водных объектах общего пользования, указанных в </w:t>
      </w:r>
      <w:hyperlink w:history="0" w:anchor="P4389" w:tooltip="РАЙОНЫ (УЧАСТКИ),">
        <w:r>
          <w:rPr>
            <w:sz w:val="24"/>
            <w:color w:val="0000ff"/>
          </w:rPr>
          <w:t xml:space="preserve">Приложении N 4</w:t>
        </w:r>
      </w:hyperlink>
      <w:r>
        <w:rPr>
          <w:sz w:val="24"/>
        </w:rPr>
        <w:t xml:space="preserve"> к Правилам рыболовства "Районы (участки), расположенные в северных районах Красноярского края, для осуществления любительского рыболовства с применением сетных орудий добычи (вылова) водных биоресурсов", наряду с перечисленными в </w:t>
      </w:r>
      <w:hyperlink w:history="0" w:anchor="P2744" w:tooltip="46.1.1. на водных объектах общего пользования:">
        <w:r>
          <w:rPr>
            <w:sz w:val="24"/>
            <w:color w:val="0000ff"/>
          </w:rPr>
          <w:t xml:space="preserve">пункте 46.1.1</w:t>
        </w:r>
      </w:hyperlink>
      <w:r>
        <w:rPr>
          <w:sz w:val="24"/>
        </w:rPr>
        <w:t xml:space="preserve">. орудиями добычи (вылова) допускается применение готовых одностенных рыболовных сетей узловых, произведенных машинным или ручным способом из различных синтетических мононитей с диаметром нитей менее 0,5 мм:</w:t>
      </w:r>
    </w:p>
    <w:p>
      <w:pPr>
        <w:pStyle w:val="0"/>
        <w:spacing w:before="240" w:lineRule="auto"/>
        <w:ind w:firstLine="540"/>
        <w:jc w:val="both"/>
      </w:pPr>
      <w:r>
        <w:rPr>
          <w:sz w:val="24"/>
        </w:rPr>
        <w:t xml:space="preserve">бассейн реки Енисей:</w:t>
      </w:r>
    </w:p>
    <w:p>
      <w:pPr>
        <w:pStyle w:val="0"/>
        <w:spacing w:before="240" w:lineRule="auto"/>
        <w:ind w:firstLine="540"/>
        <w:jc w:val="both"/>
      </w:pPr>
      <w:r>
        <w:rPr>
          <w:sz w:val="24"/>
        </w:rPr>
        <w:t xml:space="preserve">одна ставная сеть длиной не более 30 м и высотой не более 3 м, с размером (шагом) ячеи 18 - 50 мм;</w:t>
      </w:r>
    </w:p>
    <w:p>
      <w:pPr>
        <w:pStyle w:val="0"/>
        <w:spacing w:before="240" w:lineRule="auto"/>
        <w:ind w:firstLine="540"/>
        <w:jc w:val="both"/>
      </w:pPr>
      <w:r>
        <w:rPr>
          <w:sz w:val="24"/>
        </w:rPr>
        <w:t xml:space="preserve">невода (бредни) для добычи (вылова) тугуна длиной не более 50 м, с размером (шагом) ячеи в мотне не менее 10 мм;</w:t>
      </w:r>
    </w:p>
    <w:p>
      <w:pPr>
        <w:pStyle w:val="0"/>
        <w:jc w:val="both"/>
      </w:pPr>
      <w:r>
        <w:rPr>
          <w:sz w:val="24"/>
        </w:rPr>
        <w:t xml:space="preserve">(в ред. </w:t>
      </w:r>
      <w:hyperlink w:history="0" r:id="rId18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бассейн реки Пясина:</w:t>
      </w:r>
    </w:p>
    <w:p>
      <w:pPr>
        <w:pStyle w:val="0"/>
        <w:spacing w:before="240" w:lineRule="auto"/>
        <w:ind w:firstLine="540"/>
        <w:jc w:val="both"/>
      </w:pPr>
      <w:r>
        <w:rPr>
          <w:sz w:val="24"/>
        </w:rPr>
        <w:t xml:space="preserve">одна ставная сеть, длиной не более 30 м и высотой не более 3 м, с размером (шагом) ячеи 30 - 50 мм;</w:t>
      </w:r>
    </w:p>
    <w:p>
      <w:pPr>
        <w:pStyle w:val="0"/>
        <w:spacing w:before="240" w:lineRule="auto"/>
        <w:ind w:firstLine="540"/>
        <w:jc w:val="both"/>
      </w:pPr>
      <w:r>
        <w:rPr>
          <w:sz w:val="24"/>
        </w:rPr>
        <w:t xml:space="preserve">бассейн реки Хатанга:</w:t>
      </w:r>
    </w:p>
    <w:p>
      <w:pPr>
        <w:pStyle w:val="0"/>
        <w:spacing w:before="240" w:lineRule="auto"/>
        <w:ind w:firstLine="540"/>
        <w:jc w:val="both"/>
      </w:pPr>
      <w:r>
        <w:rPr>
          <w:sz w:val="24"/>
        </w:rPr>
        <w:t xml:space="preserve">река Хатанга, одна ставная сеть, длиной не более 30 м и высотой не более 3 м, с размером (шагом) ячеи 30 мм;</w:t>
      </w:r>
    </w:p>
    <w:p>
      <w:pPr>
        <w:pStyle w:val="0"/>
        <w:spacing w:before="240" w:lineRule="auto"/>
        <w:ind w:firstLine="540"/>
        <w:jc w:val="both"/>
      </w:pPr>
      <w:r>
        <w:rPr>
          <w:sz w:val="24"/>
        </w:rPr>
        <w:t xml:space="preserve">озера бассейна реки Хатанга, одна ставная сеть, длиной не более 30 м и высотой не более 3 м, с размером (шагом) ячеи 30 - 50 мм;</w:t>
      </w:r>
    </w:p>
    <w:p>
      <w:pPr>
        <w:pStyle w:val="0"/>
        <w:spacing w:before="240" w:lineRule="auto"/>
        <w:ind w:firstLine="540"/>
        <w:jc w:val="both"/>
      </w:pPr>
      <w:r>
        <w:rPr>
          <w:sz w:val="24"/>
        </w:rPr>
        <w:t xml:space="preserve">Енисейский залив, Карское море:</w:t>
      </w:r>
    </w:p>
    <w:p>
      <w:pPr>
        <w:pStyle w:val="0"/>
        <w:spacing w:before="240" w:lineRule="auto"/>
        <w:ind w:firstLine="540"/>
        <w:jc w:val="both"/>
      </w:pPr>
      <w:r>
        <w:rPr>
          <w:sz w:val="24"/>
        </w:rPr>
        <w:t xml:space="preserve">одна ставная сеть, длиной не более 30 м и высотой не более 3 м, с размером (шагом) ячеи 45 - 60 мм.</w:t>
      </w:r>
    </w:p>
    <w:p>
      <w:pPr>
        <w:pStyle w:val="0"/>
        <w:spacing w:before="240" w:lineRule="auto"/>
        <w:ind w:firstLine="540"/>
        <w:jc w:val="both"/>
      </w:pPr>
      <w:r>
        <w:rPr>
          <w:sz w:val="24"/>
        </w:rPr>
        <w:t xml:space="preserve">46.1.3. Утратил силу с 1 сентября 2022 года. - </w:t>
      </w:r>
      <w:hyperlink w:history="0" r:id="rId185"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w:t>
        </w:r>
      </w:hyperlink>
      <w:r>
        <w:rPr>
          <w:sz w:val="24"/>
        </w:rPr>
        <w:t xml:space="preserve"> Минсельхоза России от 21.02.2022 N 88;</w:t>
      </w:r>
    </w:p>
    <w:p>
      <w:pPr>
        <w:pStyle w:val="0"/>
        <w:spacing w:before="240" w:lineRule="auto"/>
        <w:ind w:firstLine="540"/>
        <w:jc w:val="both"/>
      </w:pPr>
      <w:r>
        <w:rPr>
          <w:sz w:val="24"/>
        </w:rPr>
        <w:t xml:space="preserve">46.2. запрещается использовать сетные орудия добычи (вылова) водных биоресурсов без обязательной поштучной маркировки сетного орудия добычи (вылова) водных биоресурсов путем нанесения на него фамилии, имени, отчества (если имеется)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pPr>
        <w:pStyle w:val="0"/>
        <w:spacing w:before="240" w:lineRule="auto"/>
        <w:ind w:firstLine="540"/>
        <w:jc w:val="both"/>
      </w:pPr>
      <w:r>
        <w:rPr>
          <w:sz w:val="24"/>
        </w:rPr>
        <w:t xml:space="preserve">запрещается использовать сетные орудия добычи (вылова) водных биоресурсов за пределами участков, указанных в </w:t>
      </w:r>
      <w:hyperlink w:history="0" w:anchor="P4389" w:tooltip="РАЙОНЫ (УЧАСТКИ),">
        <w:r>
          <w:rPr>
            <w:sz w:val="24"/>
            <w:color w:val="0000ff"/>
          </w:rPr>
          <w:t xml:space="preserve">приложении N 4</w:t>
        </w:r>
      </w:hyperlink>
      <w:r>
        <w:rPr>
          <w:sz w:val="24"/>
        </w:rPr>
        <w:t xml:space="preserve"> "Районы (участки), расположенные в северных районах Красноярского края, для осуществления любительского рыболовства с применением сетных орудий добычи (вылова) водных биоресурсов" к Правилам рыболовства;</w:t>
      </w:r>
    </w:p>
    <w:p>
      <w:pPr>
        <w:pStyle w:val="0"/>
        <w:jc w:val="both"/>
      </w:pPr>
      <w:r>
        <w:rPr>
          <w:sz w:val="24"/>
        </w:rPr>
        <w:t xml:space="preserve">(в ред. </w:t>
      </w:r>
      <w:hyperlink w:history="0" r:id="rId186"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запрещается осуществлять любительское рыболовство способом подводной добычи водных биоресурсов (подводной охоты):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осветительных приборов в толще воды в темное время суток (астрономическое с захода до восхода солнца);</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46.3. При осуществлении любительского рыболовства с применением сетных орудий добычи (вылова) запрещается:</w:t>
      </w:r>
    </w:p>
    <w:p>
      <w:pPr>
        <w:pStyle w:val="0"/>
        <w:spacing w:before="240" w:lineRule="auto"/>
        <w:ind w:firstLine="540"/>
        <w:jc w:val="both"/>
      </w:pPr>
      <w:r>
        <w:rPr>
          <w:sz w:val="24"/>
        </w:rPr>
        <w:t xml:space="preserve">нахождение на водоемах, водоохранной зоне и прибрежных защитных полосах водоемов с сетными орудиями лова, не учтенными в территориальных органах Федерального агентства по рыболовству и не имеющих обязательной поштучной маркировки;</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лова в периоды, когда их использование запрещено Правилами рыболовства, а также в местах, где их использование запрещено Правилами рыболовства;</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рыболовства;</w:t>
      </w:r>
    </w:p>
    <w:p>
      <w:pPr>
        <w:pStyle w:val="0"/>
        <w:jc w:val="both"/>
      </w:pPr>
      <w:r>
        <w:rPr>
          <w:sz w:val="24"/>
        </w:rPr>
        <w:t xml:space="preserve">(в ред. </w:t>
      </w:r>
      <w:hyperlink w:history="0" r:id="rId187"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нахождение на водоемах, в водоохранной зоне и прибрежных защитных полосах водоемов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pPr>
        <w:pStyle w:val="0"/>
        <w:jc w:val="both"/>
      </w:pPr>
      <w:r>
        <w:rPr>
          <w:sz w:val="24"/>
        </w:rPr>
        <w:t xml:space="preserve">(в ред. </w:t>
      </w:r>
      <w:hyperlink w:history="0" r:id="rId18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применять жаберные сети без документа, удостоверяющего личность лица, осуществляющего их применение;</w:t>
      </w:r>
    </w:p>
    <w:p>
      <w:pPr>
        <w:pStyle w:val="0"/>
        <w:spacing w:before="240" w:lineRule="auto"/>
        <w:ind w:firstLine="540"/>
        <w:jc w:val="both"/>
      </w:pPr>
      <w:r>
        <w:rPr>
          <w:sz w:val="24"/>
        </w:rPr>
        <w:t xml:space="preserve">передача жаберных сетей лицом, осуществившим учет и маркировку жаберных сетей, другим лицам;</w:t>
      </w:r>
    </w:p>
    <w:p>
      <w:pPr>
        <w:pStyle w:val="0"/>
        <w:jc w:val="both"/>
      </w:pPr>
      <w:r>
        <w:rPr>
          <w:sz w:val="24"/>
        </w:rPr>
        <w:t xml:space="preserve">(в ред. </w:t>
      </w:r>
      <w:hyperlink w:history="0" r:id="rId18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оставление жаберных сетей без контроля лица, осуществляющего их применение;</w:t>
      </w:r>
    </w:p>
    <w:p>
      <w:pPr>
        <w:pStyle w:val="0"/>
        <w:spacing w:before="240" w:lineRule="auto"/>
        <w:ind w:firstLine="540"/>
        <w:jc w:val="both"/>
      </w:pPr>
      <w:r>
        <w:rPr>
          <w:sz w:val="24"/>
        </w:rPr>
        <w:t xml:space="preserve">выброс сетных орудий лова, в том числе жаберных сетей и их частей вне специально предусмотренных для сбора мусора мест.</w:t>
      </w:r>
    </w:p>
    <w:p>
      <w:pPr>
        <w:pStyle w:val="0"/>
        <w:jc w:val="both"/>
      </w:pPr>
      <w:r>
        <w:rPr>
          <w:sz w:val="24"/>
        </w:rPr>
      </w:r>
    </w:p>
    <w:p>
      <w:pPr>
        <w:pStyle w:val="2"/>
        <w:outlineLvl w:val="1"/>
        <w:jc w:val="center"/>
      </w:pPr>
      <w:r>
        <w:rPr>
          <w:sz w:val="24"/>
        </w:rPr>
        <w:t xml:space="preserve">VIII. Традиционное рыболовство</w:t>
      </w:r>
    </w:p>
    <w:p>
      <w:pPr>
        <w:pStyle w:val="0"/>
        <w:jc w:val="both"/>
      </w:pPr>
      <w:r>
        <w:rPr>
          <w:sz w:val="24"/>
        </w:rPr>
      </w:r>
    </w:p>
    <w:p>
      <w:pPr>
        <w:pStyle w:val="0"/>
        <w:ind w:firstLine="540"/>
        <w:jc w:val="both"/>
      </w:pPr>
      <w:r>
        <w:rPr>
          <w:sz w:val="24"/>
        </w:rPr>
        <w:t xml:space="preserve">47.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pPr>
        <w:pStyle w:val="0"/>
        <w:spacing w:before="240" w:lineRule="auto"/>
        <w:ind w:firstLine="540"/>
        <w:jc w:val="both"/>
      </w:pPr>
      <w:r>
        <w:rPr>
          <w:sz w:val="24"/>
        </w:rPr>
        <w:t xml:space="preserve">47.1. обязаны соблюдать требования к сохранению водных биоресурсов, установленные в </w:t>
      </w:r>
      <w:hyperlink w:history="0" w:anchor="P87"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spacing w:before="240" w:lineRule="auto"/>
        <w:ind w:firstLine="540"/>
        <w:jc w:val="both"/>
      </w:pPr>
      <w:r>
        <w:rPr>
          <w:sz w:val="24"/>
        </w:rPr>
        <w:t xml:space="preserve">47.2. в случае применения судов рыбопромыслового флота осуществляют добычу (вылов) водных биоресурсов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во внутренних морских водах Российской Федерации в соответствии с </w:t>
      </w:r>
      <w:hyperlink w:history="0" w:anchor="P255" w:tooltip="III. Промышленное рыболовство (за исключением добычи">
        <w:r>
          <w:rPr>
            <w:sz w:val="24"/>
            <w:color w:val="0000ff"/>
          </w:rPr>
          <w:t xml:space="preserve">главами III</w:t>
        </w:r>
      </w:hyperlink>
      <w:r>
        <w:rPr>
          <w:sz w:val="24"/>
        </w:rPr>
        <w:t xml:space="preserve"> и </w:t>
      </w:r>
      <w:hyperlink w:history="0" w:anchor="P2374" w:tooltip="VI. Промышленное рыболовство в Енисейском">
        <w:r>
          <w:rPr>
            <w:sz w:val="24"/>
            <w:color w:val="0000ff"/>
          </w:rPr>
          <w:t xml:space="preserve">VI</w:t>
        </w:r>
      </w:hyperlink>
      <w:r>
        <w:rPr>
          <w:sz w:val="24"/>
        </w:rPr>
        <w:t xml:space="preserve"> Правил рыболовства;</w:t>
      </w:r>
    </w:p>
    <w:p>
      <w:pPr>
        <w:pStyle w:val="0"/>
        <w:spacing w:before="240" w:lineRule="auto"/>
        <w:ind w:firstLine="540"/>
        <w:jc w:val="both"/>
      </w:pPr>
      <w:r>
        <w:rPr>
          <w:sz w:val="24"/>
        </w:rPr>
        <w:t xml:space="preserve">47.3. в случае осуществления традиционного рыболовства без применения судов рыбопромыслового флота:</w:t>
      </w:r>
    </w:p>
    <w:p>
      <w:pPr>
        <w:pStyle w:val="0"/>
        <w:spacing w:before="240" w:lineRule="auto"/>
        <w:ind w:firstLine="540"/>
        <w:jc w:val="both"/>
      </w:pPr>
      <w:r>
        <w:rPr>
          <w:sz w:val="24"/>
        </w:rPr>
        <w:t xml:space="preserve">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подзона, квадрат) в рыболовном журнале и других отчетных документах;</w:t>
      </w:r>
    </w:p>
    <w:p>
      <w:pPr>
        <w:pStyle w:val="0"/>
        <w:jc w:val="both"/>
      </w:pPr>
      <w:r>
        <w:rPr>
          <w:sz w:val="24"/>
        </w:rPr>
        <w:t xml:space="preserve">(в ред. </w:t>
      </w:r>
      <w:hyperlink w:history="0" r:id="rId19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б) представляют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не позднее 18 и 3 числа каждого месяца по состоянию на 15 и последнее число месяца - в случае осуществления добычи (вылова) с предоставлением рыболовного участка;</w:t>
      </w:r>
    </w:p>
    <w:p>
      <w:pPr>
        <w:pStyle w:val="0"/>
        <w:jc w:val="both"/>
      </w:pPr>
      <w:r>
        <w:rPr>
          <w:sz w:val="24"/>
        </w:rPr>
        <w:t xml:space="preserve">(в ред. </w:t>
      </w:r>
      <w:hyperlink w:history="0" r:id="rId191"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ежегодно, не позднее 30 января года, следующего за отчетным, - в случае осуществления добычи (вылова) без предоставления рыболовного участка;</w:t>
      </w:r>
    </w:p>
    <w:p>
      <w:pPr>
        <w:pStyle w:val="0"/>
        <w:jc w:val="both"/>
      </w:pPr>
      <w:r>
        <w:rPr>
          <w:sz w:val="24"/>
        </w:rPr>
        <w:t xml:space="preserve">(в ред. </w:t>
      </w:r>
      <w:hyperlink w:history="0" r:id="rId192"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в) при осуществлении добычи (вылова) морских млекопитающих содержат в надлежащем порядке участки забоя и разделки туш морских млекопитающих;</w:t>
      </w:r>
    </w:p>
    <w:p>
      <w:pPr>
        <w:pStyle w:val="0"/>
        <w:spacing w:before="240" w:lineRule="auto"/>
        <w:ind w:firstLine="540"/>
        <w:jc w:val="both"/>
      </w:pPr>
      <w:r>
        <w:rPr>
          <w:sz w:val="24"/>
        </w:rPr>
        <w:t xml:space="preserve">г) при осуществлении добычи (вылова) без предоставления рыболовного участка орудия добычи (вылова), используемые для традиционного рыболовства, обозначают с помощью буев или опознавательных знаков (бирок), на которые нанесена информация о владельце орудия добычи (вылова) (фамилия, имя, отчество (при наличии) лица, имеющего право осуществления традиционного рыболовства), или наименование общины коренных малочисленных народов Севера, Сибири и Дальнего Востока Российской Федерации, имеющей право осуществлять традиционное рыболовство, с указанием фамилии, имени, отчества (при наличии) владельца орудия добычи (вылова), осуществляющего традиционное рыболовство.</w:t>
      </w:r>
    </w:p>
    <w:p>
      <w:pPr>
        <w:pStyle w:val="0"/>
        <w:jc w:val="both"/>
      </w:pPr>
      <w:r>
        <w:rPr>
          <w:sz w:val="24"/>
        </w:rPr>
        <w:t xml:space="preserve">(пп. "г" введен </w:t>
      </w:r>
      <w:hyperlink w:history="0" r:id="rId19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Приказом</w:t>
        </w:r>
      </w:hyperlink>
      <w:r>
        <w:rPr>
          <w:sz w:val="24"/>
        </w:rPr>
        <w:t xml:space="preserve"> Минсельхоза России от 21.02.2022 N 88)</w:t>
      </w:r>
    </w:p>
    <w:p>
      <w:pPr>
        <w:pStyle w:val="0"/>
        <w:spacing w:before="240" w:lineRule="auto"/>
        <w:ind w:firstLine="540"/>
        <w:jc w:val="both"/>
      </w:pPr>
      <w:r>
        <w:rPr>
          <w:sz w:val="24"/>
        </w:rPr>
        <w:t xml:space="preserve">48. Традиционное рыболовство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pPr>
        <w:pStyle w:val="0"/>
        <w:jc w:val="both"/>
      </w:pPr>
      <w:r>
        <w:rPr>
          <w:sz w:val="24"/>
        </w:rPr>
        <w:t xml:space="preserve">(в ред. </w:t>
      </w:r>
      <w:hyperlink w:history="0" r:id="rId194"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history="0" w:anchor="P85" w:tooltip="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остановлением Правительства Российской Федерации от 24 декабря 2008 г. N 1017 &quot;О добыче (вылове) редких и находящихся под угрозой исчезновения видов водных биологических ресурсов&quot; (Собрание законодательства Российской Федерации, 2009, N 2, ст. 223).">
        <w:r>
          <w:rPr>
            <w:sz w:val="24"/>
            <w:color w:val="0000ff"/>
          </w:rPr>
          <w:t xml:space="preserve">пунктом 7</w:t>
        </w:r>
      </w:hyperlink>
      <w:r>
        <w:rPr>
          <w:sz w:val="24"/>
        </w:rPr>
        <w:t xml:space="preserve"> Правил рыболовства.</w:t>
      </w:r>
    </w:p>
    <w:p>
      <w:pPr>
        <w:pStyle w:val="0"/>
        <w:spacing w:before="240" w:lineRule="auto"/>
        <w:ind w:firstLine="540"/>
        <w:jc w:val="both"/>
      </w:pPr>
      <w:r>
        <w:rPr>
          <w:sz w:val="24"/>
        </w:rPr>
        <w:t xml:space="preserve">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участка, должны иметь при себе паспорт.</w:t>
      </w:r>
    </w:p>
    <w:p>
      <w:pPr>
        <w:pStyle w:val="0"/>
        <w:jc w:val="both"/>
      </w:pPr>
      <w:r>
        <w:rPr>
          <w:sz w:val="24"/>
        </w:rPr>
        <w:t xml:space="preserve">(в ред. Приказов Минсельхоза России от 21.02.2022 </w:t>
      </w:r>
      <w:hyperlink w:history="0" r:id="rId195"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rPr>
        <w:t xml:space="preserve">, от 22.11.2023 </w:t>
      </w:r>
      <w:hyperlink w:history="0" r:id="rId196"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rPr>
        <w:t xml:space="preserve">)</w:t>
      </w:r>
    </w:p>
    <w:p>
      <w:pPr>
        <w:pStyle w:val="0"/>
        <w:spacing w:before="240" w:lineRule="auto"/>
        <w:ind w:firstLine="540"/>
        <w:jc w:val="both"/>
      </w:pPr>
      <w:r>
        <w:rPr>
          <w:sz w:val="24"/>
        </w:rPr>
        <w:t xml:space="preserve">49.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на предоставленном для этой цели рыболовном участке должны:</w:t>
      </w:r>
    </w:p>
    <w:p>
      <w:pPr>
        <w:pStyle w:val="0"/>
        <w:spacing w:before="240" w:lineRule="auto"/>
        <w:ind w:firstLine="540"/>
        <w:jc w:val="both"/>
      </w:pPr>
      <w:r>
        <w:rPr>
          <w:sz w:val="24"/>
        </w:rPr>
        <w:t xml:space="preserve">иметь при себе разрешение на добычу (вылов) водных биоресурсов, а также являющиеся неотъемлемой частью такого разрешения документы, позволяющие достоверно установить внесение изменений в указанное разрешение, приостановление, аннулирование разрешения;</w:t>
      </w:r>
    </w:p>
    <w:p>
      <w:pPr>
        <w:pStyle w:val="0"/>
        <w:spacing w:before="240" w:lineRule="auto"/>
        <w:ind w:firstLine="540"/>
        <w:jc w:val="both"/>
      </w:pPr>
      <w:r>
        <w:rPr>
          <w:sz w:val="24"/>
        </w:rPr>
        <w:t xml:space="preserve">вести рыболовный журнал;</w:t>
      </w:r>
    </w:p>
    <w:p>
      <w:pPr>
        <w:pStyle w:val="0"/>
        <w:spacing w:before="240" w:lineRule="auto"/>
        <w:ind w:firstLine="540"/>
        <w:jc w:val="both"/>
      </w:pPr>
      <w:r>
        <w:rPr>
          <w:sz w:val="24"/>
        </w:rPr>
        <w:t xml:space="preserve">подписывать информацию, внесенную в рыболовный журнал за отчетные сутки.</w:t>
      </w:r>
    </w:p>
    <w:p>
      <w:pPr>
        <w:pStyle w:val="0"/>
        <w:jc w:val="both"/>
      </w:pPr>
      <w:r>
        <w:rPr>
          <w:sz w:val="24"/>
        </w:rPr>
        <w:t xml:space="preserve">(п. 49 в ред. </w:t>
      </w:r>
      <w:hyperlink w:history="0" r:id="rId19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49.1.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выделенном для этой цели рыболовном участке, должны иметь договор пользования этим рыболовным участком.</w:t>
      </w:r>
    </w:p>
    <w:p>
      <w:pPr>
        <w:pStyle w:val="0"/>
        <w:jc w:val="both"/>
      </w:pPr>
      <w:r>
        <w:rPr>
          <w:sz w:val="24"/>
        </w:rPr>
        <w:t xml:space="preserve">(в ред. </w:t>
      </w:r>
      <w:hyperlink w:history="0" r:id="rId198"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50.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pPr>
        <w:pStyle w:val="0"/>
        <w:spacing w:before="240" w:lineRule="auto"/>
        <w:ind w:firstLine="540"/>
        <w:jc w:val="both"/>
      </w:pPr>
      <w:r>
        <w:rPr>
          <w:sz w:val="24"/>
        </w:rPr>
        <w:t xml:space="preserve">а) при осуществлении традиционного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добычи (вылова)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или их общин);</w:t>
      </w:r>
    </w:p>
    <w:p>
      <w:pPr>
        <w:pStyle w:val="0"/>
        <w:spacing w:before="240" w:lineRule="auto"/>
        <w:ind w:firstLine="540"/>
        <w:jc w:val="both"/>
      </w:pPr>
      <w:r>
        <w:rPr>
          <w:sz w:val="24"/>
        </w:rPr>
        <w:t xml:space="preserve">б) выбрасывать добытые (выловленные) водные биоресурсы, разрешенные для добычи (вылова);</w:t>
      </w:r>
    </w:p>
    <w:p>
      <w:pPr>
        <w:pStyle w:val="0"/>
        <w:spacing w:before="240" w:lineRule="auto"/>
        <w:ind w:firstLine="540"/>
        <w:jc w:val="both"/>
      </w:pPr>
      <w:r>
        <w:rPr>
          <w:sz w:val="24"/>
        </w:rPr>
        <w:t xml:space="preserve">в) загрязнять водные объекты и допускать ухудшение естественных условий обитания водных биоресурсов.</w:t>
      </w:r>
    </w:p>
    <w:p>
      <w:pPr>
        <w:pStyle w:val="0"/>
        <w:spacing w:before="240" w:lineRule="auto"/>
        <w:ind w:firstLine="540"/>
        <w:jc w:val="both"/>
      </w:pPr>
      <w:r>
        <w:rPr>
          <w:sz w:val="24"/>
        </w:rPr>
        <w:t xml:space="preserve">51. 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p>
    <w:p>
      <w:pPr>
        <w:pStyle w:val="0"/>
        <w:spacing w:before="240" w:lineRule="auto"/>
        <w:ind w:firstLine="540"/>
        <w:jc w:val="both"/>
      </w:pPr>
      <w:r>
        <w:rPr>
          <w:sz w:val="24"/>
        </w:rPr>
        <w:t xml:space="preserve">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52. Виды запретных орудий и способов добычи (вылова) водных биоресурсов:</w:t>
      </w:r>
    </w:p>
    <w:p>
      <w:pPr>
        <w:pStyle w:val="0"/>
        <w:spacing w:before="240" w:lineRule="auto"/>
        <w:ind w:firstLine="540"/>
        <w:jc w:val="both"/>
      </w:pPr>
      <w:r>
        <w:rPr>
          <w:sz w:val="24"/>
        </w:rPr>
        <w:t xml:space="preserve">52.1. В Обь-Иртышском рыбохозяйственном районе запрещается применение любых орудий и способов добычи (вылова), за исключением:</w:t>
      </w:r>
    </w:p>
    <w:p>
      <w:pPr>
        <w:pStyle w:val="0"/>
        <w:spacing w:before="240" w:lineRule="auto"/>
        <w:ind w:firstLine="540"/>
        <w:jc w:val="both"/>
      </w:pPr>
      <w:r>
        <w:rPr>
          <w:sz w:val="24"/>
        </w:rPr>
        <w:t xml:space="preserve">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в том числе на рыболовных участках, предоставленных для осуществления традиционного рыболовства;</w:t>
      </w:r>
    </w:p>
    <w:p>
      <w:pPr>
        <w:pStyle w:val="0"/>
        <w:jc w:val="both"/>
      </w:pPr>
      <w:r>
        <w:rPr>
          <w:sz w:val="24"/>
        </w:rPr>
        <w:t xml:space="preserve">(в ред. </w:t>
      </w:r>
      <w:hyperlink w:history="0" r:id="rId19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при осуществлении добычи (вылова) тугуна (сосьвинская сельдь) - плавных сетей длиной не более 75 м, высотой стены (стенью) не более 2 м, с размером (шагом) ячеи 18 мм; неводов длиной не более 25 м, с размером (шагом) ячеи в крыльях 18 мм, в мотне 10 мм;</w:t>
      </w:r>
    </w:p>
    <w:p>
      <w:pPr>
        <w:pStyle w:val="0"/>
        <w:spacing w:before="240" w:lineRule="auto"/>
        <w:ind w:firstLine="540"/>
        <w:jc w:val="both"/>
      </w:pPr>
      <w:r>
        <w:rPr>
          <w:sz w:val="24"/>
        </w:rPr>
        <w:t xml:space="preserve">при осуществлении добычи (вылова) ряпушки в реке Щучья (Ямало-Ненецкий автономный округ) - плавных сетей длиной не более 75 м, высотой стены (стенью) не более 2 м, с размером (шагом) ячеи 22 мм; и неводов длиной не более 50 м, с размером ячеи в крыльях 20 мм, в мотне 16 мм, а также рюж;</w:t>
      </w:r>
    </w:p>
    <w:p>
      <w:pPr>
        <w:pStyle w:val="0"/>
        <w:spacing w:before="240" w:lineRule="auto"/>
        <w:ind w:firstLine="540"/>
        <w:jc w:val="both"/>
      </w:pPr>
      <w:r>
        <w:rPr>
          <w:sz w:val="24"/>
        </w:rPr>
        <w:t xml:space="preserve">при осуществлении добычи (вылова) остальных видов рыб, за исключением муксуна и нельмы - одной ставной или плавной сети длиной не более 75 м, с шагом ячеи, указанным в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пунктах 20.4</w:t>
        </w:r>
      </w:hyperlink>
      <w:r>
        <w:rPr>
          <w:sz w:val="24"/>
        </w:rPr>
        <w:t xml:space="preserve"> и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21.5</w:t>
        </w:r>
      </w:hyperlink>
      <w:r>
        <w:rPr>
          <w:sz w:val="24"/>
        </w:rPr>
        <w:t xml:space="preserve"> Правил рыболовства, а также речных и озерных фитилей, вентерей, атарм, рюж, морд с размером (шагом) ячей, указанным в </w:t>
      </w:r>
      <w:hyperlink w:history="0" w:anchor="P618" w:tooltip="19.5. Размер ячеи орудий добычи (вылова), размер и конструкция орудий добычи (вылова) водных биоресурсов:">
        <w:r>
          <w:rPr>
            <w:sz w:val="24"/>
            <w:color w:val="0000ff"/>
          </w:rPr>
          <w:t xml:space="preserve">пунктах 19.5</w:t>
        </w:r>
      </w:hyperlink>
      <w:r>
        <w:rPr>
          <w:sz w:val="24"/>
        </w:rPr>
        <w:t xml:space="preserve">, </w:t>
      </w:r>
      <w:hyperlink w:history="0" w:anchor="P742" w:tooltip="20.4. Размер ячеи орудий добычи (вылова), размер и конструкция орудий добычи (вылова) водных биоресурсов:">
        <w:r>
          <w:rPr>
            <w:sz w:val="24"/>
            <w:color w:val="0000ff"/>
          </w:rPr>
          <w:t xml:space="preserve">20.4</w:t>
        </w:r>
      </w:hyperlink>
      <w:r>
        <w:rPr>
          <w:sz w:val="24"/>
        </w:rPr>
        <w:t xml:space="preserve">, </w:t>
      </w:r>
      <w:hyperlink w:history="0" w:anchor="P976" w:tooltip="21.5. Размер ячеи орудий добычи (вылова), размер и конструкция орудий добычи (вылова) водных биоресурсов:">
        <w:r>
          <w:rPr>
            <w:sz w:val="24"/>
            <w:color w:val="0000ff"/>
          </w:rPr>
          <w:t xml:space="preserve">21.5</w:t>
        </w:r>
      </w:hyperlink>
      <w:r>
        <w:rPr>
          <w:sz w:val="24"/>
        </w:rPr>
        <w:t xml:space="preserve">, </w:t>
      </w:r>
      <w:hyperlink w:history="0" w:anchor="P1286" w:tooltip="23.5. Размер ячеи орудий добычи (вылова), размер и конструкция орудий добычи (вылова) водных биоресурсов:">
        <w:r>
          <w:rPr>
            <w:sz w:val="24"/>
            <w:color w:val="0000ff"/>
          </w:rPr>
          <w:t xml:space="preserve">23.5</w:t>
        </w:r>
      </w:hyperlink>
      <w:r>
        <w:rPr>
          <w:sz w:val="24"/>
        </w:rPr>
        <w:t xml:space="preserve"> Правил рыболовства.</w:t>
      </w:r>
    </w:p>
    <w:p>
      <w:pPr>
        <w:pStyle w:val="0"/>
        <w:spacing w:before="240" w:lineRule="auto"/>
        <w:ind w:firstLine="540"/>
        <w:jc w:val="both"/>
      </w:pPr>
      <w:r>
        <w:rPr>
          <w:sz w:val="24"/>
        </w:rPr>
        <w:t xml:space="preserve">При осуществлении традиционного рыболовства лицами, относящимися к коренным малочисленным народам Севера, Сибири и Дальнего Востока Российской Федерации, и их общинами запрещается применение сетных орудий добычи (вылова) из лески (мононити).</w:t>
      </w:r>
    </w:p>
    <w:p>
      <w:pPr>
        <w:pStyle w:val="0"/>
        <w:spacing w:before="240" w:lineRule="auto"/>
        <w:ind w:firstLine="540"/>
        <w:jc w:val="both"/>
      </w:pPr>
      <w:r>
        <w:rPr>
          <w:sz w:val="24"/>
        </w:rPr>
        <w:t xml:space="preserve">52.2. В Енисейском рыбохозяйственном районе запрещается применение любых орудий и способов добычи (вылова), за исключением:</w:t>
      </w:r>
    </w:p>
    <w:p>
      <w:pPr>
        <w:pStyle w:val="0"/>
        <w:spacing w:before="240" w:lineRule="auto"/>
        <w:ind w:firstLine="540"/>
        <w:jc w:val="both"/>
      </w:pPr>
      <w:r>
        <w:rPr>
          <w:sz w:val="24"/>
        </w:rPr>
        <w:t xml:space="preserve">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pPr>
        <w:pStyle w:val="0"/>
        <w:spacing w:before="240" w:lineRule="auto"/>
        <w:ind w:firstLine="540"/>
        <w:jc w:val="both"/>
      </w:pPr>
      <w:r>
        <w:rPr>
          <w:sz w:val="24"/>
        </w:rPr>
        <w:t xml:space="preserve">орудий добычи (вылова), указанных в </w:t>
      </w:r>
      <w:hyperlink w:history="0" w:anchor="P2379" w:tooltip="37.2. При осуществлении добычи (вылова) водных биоресурсов запрещается применение любых орудий добычи (вылова), за исключением:">
        <w:r>
          <w:rPr>
            <w:sz w:val="24"/>
            <w:color w:val="0000ff"/>
          </w:rPr>
          <w:t xml:space="preserve">пункте 37.2</w:t>
        </w:r>
      </w:hyperlink>
      <w:r>
        <w:rPr>
          <w:sz w:val="24"/>
        </w:rPr>
        <w:t xml:space="preserve"> Правил рыболовства, имеющих размер (шаг) ячеи, предусмотренный </w:t>
      </w:r>
      <w:hyperlink w:history="0" w:anchor="P3885" w:tooltip="МИНИМАЛЬНЫЙ РАЗМЕР (ШАГ)">
        <w:r>
          <w:rPr>
            <w:sz w:val="24"/>
            <w:color w:val="0000ff"/>
          </w:rPr>
          <w:t xml:space="preserve">приложением N 3</w:t>
        </w:r>
      </w:hyperlink>
      <w:r>
        <w:rPr>
          <w:sz w:val="24"/>
        </w:rPr>
        <w:t xml:space="preserve"> "Минимальный размер (шаг) ячеи (мм) орудий добычи (вылова), используемых для осуществления промышленного и любительского рыболовства" к Правилам рыболовства.</w:t>
      </w:r>
    </w:p>
    <w:p>
      <w:pPr>
        <w:pStyle w:val="0"/>
        <w:spacing w:before="240" w:lineRule="auto"/>
        <w:ind w:firstLine="540"/>
        <w:jc w:val="both"/>
      </w:pPr>
      <w:r>
        <w:rPr>
          <w:sz w:val="24"/>
        </w:rPr>
        <w:t xml:space="preserve">53. В случае прилова редких и находящихся под угрозой исчезновения видов водных биоресурсов без соответствующего разрешения, а также запрещенных для добычи (вылова) водных биоресурсов указанные водные биоресурсы должны незамедлительно выпускаться в естественную среду обитания с наименьшими повреждениями.</w:t>
      </w:r>
    </w:p>
    <w:p>
      <w:pPr>
        <w:pStyle w:val="0"/>
        <w:jc w:val="both"/>
      </w:pPr>
      <w:r>
        <w:rPr>
          <w:sz w:val="24"/>
        </w:rPr>
        <w:t xml:space="preserve">(в ред. </w:t>
      </w:r>
      <w:hyperlink w:history="0" r:id="rId20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54. Традиционное рыболовство ведется:</w:t>
      </w:r>
    </w:p>
    <w:p>
      <w:pPr>
        <w:pStyle w:val="0"/>
        <w:spacing w:before="240" w:lineRule="auto"/>
        <w:ind w:firstLine="540"/>
        <w:jc w:val="both"/>
      </w:pPr>
      <w:r>
        <w:rPr>
          <w:sz w:val="24"/>
        </w:rPr>
        <w:t xml:space="preserve">а) на водных объектах Ханты-Мансийского автономного округа - Югры и Ямало-Ненецкого автономного округа в соответствии с ограничениями по районам, срокам и видам водных биоресурсов, направленными на охрану мест нереста и зимовки осетровых и сиговых видов рыб, перечисленными в </w:t>
      </w:r>
      <w:hyperlink w:history="0" w:anchor="P713" w:tooltip="20.1. Запретные для добычи (вылова) водных биоресурсов сроки (периоды):">
        <w:r>
          <w:rPr>
            <w:sz w:val="24"/>
            <w:color w:val="0000ff"/>
          </w:rPr>
          <w:t xml:space="preserve">пункте 20.1</w:t>
        </w:r>
      </w:hyperlink>
      <w:r>
        <w:rPr>
          <w:sz w:val="24"/>
        </w:rPr>
        <w:t xml:space="preserve"> и </w:t>
      </w:r>
      <w:hyperlink w:history="0" w:anchor="P915" w:tooltip="21.2.1. Запрещается добыча (вылов) всех видов водных биоресурсов:">
        <w:r>
          <w:rPr>
            <w:sz w:val="24"/>
            <w:color w:val="0000ff"/>
          </w:rPr>
          <w:t xml:space="preserve">подпункте 21.2.1 пункта 21.2</w:t>
        </w:r>
      </w:hyperlink>
      <w:r>
        <w:rPr>
          <w:sz w:val="24"/>
        </w:rPr>
        <w:t xml:space="preserve"> Правил рыболовства, и с соблюдением требований </w:t>
      </w:r>
      <w:hyperlink w:history="0" w:anchor="P212" w:tooltip="15.4. Юридическим лицам, индивидуальным предпринимателям и гражданам:">
        <w:r>
          <w:rPr>
            <w:sz w:val="24"/>
            <w:color w:val="0000ff"/>
          </w:rPr>
          <w:t xml:space="preserve">подпункта 15.4 пункта 15</w:t>
        </w:r>
      </w:hyperlink>
      <w:r>
        <w:rPr>
          <w:sz w:val="24"/>
        </w:rPr>
        <w:t xml:space="preserve"> Правил рыболовства;</w:t>
      </w:r>
    </w:p>
    <w:p>
      <w:pPr>
        <w:pStyle w:val="0"/>
        <w:jc w:val="both"/>
      </w:pPr>
      <w:r>
        <w:rPr>
          <w:sz w:val="24"/>
        </w:rPr>
        <w:t xml:space="preserve">(пп. "а" в ред. </w:t>
      </w:r>
      <w:hyperlink w:history="0" r:id="rId201"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p>
      <w:pPr>
        <w:pStyle w:val="0"/>
        <w:spacing w:before="240" w:lineRule="auto"/>
        <w:ind w:firstLine="540"/>
        <w:jc w:val="both"/>
      </w:pPr>
      <w:r>
        <w:rPr>
          <w:sz w:val="24"/>
        </w:rPr>
        <w:t xml:space="preserve">б) в Енисейском рыбохозяйственном районе в соответствии с ограничениями, предусмотренными в </w:t>
      </w:r>
      <w:hyperlink w:history="0" w:anchor="P2404" w:tooltip="38. Запретные для добычи (вылова) виды водных биоресурсов:">
        <w:r>
          <w:rPr>
            <w:sz w:val="24"/>
            <w:color w:val="0000ff"/>
          </w:rPr>
          <w:t xml:space="preserve">пунктах 38</w:t>
        </w:r>
      </w:hyperlink>
      <w:r>
        <w:rPr>
          <w:sz w:val="24"/>
        </w:rPr>
        <w:t xml:space="preserve"> - </w:t>
      </w:r>
      <w:hyperlink w:history="0" w:anchor="P2461" w:tooltip="42. Запретные сроки (периоды) добычи (вылова) водных биоресурсов:">
        <w:r>
          <w:rPr>
            <w:sz w:val="24"/>
            <w:color w:val="0000ff"/>
          </w:rPr>
          <w:t xml:space="preserve">42</w:t>
        </w:r>
      </w:hyperlink>
      <w:r>
        <w:rPr>
          <w:sz w:val="24"/>
        </w:rPr>
        <w:t xml:space="preserve"> Правил рыболовства, за исключением:</w:t>
      </w:r>
    </w:p>
    <w:p>
      <w:pPr>
        <w:pStyle w:val="0"/>
        <w:spacing w:before="240" w:lineRule="auto"/>
        <w:ind w:firstLine="540"/>
        <w:jc w:val="both"/>
      </w:pPr>
      <w:r>
        <w:rPr>
          <w:sz w:val="24"/>
        </w:rPr>
        <w:t xml:space="preserve">добычи (вылова) гольца арктического, тайменя, ленка, нельмы, валька обыкновенного;</w:t>
      </w:r>
    </w:p>
    <w:p>
      <w:pPr>
        <w:pStyle w:val="0"/>
        <w:jc w:val="both"/>
      </w:pPr>
      <w:r>
        <w:rPr>
          <w:sz w:val="24"/>
        </w:rPr>
        <w:t xml:space="preserve">(в ред. </w:t>
      </w:r>
      <w:hyperlink w:history="0" r:id="rId202"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p>
      <w:pPr>
        <w:pStyle w:val="0"/>
        <w:spacing w:before="240" w:lineRule="auto"/>
        <w:ind w:firstLine="540"/>
        <w:jc w:val="both"/>
      </w:pPr>
      <w:r>
        <w:rPr>
          <w:sz w:val="24"/>
        </w:rPr>
        <w:t xml:space="preserve">добычи (вылова) омуля, сига, муксуна, пеляди, тугуна и ряпушки в реке Хете (приток реки Хатанги) с 20 сентября по 30 ноября;</w:t>
      </w:r>
    </w:p>
    <w:p>
      <w:pPr>
        <w:pStyle w:val="0"/>
        <w:spacing w:before="240" w:lineRule="auto"/>
        <w:ind w:firstLine="540"/>
        <w:jc w:val="both"/>
      </w:pPr>
      <w:r>
        <w:rPr>
          <w:sz w:val="24"/>
        </w:rPr>
        <w:t xml:space="preserve">добычи (вылова) рыбы в течение всего года:</w:t>
      </w:r>
    </w:p>
    <w:p>
      <w:pPr>
        <w:pStyle w:val="0"/>
        <w:spacing w:before="240" w:lineRule="auto"/>
        <w:ind w:firstLine="540"/>
        <w:jc w:val="both"/>
      </w:pPr>
      <w:r>
        <w:rPr>
          <w:sz w:val="24"/>
        </w:rPr>
        <w:t xml:space="preserve">в дельте Енисея от створа островов Дикий - Насоновский - река Яковлевка до створа устье реки Янгода-Яха - мыс Гостиный;</w:t>
      </w:r>
    </w:p>
    <w:p>
      <w:pPr>
        <w:pStyle w:val="0"/>
        <w:spacing w:before="240" w:lineRule="auto"/>
        <w:ind w:firstLine="540"/>
        <w:jc w:val="both"/>
      </w:pPr>
      <w:r>
        <w:rPr>
          <w:sz w:val="24"/>
        </w:rPr>
        <w:t xml:space="preserve">в Енисейском заливе от створа река Сопочная - мыс Ошмарина до створа мыс Песчаный - северная оконечность бухты Широкой;</w:t>
      </w:r>
    </w:p>
    <w:p>
      <w:pPr>
        <w:pStyle w:val="0"/>
        <w:spacing w:before="240" w:lineRule="auto"/>
        <w:ind w:firstLine="540"/>
        <w:jc w:val="both"/>
      </w:pPr>
      <w:r>
        <w:rPr>
          <w:sz w:val="24"/>
        </w:rPr>
        <w:t xml:space="preserve">в озерах бассейна реки Пясины: Лама, Мелкое, Глубокое, Капчук, Гудке, Собачье и Накомякен с их притоками;</w:t>
      </w:r>
    </w:p>
    <w:p>
      <w:pPr>
        <w:pStyle w:val="0"/>
        <w:spacing w:before="240" w:lineRule="auto"/>
        <w:ind w:firstLine="540"/>
        <w:jc w:val="both"/>
      </w:pPr>
      <w:r>
        <w:rPr>
          <w:sz w:val="24"/>
        </w:rPr>
        <w:t xml:space="preserve">добычи кольчатой нерпы и морского зайца с применением огнестрельного нарезного оружия с 1 сентября по 30 апреля.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2859" w:name="P2859"/>
    <w:bookmarkEnd w:id="2859"/>
    <w:p>
      <w:pPr>
        <w:pStyle w:val="2"/>
        <w:jc w:val="center"/>
      </w:pPr>
      <w:r>
        <w:rPr>
          <w:sz w:val="24"/>
        </w:rPr>
        <w:t xml:space="preserve">ПЕРЕЧЕНЬ</w:t>
      </w:r>
    </w:p>
    <w:p>
      <w:pPr>
        <w:pStyle w:val="2"/>
        <w:jc w:val="center"/>
      </w:pPr>
      <w:r>
        <w:rPr>
          <w:sz w:val="24"/>
        </w:rPr>
        <w:t xml:space="preserve">ЗИМОВАЛЬНЫХ ЯМ, РАСПОЛОЖЕННЫХ НА ВОДНЫХ ОБЪЕКТАХ</w:t>
      </w:r>
    </w:p>
    <w:p>
      <w:pPr>
        <w:pStyle w:val="2"/>
        <w:jc w:val="center"/>
      </w:pPr>
      <w:r>
        <w:rPr>
          <w:sz w:val="24"/>
        </w:rPr>
        <w:t xml:space="preserve">РЫБОХОЗЯЙСТВЕННОГО ЗНАЧЕНИЯ ЗАПАДНО-СИБИРСКОГО</w:t>
      </w:r>
    </w:p>
    <w:p>
      <w:pPr>
        <w:pStyle w:val="2"/>
        <w:jc w:val="center"/>
      </w:pPr>
      <w:r>
        <w:rPr>
          <w:sz w:val="24"/>
        </w:rPr>
        <w:t xml:space="preserve">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21.02.2022 </w:t>
            </w:r>
            <w:hyperlink w:history="0" r:id="rId203"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N 88</w:t>
              </w:r>
            </w:hyperlink>
            <w:r>
              <w:rPr>
                <w:sz w:val="24"/>
                <w:color w:val="392c69"/>
              </w:rPr>
              <w:t xml:space="preserve">,</w:t>
            </w:r>
          </w:p>
          <w:p>
            <w:pPr>
              <w:pStyle w:val="0"/>
              <w:jc w:val="center"/>
            </w:pPr>
            <w:r>
              <w:rPr>
                <w:sz w:val="24"/>
                <w:color w:val="392c69"/>
              </w:rPr>
              <w:t xml:space="preserve">от 22.11.2023 </w:t>
            </w:r>
            <w:hyperlink w:history="0" r:id="rId20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N 869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68"/>
        <w:gridCol w:w="6234"/>
      </w:tblGrid>
      <w:tr>
        <w:tc>
          <w:tcPr>
            <w:tcW w:w="566" w:type="dxa"/>
          </w:tcPr>
          <w:p>
            <w:pPr>
              <w:pStyle w:val="0"/>
              <w:jc w:val="center"/>
            </w:pPr>
            <w:r>
              <w:rPr>
                <w:sz w:val="24"/>
              </w:rPr>
              <w:t xml:space="preserve">п/п</w:t>
            </w:r>
          </w:p>
        </w:tc>
        <w:tc>
          <w:tcPr>
            <w:tcW w:w="2268" w:type="dxa"/>
          </w:tcPr>
          <w:p>
            <w:pPr>
              <w:pStyle w:val="0"/>
              <w:jc w:val="center"/>
            </w:pPr>
            <w:r>
              <w:rPr>
                <w:sz w:val="24"/>
              </w:rPr>
              <w:t xml:space="preserve">Наименование зимовальной ямы</w:t>
            </w:r>
          </w:p>
        </w:tc>
        <w:tc>
          <w:tcPr>
            <w:tcW w:w="6234" w:type="dxa"/>
          </w:tcPr>
          <w:p>
            <w:pPr>
              <w:pStyle w:val="0"/>
              <w:jc w:val="center"/>
            </w:pPr>
            <w:r>
              <w:rPr>
                <w:sz w:val="24"/>
              </w:rPr>
              <w:t xml:space="preserve">Месторасположение</w:t>
            </w:r>
          </w:p>
        </w:tc>
      </w:tr>
      <w:tr>
        <w:tc>
          <w:tcPr>
            <w:gridSpan w:val="3"/>
            <w:tcW w:w="9068" w:type="dxa"/>
          </w:tcPr>
          <w:p>
            <w:pPr>
              <w:pStyle w:val="0"/>
              <w:outlineLvl w:val="2"/>
              <w:jc w:val="center"/>
            </w:pPr>
            <w:r>
              <w:rPr>
                <w:sz w:val="24"/>
              </w:rPr>
              <w:t xml:space="preserve">Курганская область</w:t>
            </w:r>
          </w:p>
        </w:tc>
      </w:tr>
      <w:tr>
        <w:tblPrEx>
          <w:tblBorders>
            <w:insideH w:val="nil"/>
          </w:tblBorders>
        </w:tblPrEx>
        <w:tc>
          <w:tcPr>
            <w:tcW w:w="566" w:type="dxa"/>
            <w:tcBorders>
              <w:bottom w:val="nil"/>
            </w:tcBorders>
          </w:tcPr>
          <w:p>
            <w:pPr>
              <w:pStyle w:val="0"/>
              <w:jc w:val="right"/>
            </w:pPr>
            <w:r>
              <w:rPr>
                <w:sz w:val="24"/>
              </w:rPr>
              <w:t xml:space="preserve">1</w:t>
            </w:r>
          </w:p>
        </w:tc>
        <w:tc>
          <w:tcPr>
            <w:tcW w:w="2268" w:type="dxa"/>
            <w:tcBorders>
              <w:bottom w:val="nil"/>
            </w:tcBorders>
          </w:tcPr>
          <w:p>
            <w:pPr>
              <w:pStyle w:val="0"/>
            </w:pPr>
            <w:r>
              <w:rPr>
                <w:sz w:val="24"/>
              </w:rPr>
              <w:t xml:space="preserve">Курганская</w:t>
            </w:r>
          </w:p>
        </w:tc>
        <w:tc>
          <w:tcPr>
            <w:tcW w:w="6234" w:type="dxa"/>
            <w:tcBorders>
              <w:bottom w:val="nil"/>
            </w:tcBorders>
          </w:tcPr>
          <w:p>
            <w:pPr>
              <w:pStyle w:val="0"/>
            </w:pPr>
            <w:r>
              <w:rPr>
                <w:sz w:val="24"/>
              </w:rPr>
              <w:t xml:space="preserve">река Тобол: в городе Курган у Продольного водозабора.</w:t>
            </w:r>
          </w:p>
          <w:p>
            <w:pPr>
              <w:pStyle w:val="0"/>
            </w:pPr>
            <w:r>
              <w:rPr>
                <w:sz w:val="24"/>
              </w:rPr>
              <w:t xml:space="preserve">Верхняя граница - 55°25'41".16 с.ш.,</w:t>
            </w:r>
          </w:p>
          <w:p>
            <w:pPr>
              <w:pStyle w:val="0"/>
            </w:pPr>
            <w:r>
              <w:rPr>
                <w:sz w:val="24"/>
              </w:rPr>
              <w:t xml:space="preserve">65°18'30".13 в.д.</w:t>
            </w:r>
          </w:p>
          <w:p>
            <w:pPr>
              <w:pStyle w:val="0"/>
            </w:pPr>
            <w:r>
              <w:rPr>
                <w:sz w:val="24"/>
              </w:rPr>
              <w:t xml:space="preserve">Нижняя граница - 55°25'39".31 с.ш.,</w:t>
            </w:r>
          </w:p>
          <w:p>
            <w:pPr>
              <w:pStyle w:val="0"/>
            </w:pPr>
            <w:r>
              <w:rPr>
                <w:sz w:val="24"/>
              </w:rPr>
              <w:t xml:space="preserve">65°19'01".00 в.д.</w:t>
            </w:r>
          </w:p>
        </w:tc>
      </w:tr>
      <w:tr>
        <w:tblPrEx>
          <w:tblBorders>
            <w:insideH w:val="nil"/>
          </w:tblBorders>
        </w:tblPrEx>
        <w:tc>
          <w:tcPr>
            <w:gridSpan w:val="3"/>
            <w:tcW w:w="9068" w:type="dxa"/>
            <w:tcBorders>
              <w:top w:val="nil"/>
            </w:tcBorders>
          </w:tcPr>
          <w:p>
            <w:pPr>
              <w:pStyle w:val="0"/>
              <w:jc w:val="both"/>
            </w:pPr>
            <w:r>
              <w:rPr>
                <w:sz w:val="24"/>
              </w:rPr>
              <w:t xml:space="preserve">(п. 1 в ред. </w:t>
            </w:r>
            <w:hyperlink w:history="0" r:id="rId205"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tc>
      </w:tr>
      <w:tr>
        <w:tblPrEx>
          <w:tblBorders>
            <w:insideH w:val="nil"/>
          </w:tblBorders>
        </w:tblPrEx>
        <w:tc>
          <w:tcPr>
            <w:tcW w:w="566" w:type="dxa"/>
            <w:tcBorders>
              <w:bottom w:val="nil"/>
            </w:tcBorders>
          </w:tcPr>
          <w:p>
            <w:pPr>
              <w:pStyle w:val="0"/>
              <w:jc w:val="right"/>
            </w:pPr>
            <w:r>
              <w:rPr>
                <w:sz w:val="24"/>
              </w:rPr>
              <w:t xml:space="preserve">2</w:t>
            </w:r>
          </w:p>
        </w:tc>
        <w:tc>
          <w:tcPr>
            <w:tcW w:w="2268" w:type="dxa"/>
            <w:tcBorders>
              <w:bottom w:val="nil"/>
            </w:tcBorders>
          </w:tcPr>
          <w:p>
            <w:pPr>
              <w:pStyle w:val="0"/>
            </w:pPr>
            <w:r>
              <w:rPr>
                <w:sz w:val="24"/>
              </w:rPr>
              <w:t xml:space="preserve">Земснарядная</w:t>
            </w:r>
          </w:p>
        </w:tc>
        <w:tc>
          <w:tcPr>
            <w:tcW w:w="6234" w:type="dxa"/>
            <w:tcBorders>
              <w:bottom w:val="nil"/>
            </w:tcBorders>
          </w:tcPr>
          <w:p>
            <w:pPr>
              <w:pStyle w:val="0"/>
            </w:pPr>
            <w:r>
              <w:rPr>
                <w:sz w:val="24"/>
              </w:rPr>
              <w:t xml:space="preserve">река Исеть: в городе Шадринске у Шадринского автоагрегатного завода.</w:t>
            </w:r>
          </w:p>
          <w:p>
            <w:pPr>
              <w:pStyle w:val="0"/>
            </w:pPr>
            <w:r>
              <w:rPr>
                <w:sz w:val="24"/>
              </w:rPr>
              <w:t xml:space="preserve">Верхняя граница - 56°04'46".34 с.ш.,</w:t>
            </w:r>
          </w:p>
          <w:p>
            <w:pPr>
              <w:pStyle w:val="0"/>
            </w:pPr>
            <w:r>
              <w:rPr>
                <w:sz w:val="24"/>
              </w:rPr>
              <w:t xml:space="preserve">63°35'02".90 в.д.</w:t>
            </w:r>
          </w:p>
          <w:p>
            <w:pPr>
              <w:pStyle w:val="0"/>
            </w:pPr>
            <w:r>
              <w:rPr>
                <w:sz w:val="24"/>
              </w:rPr>
              <w:t xml:space="preserve">Нижняя граница - 56°04'09".00 с.ш.,</w:t>
            </w:r>
          </w:p>
          <w:p>
            <w:pPr>
              <w:pStyle w:val="0"/>
            </w:pPr>
            <w:r>
              <w:rPr>
                <w:sz w:val="24"/>
              </w:rPr>
              <w:t xml:space="preserve">63°35'02".90 в.д.</w:t>
            </w:r>
          </w:p>
        </w:tc>
      </w:tr>
      <w:tr>
        <w:tblPrEx>
          <w:tblBorders>
            <w:insideH w:val="nil"/>
          </w:tblBorders>
        </w:tblPrEx>
        <w:tc>
          <w:tcPr>
            <w:gridSpan w:val="3"/>
            <w:tcW w:w="9068" w:type="dxa"/>
            <w:tcBorders>
              <w:top w:val="nil"/>
            </w:tcBorders>
          </w:tcPr>
          <w:p>
            <w:pPr>
              <w:pStyle w:val="0"/>
              <w:jc w:val="both"/>
            </w:pPr>
            <w:r>
              <w:rPr>
                <w:sz w:val="24"/>
              </w:rPr>
              <w:t xml:space="preserve">(п. 2 в ред. </w:t>
            </w:r>
            <w:hyperlink w:history="0" r:id="rId206"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tc>
      </w:tr>
      <w:tr>
        <w:tc>
          <w:tcPr>
            <w:tcW w:w="566" w:type="dxa"/>
          </w:tcPr>
          <w:p>
            <w:pPr>
              <w:pStyle w:val="0"/>
              <w:jc w:val="right"/>
            </w:pPr>
            <w:r>
              <w:rPr>
                <w:sz w:val="24"/>
              </w:rPr>
              <w:t xml:space="preserve">3</w:t>
            </w:r>
          </w:p>
        </w:tc>
        <w:tc>
          <w:tcPr>
            <w:tcW w:w="2268" w:type="dxa"/>
          </w:tcPr>
          <w:p>
            <w:pPr>
              <w:pStyle w:val="0"/>
            </w:pPr>
            <w:r>
              <w:rPr>
                <w:sz w:val="24"/>
              </w:rPr>
              <w:t xml:space="preserve">Никольская</w:t>
            </w:r>
          </w:p>
        </w:tc>
        <w:tc>
          <w:tcPr>
            <w:tcW w:w="6234" w:type="dxa"/>
          </w:tcPr>
          <w:p>
            <w:pPr>
              <w:pStyle w:val="0"/>
              <w:jc w:val="both"/>
            </w:pPr>
            <w:r>
              <w:rPr>
                <w:sz w:val="24"/>
              </w:rPr>
              <w:t xml:space="preserve">река Исеть: у железнодорожной станции Барневка;</w:t>
            </w:r>
          </w:p>
          <w:p>
            <w:pPr>
              <w:pStyle w:val="0"/>
              <w:jc w:val="both"/>
            </w:pPr>
            <w:r>
              <w:rPr>
                <w:sz w:val="24"/>
              </w:rPr>
              <w:t xml:space="preserve">Верхняя граница - 56°3'25".423 с. ш., 63°47'24".032 в. д.</w:t>
            </w:r>
          </w:p>
          <w:p>
            <w:pPr>
              <w:pStyle w:val="0"/>
              <w:jc w:val="both"/>
            </w:pPr>
            <w:r>
              <w:rPr>
                <w:sz w:val="24"/>
              </w:rPr>
              <w:t xml:space="preserve">Нижняя граница - 56°3'18".205 с. ш., 63°47'35".002 в. д.</w:t>
            </w:r>
          </w:p>
        </w:tc>
      </w:tr>
      <w:tr>
        <w:tc>
          <w:tcPr>
            <w:gridSpan w:val="3"/>
            <w:tcW w:w="9068" w:type="dxa"/>
          </w:tcPr>
          <w:p>
            <w:pPr>
              <w:pStyle w:val="0"/>
              <w:outlineLvl w:val="2"/>
              <w:jc w:val="center"/>
            </w:pPr>
            <w:r>
              <w:rPr>
                <w:sz w:val="24"/>
              </w:rPr>
              <w:t xml:space="preserve">Тюменская область</w:t>
            </w:r>
          </w:p>
        </w:tc>
      </w:tr>
      <w:tr>
        <w:tc>
          <w:tcPr>
            <w:tcW w:w="566" w:type="dxa"/>
          </w:tcPr>
          <w:p>
            <w:pPr>
              <w:pStyle w:val="0"/>
              <w:jc w:val="center"/>
            </w:pPr>
            <w:r>
              <w:rPr>
                <w:sz w:val="24"/>
              </w:rPr>
              <w:t xml:space="preserve">4</w:t>
            </w:r>
          </w:p>
        </w:tc>
        <w:tc>
          <w:tcPr>
            <w:tcW w:w="2268" w:type="dxa"/>
          </w:tcPr>
          <w:p>
            <w:pPr>
              <w:pStyle w:val="0"/>
            </w:pPr>
            <w:r>
              <w:rPr>
                <w:sz w:val="24"/>
              </w:rPr>
              <w:t xml:space="preserve">Куларовская</w:t>
            </w:r>
          </w:p>
        </w:tc>
        <w:tc>
          <w:tcPr>
            <w:tcW w:w="6234" w:type="dxa"/>
          </w:tcPr>
          <w:p>
            <w:pPr>
              <w:pStyle w:val="0"/>
            </w:pPr>
            <w:r>
              <w:rPr>
                <w:sz w:val="24"/>
              </w:rPr>
              <w:t xml:space="preserve">река Иртыш (Вагайский район): 750 - 753 км от устья.</w:t>
            </w:r>
          </w:p>
          <w:p>
            <w:pPr>
              <w:pStyle w:val="0"/>
            </w:pPr>
            <w:r>
              <w:rPr>
                <w:sz w:val="24"/>
              </w:rPr>
              <w:t xml:space="preserve">Верхняя граница - 57°58'51.786" с. ш., 68°55'4.990" в. д.</w:t>
            </w:r>
          </w:p>
          <w:p>
            <w:pPr>
              <w:pStyle w:val="0"/>
            </w:pPr>
            <w:r>
              <w:rPr>
                <w:sz w:val="24"/>
              </w:rPr>
              <w:t xml:space="preserve">Нижняя граница - 57°59'51.108" с. ш., 68°53'16.920" в. д.</w:t>
            </w:r>
          </w:p>
        </w:tc>
      </w:tr>
      <w:tr>
        <w:tc>
          <w:tcPr>
            <w:tcW w:w="566" w:type="dxa"/>
          </w:tcPr>
          <w:p>
            <w:pPr>
              <w:pStyle w:val="0"/>
              <w:jc w:val="center"/>
            </w:pPr>
            <w:r>
              <w:rPr>
                <w:sz w:val="24"/>
              </w:rPr>
              <w:t xml:space="preserve">5</w:t>
            </w:r>
          </w:p>
        </w:tc>
        <w:tc>
          <w:tcPr>
            <w:tcW w:w="2268" w:type="dxa"/>
          </w:tcPr>
          <w:p>
            <w:pPr>
              <w:pStyle w:val="0"/>
            </w:pPr>
            <w:r>
              <w:rPr>
                <w:sz w:val="24"/>
              </w:rPr>
              <w:t xml:space="preserve">Подтабай</w:t>
            </w:r>
          </w:p>
        </w:tc>
        <w:tc>
          <w:tcPr>
            <w:tcW w:w="6234" w:type="dxa"/>
          </w:tcPr>
          <w:p>
            <w:pPr>
              <w:pStyle w:val="0"/>
            </w:pPr>
            <w:r>
              <w:rPr>
                <w:sz w:val="24"/>
              </w:rPr>
              <w:t xml:space="preserve">река Иртыш (Тобольский район): 728 - 731 км от устья.</w:t>
            </w:r>
          </w:p>
          <w:p>
            <w:pPr>
              <w:pStyle w:val="0"/>
            </w:pPr>
            <w:r>
              <w:rPr>
                <w:sz w:val="24"/>
              </w:rPr>
              <w:t xml:space="preserve">Верхняя граница - 57°59'57.998" с. ш., 68°45'30.731" в. д.</w:t>
            </w:r>
          </w:p>
          <w:p>
            <w:pPr>
              <w:pStyle w:val="0"/>
            </w:pPr>
            <w:r>
              <w:rPr>
                <w:sz w:val="24"/>
              </w:rPr>
              <w:t xml:space="preserve">Нижняя граница - 58°1'24.618" с. ш., 68°45'33.821" в. д.</w:t>
            </w:r>
          </w:p>
        </w:tc>
      </w:tr>
      <w:tr>
        <w:tc>
          <w:tcPr>
            <w:tcW w:w="566" w:type="dxa"/>
          </w:tcPr>
          <w:p>
            <w:pPr>
              <w:pStyle w:val="0"/>
              <w:jc w:val="center"/>
            </w:pPr>
            <w:r>
              <w:rPr>
                <w:sz w:val="24"/>
              </w:rPr>
              <w:t xml:space="preserve">6</w:t>
            </w:r>
          </w:p>
        </w:tc>
        <w:tc>
          <w:tcPr>
            <w:tcW w:w="2268" w:type="dxa"/>
          </w:tcPr>
          <w:p>
            <w:pPr>
              <w:pStyle w:val="0"/>
            </w:pPr>
            <w:r>
              <w:rPr>
                <w:sz w:val="24"/>
              </w:rPr>
              <w:t xml:space="preserve">Устамакская</w:t>
            </w:r>
          </w:p>
        </w:tc>
        <w:tc>
          <w:tcPr>
            <w:tcW w:w="6234" w:type="dxa"/>
          </w:tcPr>
          <w:p>
            <w:pPr>
              <w:pStyle w:val="0"/>
            </w:pPr>
            <w:r>
              <w:rPr>
                <w:sz w:val="24"/>
              </w:rPr>
              <w:t xml:space="preserve">река Иртыш (Тобольский район): 721,5 - 729 км от устья.</w:t>
            </w:r>
          </w:p>
          <w:p>
            <w:pPr>
              <w:pStyle w:val="0"/>
            </w:pPr>
            <w:r>
              <w:rPr>
                <w:sz w:val="24"/>
              </w:rPr>
              <w:t xml:space="preserve">Верхняя граница - 58°1'32.487" с. ш., 68°46'37.164" в. д.</w:t>
            </w:r>
          </w:p>
          <w:p>
            <w:pPr>
              <w:pStyle w:val="0"/>
            </w:pPr>
            <w:r>
              <w:rPr>
                <w:sz w:val="24"/>
              </w:rPr>
              <w:t xml:space="preserve">Нижняя граница - 58°2'55.737" с. ш., 68°43'41.812" в. д.</w:t>
            </w:r>
          </w:p>
        </w:tc>
      </w:tr>
      <w:tr>
        <w:tc>
          <w:tcPr>
            <w:tcW w:w="566" w:type="dxa"/>
          </w:tcPr>
          <w:p>
            <w:pPr>
              <w:pStyle w:val="0"/>
              <w:jc w:val="right"/>
            </w:pPr>
            <w:r>
              <w:rPr>
                <w:sz w:val="24"/>
              </w:rPr>
              <w:t xml:space="preserve">7</w:t>
            </w:r>
          </w:p>
        </w:tc>
        <w:tc>
          <w:tcPr>
            <w:tcW w:w="2268" w:type="dxa"/>
          </w:tcPr>
          <w:p>
            <w:pPr>
              <w:pStyle w:val="0"/>
            </w:pPr>
            <w:r>
              <w:rPr>
                <w:sz w:val="24"/>
              </w:rPr>
              <w:t xml:space="preserve">Никитинская</w:t>
            </w:r>
          </w:p>
        </w:tc>
        <w:tc>
          <w:tcPr>
            <w:tcW w:w="6234" w:type="dxa"/>
          </w:tcPr>
          <w:p>
            <w:pPr>
              <w:pStyle w:val="0"/>
            </w:pPr>
            <w:r>
              <w:rPr>
                <w:sz w:val="24"/>
              </w:rPr>
              <w:t xml:space="preserve">река Иртыш (Тобольский район): 717 - 718 км от устья.</w:t>
            </w:r>
          </w:p>
          <w:p>
            <w:pPr>
              <w:pStyle w:val="0"/>
            </w:pPr>
            <w:r>
              <w:rPr>
                <w:sz w:val="24"/>
              </w:rPr>
              <w:t xml:space="preserve">Верхняя граница - 58°4'7.800" с. ш., 68°41'56.909" в. д.</w:t>
            </w:r>
          </w:p>
          <w:p>
            <w:pPr>
              <w:pStyle w:val="0"/>
            </w:pPr>
            <w:r>
              <w:rPr>
                <w:sz w:val="24"/>
              </w:rPr>
              <w:t xml:space="preserve">Нижняя граница - 58°4'20.045" с. ш., 68°43'5.721" в. д.</w:t>
            </w:r>
          </w:p>
        </w:tc>
      </w:tr>
      <w:tr>
        <w:tc>
          <w:tcPr>
            <w:tcW w:w="566" w:type="dxa"/>
          </w:tcPr>
          <w:p>
            <w:pPr>
              <w:pStyle w:val="0"/>
              <w:jc w:val="right"/>
            </w:pPr>
            <w:r>
              <w:rPr>
                <w:sz w:val="24"/>
              </w:rPr>
              <w:t xml:space="preserve">8</w:t>
            </w:r>
          </w:p>
        </w:tc>
        <w:tc>
          <w:tcPr>
            <w:tcW w:w="2268" w:type="dxa"/>
          </w:tcPr>
          <w:p>
            <w:pPr>
              <w:pStyle w:val="0"/>
            </w:pPr>
            <w:r>
              <w:rPr>
                <w:sz w:val="24"/>
              </w:rPr>
              <w:t xml:space="preserve">Павлотская</w:t>
            </w:r>
          </w:p>
        </w:tc>
        <w:tc>
          <w:tcPr>
            <w:tcW w:w="6234" w:type="dxa"/>
          </w:tcPr>
          <w:p>
            <w:pPr>
              <w:pStyle w:val="0"/>
            </w:pPr>
            <w:r>
              <w:rPr>
                <w:sz w:val="24"/>
              </w:rPr>
              <w:t xml:space="preserve">река Иртыш (Тобольский район): 715 - 716 км от устья.</w:t>
            </w:r>
          </w:p>
          <w:p>
            <w:pPr>
              <w:pStyle w:val="0"/>
            </w:pPr>
            <w:r>
              <w:rPr>
                <w:sz w:val="24"/>
              </w:rPr>
              <w:t xml:space="preserve">Верхняя граница - 58°4'23.284" с. ш., 68°43'56.660" в. д.</w:t>
            </w:r>
          </w:p>
          <w:p>
            <w:pPr>
              <w:pStyle w:val="0"/>
            </w:pPr>
            <w:r>
              <w:rPr>
                <w:sz w:val="24"/>
              </w:rPr>
              <w:t xml:space="preserve">Нижняя граница - 58°4'42.313" с. ш., 68°44'16.171" в. д.</w:t>
            </w:r>
          </w:p>
        </w:tc>
      </w:tr>
      <w:tr>
        <w:tc>
          <w:tcPr>
            <w:tcW w:w="566" w:type="dxa"/>
          </w:tcPr>
          <w:p>
            <w:pPr>
              <w:pStyle w:val="0"/>
              <w:jc w:val="right"/>
            </w:pPr>
            <w:r>
              <w:rPr>
                <w:sz w:val="24"/>
              </w:rPr>
              <w:t xml:space="preserve">9</w:t>
            </w:r>
          </w:p>
        </w:tc>
        <w:tc>
          <w:tcPr>
            <w:tcW w:w="2268" w:type="dxa"/>
          </w:tcPr>
          <w:p>
            <w:pPr>
              <w:pStyle w:val="0"/>
            </w:pPr>
            <w:r>
              <w:rPr>
                <w:sz w:val="24"/>
              </w:rPr>
              <w:t xml:space="preserve">Епанчинская</w:t>
            </w:r>
          </w:p>
        </w:tc>
        <w:tc>
          <w:tcPr>
            <w:tcW w:w="6234" w:type="dxa"/>
          </w:tcPr>
          <w:p>
            <w:pPr>
              <w:pStyle w:val="0"/>
            </w:pPr>
            <w:r>
              <w:rPr>
                <w:sz w:val="24"/>
              </w:rPr>
              <w:t xml:space="preserve">река Иртыш (Тобольский район): 711 - 714 км от устья.</w:t>
            </w:r>
          </w:p>
          <w:p>
            <w:pPr>
              <w:pStyle w:val="0"/>
            </w:pPr>
            <w:r>
              <w:rPr>
                <w:sz w:val="24"/>
              </w:rPr>
              <w:t xml:space="preserve">Верхняя граница - 58°5'12.470" с. ш., 68°43'49.553" в. д.</w:t>
            </w:r>
          </w:p>
          <w:p>
            <w:pPr>
              <w:pStyle w:val="0"/>
            </w:pPr>
            <w:r>
              <w:rPr>
                <w:sz w:val="24"/>
              </w:rPr>
              <w:t xml:space="preserve">Нижняя граница - 58°4'40.841" с. ш., 68°41'38.155" в. д.</w:t>
            </w:r>
          </w:p>
        </w:tc>
      </w:tr>
      <w:tr>
        <w:tc>
          <w:tcPr>
            <w:tcW w:w="566" w:type="dxa"/>
          </w:tcPr>
          <w:p>
            <w:pPr>
              <w:pStyle w:val="0"/>
              <w:jc w:val="right"/>
            </w:pPr>
            <w:r>
              <w:rPr>
                <w:sz w:val="24"/>
              </w:rPr>
              <w:t xml:space="preserve">10</w:t>
            </w:r>
          </w:p>
        </w:tc>
        <w:tc>
          <w:tcPr>
            <w:tcW w:w="2268" w:type="dxa"/>
          </w:tcPr>
          <w:p>
            <w:pPr>
              <w:pStyle w:val="0"/>
            </w:pPr>
            <w:r>
              <w:rPr>
                <w:sz w:val="24"/>
              </w:rPr>
              <w:t xml:space="preserve">Мульгинская</w:t>
            </w:r>
          </w:p>
        </w:tc>
        <w:tc>
          <w:tcPr>
            <w:tcW w:w="6234" w:type="dxa"/>
          </w:tcPr>
          <w:p>
            <w:pPr>
              <w:pStyle w:val="0"/>
            </w:pPr>
            <w:r>
              <w:rPr>
                <w:sz w:val="24"/>
              </w:rPr>
              <w:t xml:space="preserve">река Иртыш (Тобольский район): 704 - 715 км от устья.</w:t>
            </w:r>
          </w:p>
          <w:p>
            <w:pPr>
              <w:pStyle w:val="0"/>
            </w:pPr>
            <w:r>
              <w:rPr>
                <w:sz w:val="24"/>
              </w:rPr>
              <w:t xml:space="preserve">Верхняя граница - 58°4'42.313" с. ш., 68°44'16.171" в. д.</w:t>
            </w:r>
          </w:p>
          <w:p>
            <w:pPr>
              <w:pStyle w:val="0"/>
            </w:pPr>
            <w:r>
              <w:rPr>
                <w:sz w:val="24"/>
              </w:rPr>
              <w:t xml:space="preserve">Нижняя граница - 58°5'53.866" с. ш., 68°38'27.842" в. д.</w:t>
            </w:r>
          </w:p>
        </w:tc>
      </w:tr>
      <w:tr>
        <w:tc>
          <w:tcPr>
            <w:tcW w:w="566" w:type="dxa"/>
          </w:tcPr>
          <w:p>
            <w:pPr>
              <w:pStyle w:val="0"/>
              <w:jc w:val="center"/>
            </w:pPr>
            <w:r>
              <w:rPr>
                <w:sz w:val="24"/>
              </w:rPr>
              <w:t xml:space="preserve">11</w:t>
            </w:r>
          </w:p>
        </w:tc>
        <w:tc>
          <w:tcPr>
            <w:tcW w:w="2268" w:type="dxa"/>
          </w:tcPr>
          <w:p>
            <w:pPr>
              <w:pStyle w:val="0"/>
            </w:pPr>
            <w:r>
              <w:rPr>
                <w:sz w:val="24"/>
              </w:rPr>
              <w:t xml:space="preserve">Абалакская</w:t>
            </w:r>
          </w:p>
        </w:tc>
        <w:tc>
          <w:tcPr>
            <w:tcW w:w="6234" w:type="dxa"/>
          </w:tcPr>
          <w:p>
            <w:pPr>
              <w:pStyle w:val="0"/>
            </w:pPr>
            <w:r>
              <w:rPr>
                <w:sz w:val="24"/>
              </w:rPr>
              <w:t xml:space="preserve">река Иртыш (Тобольский район): 696 - 697 км от устья.</w:t>
            </w:r>
          </w:p>
          <w:p>
            <w:pPr>
              <w:pStyle w:val="0"/>
            </w:pPr>
            <w:r>
              <w:rPr>
                <w:sz w:val="24"/>
              </w:rPr>
              <w:t xml:space="preserve">Верхняя граница - 58°8'13.257" с. ш., 68°34'54.561" в. д.</w:t>
            </w:r>
          </w:p>
          <w:p>
            <w:pPr>
              <w:pStyle w:val="0"/>
            </w:pPr>
            <w:r>
              <w:rPr>
                <w:sz w:val="24"/>
              </w:rPr>
              <w:t xml:space="preserve">Нижняя граница - 58°8'34.418" с. ш., 68°34'13.002" в. д.</w:t>
            </w:r>
          </w:p>
        </w:tc>
      </w:tr>
      <w:tr>
        <w:tc>
          <w:tcPr>
            <w:tcW w:w="566" w:type="dxa"/>
          </w:tcPr>
          <w:p>
            <w:pPr>
              <w:pStyle w:val="0"/>
              <w:jc w:val="center"/>
            </w:pPr>
            <w:r>
              <w:rPr>
                <w:sz w:val="24"/>
              </w:rPr>
              <w:t xml:space="preserve">12</w:t>
            </w:r>
          </w:p>
        </w:tc>
        <w:tc>
          <w:tcPr>
            <w:tcW w:w="2268" w:type="dxa"/>
          </w:tcPr>
          <w:p>
            <w:pPr>
              <w:pStyle w:val="0"/>
            </w:pPr>
            <w:r>
              <w:rPr>
                <w:sz w:val="24"/>
              </w:rPr>
              <w:t xml:space="preserve">Нижне-Филатовская</w:t>
            </w:r>
          </w:p>
        </w:tc>
        <w:tc>
          <w:tcPr>
            <w:tcW w:w="6234" w:type="dxa"/>
          </w:tcPr>
          <w:p>
            <w:pPr>
              <w:pStyle w:val="0"/>
            </w:pPr>
            <w:r>
              <w:rPr>
                <w:sz w:val="24"/>
              </w:rPr>
              <w:t xml:space="preserve">река Иртыш (Тобольский район): 577 - 579 км от устья.</w:t>
            </w:r>
          </w:p>
          <w:p>
            <w:pPr>
              <w:pStyle w:val="0"/>
            </w:pPr>
            <w:r>
              <w:rPr>
                <w:sz w:val="24"/>
              </w:rPr>
              <w:t xml:space="preserve">Верхняя граница - 58°35'3.724" с. ш., 68°35'4.994" в. д.</w:t>
            </w:r>
          </w:p>
          <w:p>
            <w:pPr>
              <w:pStyle w:val="0"/>
            </w:pPr>
            <w:r>
              <w:rPr>
                <w:sz w:val="24"/>
              </w:rPr>
              <w:t xml:space="preserve">Нижняя граница - 58°35'31.353" с. ш., 68°36'56.231" в. д.</w:t>
            </w:r>
          </w:p>
        </w:tc>
      </w:tr>
      <w:tr>
        <w:tc>
          <w:tcPr>
            <w:tcW w:w="566" w:type="dxa"/>
          </w:tcPr>
          <w:p>
            <w:pPr>
              <w:pStyle w:val="0"/>
              <w:jc w:val="center"/>
            </w:pPr>
            <w:r>
              <w:rPr>
                <w:sz w:val="24"/>
              </w:rPr>
              <w:t xml:space="preserve">13</w:t>
            </w:r>
          </w:p>
        </w:tc>
        <w:tc>
          <w:tcPr>
            <w:tcW w:w="2268" w:type="dxa"/>
          </w:tcPr>
          <w:p>
            <w:pPr>
              <w:pStyle w:val="0"/>
            </w:pPr>
            <w:r>
              <w:rPr>
                <w:sz w:val="24"/>
              </w:rPr>
              <w:t xml:space="preserve">Карбинская</w:t>
            </w:r>
          </w:p>
        </w:tc>
        <w:tc>
          <w:tcPr>
            <w:tcW w:w="6234" w:type="dxa"/>
          </w:tcPr>
          <w:p>
            <w:pPr>
              <w:pStyle w:val="0"/>
            </w:pPr>
            <w:r>
              <w:rPr>
                <w:sz w:val="24"/>
              </w:rPr>
              <w:t xml:space="preserve">река Иртыш (Уватский район): 548 - 550,5 км от устья.</w:t>
            </w:r>
          </w:p>
          <w:p>
            <w:pPr>
              <w:pStyle w:val="0"/>
            </w:pPr>
            <w:r>
              <w:rPr>
                <w:sz w:val="24"/>
              </w:rPr>
              <w:t xml:space="preserve">Верхняя граница - 58°46'13.375" с. ш., 68°35'55.442" в. д.</w:t>
            </w:r>
          </w:p>
          <w:p>
            <w:pPr>
              <w:pStyle w:val="0"/>
            </w:pPr>
            <w:r>
              <w:rPr>
                <w:sz w:val="24"/>
              </w:rPr>
              <w:t xml:space="preserve">Нижняя граница - 58°46'26.614" с. ш., 68°33'45.357" в. д.</w:t>
            </w:r>
          </w:p>
        </w:tc>
      </w:tr>
      <w:tr>
        <w:tc>
          <w:tcPr>
            <w:tcW w:w="566" w:type="dxa"/>
          </w:tcPr>
          <w:p>
            <w:pPr>
              <w:pStyle w:val="0"/>
              <w:jc w:val="center"/>
            </w:pPr>
            <w:r>
              <w:rPr>
                <w:sz w:val="24"/>
              </w:rPr>
              <w:t xml:space="preserve">14</w:t>
            </w:r>
          </w:p>
        </w:tc>
        <w:tc>
          <w:tcPr>
            <w:tcW w:w="2268" w:type="dxa"/>
          </w:tcPr>
          <w:p>
            <w:pPr>
              <w:pStyle w:val="0"/>
            </w:pPr>
            <w:r>
              <w:rPr>
                <w:sz w:val="24"/>
              </w:rPr>
              <w:t xml:space="preserve">Ворлымовская</w:t>
            </w:r>
          </w:p>
        </w:tc>
        <w:tc>
          <w:tcPr>
            <w:tcW w:w="6234" w:type="dxa"/>
          </w:tcPr>
          <w:p>
            <w:pPr>
              <w:pStyle w:val="0"/>
            </w:pPr>
            <w:r>
              <w:rPr>
                <w:sz w:val="24"/>
              </w:rPr>
              <w:t xml:space="preserve">река Иртыш (Уватский район): 367 - 369 км от устья.</w:t>
            </w:r>
          </w:p>
          <w:p>
            <w:pPr>
              <w:pStyle w:val="0"/>
            </w:pPr>
            <w:r>
              <w:rPr>
                <w:sz w:val="24"/>
              </w:rPr>
              <w:t xml:space="preserve">Верхняя граница - 59°27'42.873" с. ш., 68°53'12.816" в. д.</w:t>
            </w:r>
          </w:p>
          <w:p>
            <w:pPr>
              <w:pStyle w:val="0"/>
            </w:pPr>
            <w:r>
              <w:rPr>
                <w:sz w:val="24"/>
              </w:rPr>
              <w:t xml:space="preserve">Нижняя граница - 59°27'39.177" с. ш., 68°55'19.348" в. д.</w:t>
            </w:r>
          </w:p>
        </w:tc>
      </w:tr>
      <w:tr>
        <w:tc>
          <w:tcPr>
            <w:tcW w:w="566" w:type="dxa"/>
          </w:tcPr>
          <w:p>
            <w:pPr>
              <w:pStyle w:val="0"/>
              <w:jc w:val="center"/>
            </w:pPr>
            <w:r>
              <w:rPr>
                <w:sz w:val="24"/>
              </w:rPr>
              <w:t xml:space="preserve">15</w:t>
            </w:r>
          </w:p>
        </w:tc>
        <w:tc>
          <w:tcPr>
            <w:tcW w:w="2268" w:type="dxa"/>
          </w:tcPr>
          <w:p>
            <w:pPr>
              <w:pStyle w:val="0"/>
            </w:pPr>
            <w:r>
              <w:rPr>
                <w:sz w:val="24"/>
              </w:rPr>
              <w:t xml:space="preserve">Кокуйская</w:t>
            </w:r>
          </w:p>
        </w:tc>
        <w:tc>
          <w:tcPr>
            <w:tcW w:w="6234" w:type="dxa"/>
          </w:tcPr>
          <w:p>
            <w:pPr>
              <w:pStyle w:val="0"/>
            </w:pPr>
            <w:r>
              <w:rPr>
                <w:sz w:val="24"/>
              </w:rPr>
              <w:t xml:space="preserve">река Иртыш (Уватский район): 345 - 347 км от устья.</w:t>
            </w:r>
          </w:p>
          <w:p>
            <w:pPr>
              <w:pStyle w:val="0"/>
            </w:pPr>
            <w:r>
              <w:rPr>
                <w:sz w:val="24"/>
              </w:rPr>
              <w:t xml:space="preserve">Верхняя граница - 59°33'11.211" с. ш., 69°3'30.488" в. д.</w:t>
            </w:r>
          </w:p>
          <w:p>
            <w:pPr>
              <w:pStyle w:val="0"/>
            </w:pPr>
            <w:r>
              <w:rPr>
                <w:sz w:val="24"/>
              </w:rPr>
              <w:t xml:space="preserve">Нижняя граница - 59°33'59.040" с. ш., 69°4'18.382" в. д.</w:t>
            </w:r>
          </w:p>
        </w:tc>
      </w:tr>
      <w:tr>
        <w:tc>
          <w:tcPr>
            <w:tcW w:w="566" w:type="dxa"/>
          </w:tcPr>
          <w:p>
            <w:pPr>
              <w:pStyle w:val="0"/>
              <w:jc w:val="center"/>
            </w:pPr>
            <w:r>
              <w:rPr>
                <w:sz w:val="24"/>
              </w:rPr>
              <w:t xml:space="preserve">16</w:t>
            </w:r>
          </w:p>
        </w:tc>
        <w:tc>
          <w:tcPr>
            <w:tcW w:w="2268" w:type="dxa"/>
          </w:tcPr>
          <w:p>
            <w:pPr>
              <w:pStyle w:val="0"/>
            </w:pPr>
            <w:r>
              <w:rPr>
                <w:sz w:val="24"/>
              </w:rPr>
              <w:t xml:space="preserve">Есаульская</w:t>
            </w:r>
          </w:p>
        </w:tc>
        <w:tc>
          <w:tcPr>
            <w:tcW w:w="6234" w:type="dxa"/>
          </w:tcPr>
          <w:p>
            <w:pPr>
              <w:pStyle w:val="0"/>
            </w:pPr>
            <w:r>
              <w:rPr>
                <w:sz w:val="24"/>
              </w:rPr>
              <w:t xml:space="preserve">река Иртыш (Уватский район): 481 - 488 км от устья.</w:t>
            </w:r>
          </w:p>
          <w:p>
            <w:pPr>
              <w:pStyle w:val="0"/>
            </w:pPr>
            <w:r>
              <w:rPr>
                <w:sz w:val="24"/>
              </w:rPr>
              <w:t xml:space="preserve">Верхняя граница - 58°54'55.987" с. ш., 68°45'22.739" в. д.</w:t>
            </w:r>
          </w:p>
          <w:p>
            <w:pPr>
              <w:pStyle w:val="0"/>
            </w:pPr>
            <w:r>
              <w:rPr>
                <w:sz w:val="24"/>
              </w:rPr>
              <w:t xml:space="preserve">Нижняя граница - 58°56'35.115" с. ш., 68°49'17.571" в. д.</w:t>
            </w:r>
          </w:p>
        </w:tc>
      </w:tr>
      <w:tr>
        <w:tc>
          <w:tcPr>
            <w:tcW w:w="566" w:type="dxa"/>
          </w:tcPr>
          <w:p>
            <w:pPr>
              <w:pStyle w:val="0"/>
              <w:jc w:val="center"/>
            </w:pPr>
            <w:r>
              <w:rPr>
                <w:sz w:val="24"/>
              </w:rPr>
              <w:t xml:space="preserve">17</w:t>
            </w:r>
          </w:p>
        </w:tc>
        <w:tc>
          <w:tcPr>
            <w:tcW w:w="2268" w:type="dxa"/>
          </w:tcPr>
          <w:p>
            <w:pPr>
              <w:pStyle w:val="0"/>
            </w:pPr>
            <w:r>
              <w:rPr>
                <w:sz w:val="24"/>
              </w:rPr>
              <w:t xml:space="preserve">Буренская</w:t>
            </w:r>
          </w:p>
        </w:tc>
        <w:tc>
          <w:tcPr>
            <w:tcW w:w="6234" w:type="dxa"/>
          </w:tcPr>
          <w:p>
            <w:pPr>
              <w:pStyle w:val="0"/>
            </w:pPr>
            <w:r>
              <w:rPr>
                <w:sz w:val="24"/>
              </w:rPr>
              <w:t xml:space="preserve">река Иртыш (Уватский район): 390 - 393 км от устья.</w:t>
            </w:r>
          </w:p>
          <w:p>
            <w:pPr>
              <w:pStyle w:val="0"/>
            </w:pPr>
            <w:r>
              <w:rPr>
                <w:sz w:val="24"/>
              </w:rPr>
              <w:t xml:space="preserve">Верхняя граница - 59°18'0.176" с. ш., 68°51'41.940" в. д.</w:t>
            </w:r>
          </w:p>
          <w:p>
            <w:pPr>
              <w:pStyle w:val="0"/>
            </w:pPr>
            <w:r>
              <w:rPr>
                <w:sz w:val="24"/>
              </w:rPr>
              <w:t xml:space="preserve">Нижняя граница - 59°19'39.220" с. ш., 68°52'0.480" в. д.</w:t>
            </w:r>
          </w:p>
        </w:tc>
      </w:tr>
      <w:tr>
        <w:tc>
          <w:tcPr>
            <w:tcW w:w="566" w:type="dxa"/>
          </w:tcPr>
          <w:p>
            <w:pPr>
              <w:pStyle w:val="0"/>
              <w:jc w:val="center"/>
            </w:pPr>
            <w:r>
              <w:rPr>
                <w:sz w:val="24"/>
              </w:rPr>
              <w:t xml:space="preserve">18</w:t>
            </w:r>
          </w:p>
        </w:tc>
        <w:tc>
          <w:tcPr>
            <w:tcW w:w="2268" w:type="dxa"/>
          </w:tcPr>
          <w:p>
            <w:pPr>
              <w:pStyle w:val="0"/>
            </w:pPr>
            <w:r>
              <w:rPr>
                <w:sz w:val="24"/>
              </w:rPr>
              <w:t xml:space="preserve">Тугаловская</w:t>
            </w:r>
          </w:p>
        </w:tc>
        <w:tc>
          <w:tcPr>
            <w:tcW w:w="6234" w:type="dxa"/>
          </w:tcPr>
          <w:p>
            <w:pPr>
              <w:pStyle w:val="0"/>
            </w:pPr>
            <w:r>
              <w:rPr>
                <w:sz w:val="24"/>
              </w:rPr>
              <w:t xml:space="preserve">река Иртыш (Уватский район): 282 - 285 км от устья.</w:t>
            </w:r>
          </w:p>
          <w:p>
            <w:pPr>
              <w:pStyle w:val="0"/>
            </w:pPr>
            <w:r>
              <w:rPr>
                <w:sz w:val="24"/>
              </w:rPr>
              <w:t xml:space="preserve">Верхняя граница - 59°44'31.113" с. ш., 69°46'40.178" в. д.</w:t>
            </w:r>
          </w:p>
          <w:p>
            <w:pPr>
              <w:pStyle w:val="0"/>
            </w:pPr>
            <w:r>
              <w:rPr>
                <w:sz w:val="24"/>
              </w:rPr>
              <w:t xml:space="preserve">Нижняя граница - 59°45'44.939" с. ш., 69°48'15.348" в. д.</w:t>
            </w:r>
          </w:p>
        </w:tc>
      </w:tr>
      <w:tr>
        <w:tc>
          <w:tcPr>
            <w:tcW w:w="566" w:type="dxa"/>
          </w:tcPr>
          <w:p>
            <w:pPr>
              <w:pStyle w:val="0"/>
              <w:jc w:val="center"/>
            </w:pPr>
            <w:r>
              <w:rPr>
                <w:sz w:val="24"/>
              </w:rPr>
              <w:t xml:space="preserve">19</w:t>
            </w:r>
          </w:p>
        </w:tc>
        <w:tc>
          <w:tcPr>
            <w:tcW w:w="2268" w:type="dxa"/>
          </w:tcPr>
          <w:p>
            <w:pPr>
              <w:pStyle w:val="0"/>
            </w:pPr>
            <w:r>
              <w:rPr>
                <w:sz w:val="24"/>
              </w:rPr>
              <w:t xml:space="preserve">Горносликинская</w:t>
            </w:r>
          </w:p>
        </w:tc>
        <w:tc>
          <w:tcPr>
            <w:tcW w:w="6234" w:type="dxa"/>
          </w:tcPr>
          <w:p>
            <w:pPr>
              <w:pStyle w:val="0"/>
            </w:pPr>
            <w:r>
              <w:rPr>
                <w:sz w:val="24"/>
              </w:rPr>
              <w:t xml:space="preserve">река Иртыш (Уватский район): 533 - 536 км от устья.</w:t>
            </w:r>
          </w:p>
          <w:p>
            <w:pPr>
              <w:pStyle w:val="0"/>
            </w:pPr>
            <w:r>
              <w:rPr>
                <w:sz w:val="24"/>
              </w:rPr>
              <w:t xml:space="preserve">Верхняя граница - 58°43'30.806" с. ш., 68°40'31.203" в. д.</w:t>
            </w:r>
          </w:p>
          <w:p>
            <w:pPr>
              <w:pStyle w:val="0"/>
            </w:pPr>
            <w:r>
              <w:rPr>
                <w:sz w:val="24"/>
              </w:rPr>
              <w:t xml:space="preserve">Нижняя граница - 58°44'36.338" с. ш., 68°42'29.909" в. д.</w:t>
            </w:r>
          </w:p>
        </w:tc>
      </w:tr>
      <w:tr>
        <w:tblPrEx>
          <w:tblBorders>
            <w:insideH w:val="nil"/>
          </w:tblBorders>
        </w:tblPrEx>
        <w:tc>
          <w:tcPr>
            <w:tcW w:w="566" w:type="dxa"/>
            <w:tcBorders>
              <w:bottom w:val="nil"/>
            </w:tcBorders>
          </w:tcPr>
          <w:p>
            <w:pPr>
              <w:pStyle w:val="0"/>
              <w:jc w:val="center"/>
            </w:pPr>
            <w:r>
              <w:rPr>
                <w:sz w:val="24"/>
              </w:rPr>
              <w:t xml:space="preserve">19(1)</w:t>
            </w:r>
          </w:p>
        </w:tc>
        <w:tc>
          <w:tcPr>
            <w:tcW w:w="2268" w:type="dxa"/>
            <w:tcBorders>
              <w:bottom w:val="nil"/>
            </w:tcBorders>
          </w:tcPr>
          <w:p>
            <w:pPr>
              <w:pStyle w:val="0"/>
            </w:pPr>
            <w:r>
              <w:rPr>
                <w:sz w:val="24"/>
              </w:rPr>
              <w:t xml:space="preserve">Верхне-Укинская</w:t>
            </w:r>
          </w:p>
        </w:tc>
        <w:tc>
          <w:tcPr>
            <w:tcW w:w="6234" w:type="dxa"/>
            <w:tcBorders>
              <w:bottom w:val="nil"/>
            </w:tcBorders>
          </w:tcPr>
          <w:p>
            <w:pPr>
              <w:pStyle w:val="0"/>
            </w:pPr>
            <w:r>
              <w:rPr>
                <w:sz w:val="24"/>
              </w:rPr>
              <w:t xml:space="preserve">река Иртыш (Уватский район): 509 - 508 км от устья.</w:t>
            </w:r>
          </w:p>
          <w:p>
            <w:pPr>
              <w:pStyle w:val="0"/>
            </w:pPr>
            <w:r>
              <w:rPr>
                <w:sz w:val="24"/>
              </w:rPr>
              <w:t xml:space="preserve">Верхняя граница - 58°51'24.64" с.ш., 68°43'52.73" в.д.</w:t>
            </w:r>
          </w:p>
          <w:p>
            <w:pPr>
              <w:pStyle w:val="0"/>
            </w:pPr>
            <w:r>
              <w:rPr>
                <w:sz w:val="24"/>
              </w:rPr>
              <w:t xml:space="preserve">Нижняя граница - 58°51'26.28" с.ш., 68°44'56.12" в.д.</w:t>
            </w:r>
          </w:p>
        </w:tc>
      </w:tr>
      <w:tr>
        <w:tblPrEx>
          <w:tblBorders>
            <w:insideH w:val="nil"/>
          </w:tblBorders>
        </w:tblPrEx>
        <w:tc>
          <w:tcPr>
            <w:gridSpan w:val="3"/>
            <w:tcW w:w="9068" w:type="dxa"/>
            <w:tcBorders>
              <w:top w:val="nil"/>
            </w:tcBorders>
          </w:tcPr>
          <w:p>
            <w:pPr>
              <w:pStyle w:val="0"/>
              <w:jc w:val="both"/>
            </w:pPr>
            <w:r>
              <w:rPr>
                <w:sz w:val="24"/>
              </w:rPr>
              <w:t xml:space="preserve">(п. 19(1) введен </w:t>
            </w:r>
            <w:hyperlink w:history="0" r:id="rId207"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tc>
      </w:tr>
      <w:tr>
        <w:tblPrEx>
          <w:tblBorders>
            <w:insideH w:val="nil"/>
          </w:tblBorders>
        </w:tblPrEx>
        <w:tc>
          <w:tcPr>
            <w:tcW w:w="566" w:type="dxa"/>
            <w:tcBorders>
              <w:bottom w:val="nil"/>
            </w:tcBorders>
          </w:tcPr>
          <w:p>
            <w:pPr>
              <w:pStyle w:val="0"/>
              <w:jc w:val="center"/>
            </w:pPr>
            <w:r>
              <w:rPr>
                <w:sz w:val="24"/>
              </w:rPr>
              <w:t xml:space="preserve">19(2)</w:t>
            </w:r>
          </w:p>
        </w:tc>
        <w:tc>
          <w:tcPr>
            <w:tcW w:w="2268" w:type="dxa"/>
            <w:tcBorders>
              <w:bottom w:val="nil"/>
            </w:tcBorders>
          </w:tcPr>
          <w:p>
            <w:pPr>
              <w:pStyle w:val="0"/>
            </w:pPr>
            <w:r>
              <w:rPr>
                <w:sz w:val="24"/>
              </w:rPr>
              <w:t xml:space="preserve">Нижне-Укинская</w:t>
            </w:r>
          </w:p>
        </w:tc>
        <w:tc>
          <w:tcPr>
            <w:tcW w:w="6234" w:type="dxa"/>
            <w:tcBorders>
              <w:bottom w:val="nil"/>
            </w:tcBorders>
          </w:tcPr>
          <w:p>
            <w:pPr>
              <w:pStyle w:val="0"/>
            </w:pPr>
            <w:r>
              <w:rPr>
                <w:sz w:val="24"/>
              </w:rPr>
              <w:t xml:space="preserve">река Иртыш (Уватский район): 499,5 - 498,5 км от устья.</w:t>
            </w:r>
          </w:p>
          <w:p>
            <w:pPr>
              <w:pStyle w:val="0"/>
            </w:pPr>
            <w:r>
              <w:rPr>
                <w:sz w:val="24"/>
              </w:rPr>
              <w:t xml:space="preserve">Верхняя граница - 58°51'29.28" с.ш., 68°44'55.91" в.д.</w:t>
            </w:r>
          </w:p>
          <w:p>
            <w:pPr>
              <w:pStyle w:val="0"/>
            </w:pPr>
            <w:r>
              <w:rPr>
                <w:sz w:val="24"/>
              </w:rPr>
              <w:t xml:space="preserve">Нижняя граница - 58°51'47.66" с.ш., 68°43'53.67" в.д.</w:t>
            </w:r>
          </w:p>
        </w:tc>
      </w:tr>
      <w:tr>
        <w:tblPrEx>
          <w:tblBorders>
            <w:insideH w:val="nil"/>
          </w:tblBorders>
        </w:tblPrEx>
        <w:tc>
          <w:tcPr>
            <w:gridSpan w:val="3"/>
            <w:tcW w:w="9068" w:type="dxa"/>
            <w:tcBorders>
              <w:top w:val="nil"/>
            </w:tcBorders>
          </w:tcPr>
          <w:p>
            <w:pPr>
              <w:pStyle w:val="0"/>
              <w:jc w:val="both"/>
            </w:pPr>
            <w:r>
              <w:rPr>
                <w:sz w:val="24"/>
              </w:rPr>
              <w:t xml:space="preserve">(п. 19(2) введен </w:t>
            </w:r>
            <w:hyperlink w:history="0" r:id="rId208"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Приказом</w:t>
              </w:r>
            </w:hyperlink>
            <w:r>
              <w:rPr>
                <w:sz w:val="24"/>
              </w:rPr>
              <w:t xml:space="preserve"> Минсельхоза России от 22.11.2023 N 869)</w:t>
            </w:r>
          </w:p>
        </w:tc>
      </w:tr>
      <w:tr>
        <w:tc>
          <w:tcPr>
            <w:gridSpan w:val="3"/>
            <w:tcW w:w="9068" w:type="dxa"/>
          </w:tcPr>
          <w:p>
            <w:pPr>
              <w:pStyle w:val="0"/>
              <w:outlineLvl w:val="2"/>
              <w:jc w:val="center"/>
            </w:pPr>
            <w:r>
              <w:rPr>
                <w:sz w:val="24"/>
              </w:rPr>
              <w:t xml:space="preserve">Ханты-Мансийский автономный округ - Югра</w:t>
            </w:r>
          </w:p>
        </w:tc>
      </w:tr>
      <w:tr>
        <w:tc>
          <w:tcPr>
            <w:tcW w:w="566" w:type="dxa"/>
          </w:tcPr>
          <w:p>
            <w:pPr>
              <w:pStyle w:val="0"/>
              <w:jc w:val="center"/>
            </w:pPr>
            <w:r>
              <w:rPr>
                <w:sz w:val="24"/>
              </w:rPr>
              <w:t xml:space="preserve">20</w:t>
            </w:r>
          </w:p>
        </w:tc>
        <w:tc>
          <w:tcPr>
            <w:tcW w:w="2268" w:type="dxa"/>
          </w:tcPr>
          <w:p>
            <w:pPr>
              <w:pStyle w:val="0"/>
            </w:pPr>
            <w:r>
              <w:rPr>
                <w:sz w:val="24"/>
              </w:rPr>
              <w:t xml:space="preserve">Слушкинская</w:t>
            </w:r>
          </w:p>
        </w:tc>
        <w:tc>
          <w:tcPr>
            <w:tcW w:w="6234" w:type="dxa"/>
          </w:tcPr>
          <w:p>
            <w:pPr>
              <w:pStyle w:val="0"/>
            </w:pPr>
            <w:r>
              <w:rPr>
                <w:sz w:val="24"/>
              </w:rPr>
              <w:t xml:space="preserve">река Иртыш (Ханты-Мансийский район): 184 - 186,5 км от устья.</w:t>
            </w:r>
          </w:p>
          <w:p>
            <w:pPr>
              <w:pStyle w:val="0"/>
            </w:pPr>
            <w:r>
              <w:rPr>
                <w:sz w:val="24"/>
              </w:rPr>
              <w:t xml:space="preserve">Верхняя граница - 60°12'36.419" с. ш., 69°49'10.558" в. д.</w:t>
            </w:r>
          </w:p>
          <w:p>
            <w:pPr>
              <w:pStyle w:val="0"/>
            </w:pPr>
            <w:r>
              <w:rPr>
                <w:sz w:val="24"/>
              </w:rPr>
              <w:t xml:space="preserve">Нижняя граница - 60°13'27.257" с. ш., 69°48'27.126" в. д.</w:t>
            </w:r>
          </w:p>
        </w:tc>
      </w:tr>
      <w:tr>
        <w:tc>
          <w:tcPr>
            <w:tcW w:w="566" w:type="dxa"/>
          </w:tcPr>
          <w:p>
            <w:pPr>
              <w:pStyle w:val="0"/>
              <w:jc w:val="center"/>
            </w:pPr>
            <w:r>
              <w:rPr>
                <w:sz w:val="24"/>
              </w:rPr>
              <w:t xml:space="preserve">21</w:t>
            </w:r>
          </w:p>
        </w:tc>
        <w:tc>
          <w:tcPr>
            <w:tcW w:w="2268" w:type="dxa"/>
          </w:tcPr>
          <w:p>
            <w:pPr>
              <w:pStyle w:val="0"/>
            </w:pPr>
            <w:r>
              <w:rPr>
                <w:sz w:val="24"/>
              </w:rPr>
              <w:t xml:space="preserve">Сотниковская</w:t>
            </w:r>
          </w:p>
        </w:tc>
        <w:tc>
          <w:tcPr>
            <w:tcW w:w="6234" w:type="dxa"/>
          </w:tcPr>
          <w:p>
            <w:pPr>
              <w:pStyle w:val="0"/>
            </w:pPr>
            <w:r>
              <w:rPr>
                <w:sz w:val="24"/>
              </w:rPr>
              <w:t xml:space="preserve">река Иртыш (Ханты-Мансийский район): 160,5 - 161,5 км от устья.</w:t>
            </w:r>
          </w:p>
          <w:p>
            <w:pPr>
              <w:pStyle w:val="0"/>
            </w:pPr>
            <w:r>
              <w:rPr>
                <w:sz w:val="24"/>
              </w:rPr>
              <w:t xml:space="preserve">Верхняя граница - 60°19'46.732" с. ш., 69°52'37.268" в. д.</w:t>
            </w:r>
          </w:p>
          <w:p>
            <w:pPr>
              <w:pStyle w:val="0"/>
            </w:pPr>
            <w:r>
              <w:rPr>
                <w:sz w:val="24"/>
              </w:rPr>
              <w:t xml:space="preserve">Нижняя граница - 60°20'19.667" с. ш., 69°52'15.947" в. д.</w:t>
            </w:r>
          </w:p>
        </w:tc>
      </w:tr>
      <w:tr>
        <w:tc>
          <w:tcPr>
            <w:tcW w:w="566" w:type="dxa"/>
          </w:tcPr>
          <w:p>
            <w:pPr>
              <w:pStyle w:val="0"/>
              <w:jc w:val="center"/>
            </w:pPr>
            <w:r>
              <w:rPr>
                <w:sz w:val="24"/>
              </w:rPr>
              <w:t xml:space="preserve">22</w:t>
            </w:r>
          </w:p>
        </w:tc>
        <w:tc>
          <w:tcPr>
            <w:tcW w:w="2268" w:type="dxa"/>
          </w:tcPr>
          <w:p>
            <w:pPr>
              <w:pStyle w:val="0"/>
            </w:pPr>
            <w:r>
              <w:rPr>
                <w:sz w:val="24"/>
              </w:rPr>
              <w:t xml:space="preserve">Кировская</w:t>
            </w:r>
          </w:p>
        </w:tc>
        <w:tc>
          <w:tcPr>
            <w:tcW w:w="6234" w:type="dxa"/>
          </w:tcPr>
          <w:p>
            <w:pPr>
              <w:pStyle w:val="0"/>
            </w:pPr>
            <w:r>
              <w:rPr>
                <w:sz w:val="24"/>
              </w:rPr>
              <w:t xml:space="preserve">река Иртыш (Ханты-Мансийский район): 108 - 110 км от устья.</w:t>
            </w:r>
          </w:p>
          <w:p>
            <w:pPr>
              <w:pStyle w:val="0"/>
            </w:pPr>
            <w:r>
              <w:rPr>
                <w:sz w:val="24"/>
              </w:rPr>
              <w:t xml:space="preserve">Верхняя граница - 60°39'35.180" с. ш., 69°52'24.522" в. д.</w:t>
            </w:r>
          </w:p>
          <w:p>
            <w:pPr>
              <w:pStyle w:val="0"/>
            </w:pPr>
            <w:r>
              <w:rPr>
                <w:sz w:val="24"/>
              </w:rPr>
              <w:t xml:space="preserve">Нижняя граница - 60°39'52.012" с. ш., 69°54'25.646" в. д.</w:t>
            </w:r>
          </w:p>
        </w:tc>
      </w:tr>
      <w:tr>
        <w:tblPrEx>
          <w:tblBorders>
            <w:insideH w:val="nil"/>
          </w:tblBorders>
        </w:tblPrEx>
        <w:tc>
          <w:tcPr>
            <w:tcW w:w="566" w:type="dxa"/>
            <w:tcBorders>
              <w:bottom w:val="nil"/>
            </w:tcBorders>
          </w:tcPr>
          <w:p>
            <w:pPr>
              <w:pStyle w:val="0"/>
              <w:jc w:val="center"/>
            </w:pPr>
            <w:r>
              <w:rPr>
                <w:sz w:val="24"/>
              </w:rPr>
              <w:t xml:space="preserve">23</w:t>
            </w:r>
          </w:p>
        </w:tc>
        <w:tc>
          <w:tcPr>
            <w:tcW w:w="2268" w:type="dxa"/>
            <w:tcBorders>
              <w:bottom w:val="nil"/>
            </w:tcBorders>
          </w:tcPr>
          <w:p>
            <w:pPr>
              <w:pStyle w:val="0"/>
            </w:pPr>
            <w:r>
              <w:rPr>
                <w:sz w:val="24"/>
              </w:rPr>
              <w:t xml:space="preserve">Кондинская</w:t>
            </w:r>
          </w:p>
        </w:tc>
        <w:tc>
          <w:tcPr>
            <w:tcW w:w="6234" w:type="dxa"/>
            <w:tcBorders>
              <w:bottom w:val="nil"/>
            </w:tcBorders>
          </w:tcPr>
          <w:p>
            <w:pPr>
              <w:pStyle w:val="0"/>
            </w:pPr>
            <w:r>
              <w:rPr>
                <w:sz w:val="24"/>
              </w:rPr>
              <w:t xml:space="preserve">река Иртыш (Ханты-Мансийский район): 90 - 91 км от устья.</w:t>
            </w:r>
          </w:p>
          <w:p>
            <w:pPr>
              <w:pStyle w:val="0"/>
            </w:pPr>
            <w:r>
              <w:rPr>
                <w:sz w:val="24"/>
              </w:rPr>
              <w:t xml:space="preserve">Верхняя граница - 60°42'23,5" с.ш., 69°40'31,4" в.д.</w:t>
            </w:r>
          </w:p>
          <w:p>
            <w:pPr>
              <w:pStyle w:val="0"/>
            </w:pPr>
            <w:r>
              <w:rPr>
                <w:sz w:val="24"/>
              </w:rPr>
              <w:t xml:space="preserve">Нижняя граница - 60°43'02,0" с.ш., 69°39'42,5" в.д.</w:t>
            </w:r>
          </w:p>
        </w:tc>
      </w:tr>
      <w:tr>
        <w:tblPrEx>
          <w:tblBorders>
            <w:insideH w:val="nil"/>
          </w:tblBorders>
        </w:tblPrEx>
        <w:tc>
          <w:tcPr>
            <w:gridSpan w:val="3"/>
            <w:tcW w:w="9068" w:type="dxa"/>
            <w:tcBorders>
              <w:top w:val="nil"/>
            </w:tcBorders>
          </w:tcPr>
          <w:p>
            <w:pPr>
              <w:pStyle w:val="0"/>
              <w:jc w:val="both"/>
            </w:pPr>
            <w:r>
              <w:rPr>
                <w:sz w:val="24"/>
              </w:rPr>
              <w:t xml:space="preserve">(п. 23 в ред. </w:t>
            </w:r>
            <w:hyperlink w:history="0" r:id="rId209" w:tooltip="Приказ Минсельхоза России от 21.02.2022 N 88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5.05.2022 N 68594) {КонсультантПлюс}">
              <w:r>
                <w:rPr>
                  <w:sz w:val="24"/>
                  <w:color w:val="0000ff"/>
                </w:rPr>
                <w:t xml:space="preserve">Приказа</w:t>
              </w:r>
            </w:hyperlink>
            <w:r>
              <w:rPr>
                <w:sz w:val="24"/>
              </w:rPr>
              <w:t xml:space="preserve"> Минсельхоза России от 21.02.2022 N 88)</w:t>
            </w:r>
          </w:p>
        </w:tc>
      </w:tr>
      <w:tr>
        <w:tc>
          <w:tcPr>
            <w:gridSpan w:val="3"/>
            <w:tcW w:w="9068" w:type="dxa"/>
          </w:tcPr>
          <w:p>
            <w:pPr>
              <w:pStyle w:val="0"/>
              <w:outlineLvl w:val="2"/>
              <w:jc w:val="center"/>
            </w:pPr>
            <w:r>
              <w:rPr>
                <w:sz w:val="24"/>
              </w:rPr>
              <w:t xml:space="preserve">Омская область</w:t>
            </w:r>
          </w:p>
        </w:tc>
      </w:tr>
      <w:tr>
        <w:tc>
          <w:tcPr>
            <w:tcW w:w="566" w:type="dxa"/>
          </w:tcPr>
          <w:p>
            <w:pPr>
              <w:pStyle w:val="0"/>
              <w:jc w:val="center"/>
            </w:pPr>
            <w:r>
              <w:rPr>
                <w:sz w:val="24"/>
              </w:rPr>
              <w:t xml:space="preserve">24</w:t>
            </w:r>
          </w:p>
        </w:tc>
        <w:tc>
          <w:tcPr>
            <w:tcW w:w="2268" w:type="dxa"/>
          </w:tcPr>
          <w:p>
            <w:pPr>
              <w:pStyle w:val="0"/>
            </w:pPr>
            <w:r>
              <w:rPr>
                <w:sz w:val="24"/>
              </w:rPr>
              <w:t xml:space="preserve">Борковская</w:t>
            </w:r>
          </w:p>
        </w:tc>
        <w:tc>
          <w:tcPr>
            <w:tcW w:w="6234" w:type="dxa"/>
          </w:tcPr>
          <w:p>
            <w:pPr>
              <w:pStyle w:val="0"/>
            </w:pPr>
            <w:r>
              <w:rPr>
                <w:sz w:val="24"/>
              </w:rPr>
              <w:t xml:space="preserve">река Иртыш (Усть-Ишимский район): возле села Борки.</w:t>
            </w:r>
          </w:p>
          <w:p>
            <w:pPr>
              <w:pStyle w:val="0"/>
            </w:pPr>
            <w:r>
              <w:rPr>
                <w:sz w:val="24"/>
              </w:rPr>
              <w:t xml:space="preserve">Верхняя граница - 57°47'24.50" с. ш., 70°52'4.15" в. д.</w:t>
            </w:r>
          </w:p>
          <w:p>
            <w:pPr>
              <w:pStyle w:val="0"/>
            </w:pPr>
            <w:r>
              <w:rPr>
                <w:sz w:val="24"/>
              </w:rPr>
              <w:t xml:space="preserve">Нижняя граница - 57°47'17.69" с. ш., 70°51'40.12" в. д.</w:t>
            </w:r>
          </w:p>
        </w:tc>
      </w:tr>
      <w:tr>
        <w:tc>
          <w:tcPr>
            <w:tcW w:w="566" w:type="dxa"/>
          </w:tcPr>
          <w:p>
            <w:pPr>
              <w:pStyle w:val="0"/>
              <w:jc w:val="center"/>
            </w:pPr>
            <w:r>
              <w:rPr>
                <w:sz w:val="24"/>
              </w:rPr>
              <w:t xml:space="preserve">25</w:t>
            </w:r>
          </w:p>
        </w:tc>
        <w:tc>
          <w:tcPr>
            <w:tcW w:w="2268" w:type="dxa"/>
          </w:tcPr>
          <w:p>
            <w:pPr>
              <w:pStyle w:val="0"/>
            </w:pPr>
            <w:r>
              <w:rPr>
                <w:sz w:val="24"/>
              </w:rPr>
              <w:t xml:space="preserve">Нижняя Аевская</w:t>
            </w:r>
          </w:p>
        </w:tc>
        <w:tc>
          <w:tcPr>
            <w:tcW w:w="6234" w:type="dxa"/>
          </w:tcPr>
          <w:p>
            <w:pPr>
              <w:pStyle w:val="0"/>
            </w:pPr>
            <w:r>
              <w:rPr>
                <w:sz w:val="24"/>
              </w:rPr>
              <w:t xml:space="preserve">река Иртыш (Тевризский район): возле о. Аевский.</w:t>
            </w:r>
          </w:p>
          <w:p>
            <w:pPr>
              <w:pStyle w:val="0"/>
            </w:pPr>
            <w:r>
              <w:rPr>
                <w:sz w:val="24"/>
              </w:rPr>
              <w:t xml:space="preserve">Верхняя граница - 57°26'50.21" с. ш., 72°57'54.17" в. д.</w:t>
            </w:r>
          </w:p>
          <w:p>
            <w:pPr>
              <w:pStyle w:val="0"/>
            </w:pPr>
            <w:r>
              <w:rPr>
                <w:sz w:val="24"/>
              </w:rPr>
              <w:t xml:space="preserve">Нижняя граница - 57°26'42.63" с. ш., 72°58'18.48" в. д.</w:t>
            </w:r>
          </w:p>
        </w:tc>
      </w:tr>
      <w:tr>
        <w:tc>
          <w:tcPr>
            <w:tcW w:w="566" w:type="dxa"/>
          </w:tcPr>
          <w:p>
            <w:pPr>
              <w:pStyle w:val="0"/>
              <w:jc w:val="center"/>
            </w:pPr>
            <w:r>
              <w:rPr>
                <w:sz w:val="24"/>
              </w:rPr>
              <w:t xml:space="preserve">26</w:t>
            </w:r>
          </w:p>
        </w:tc>
        <w:tc>
          <w:tcPr>
            <w:tcW w:w="2268" w:type="dxa"/>
          </w:tcPr>
          <w:p>
            <w:pPr>
              <w:pStyle w:val="0"/>
            </w:pPr>
            <w:r>
              <w:rPr>
                <w:sz w:val="24"/>
              </w:rPr>
              <w:t xml:space="preserve">Нижняя Бакшеевская</w:t>
            </w:r>
          </w:p>
        </w:tc>
        <w:tc>
          <w:tcPr>
            <w:tcW w:w="6234" w:type="dxa"/>
          </w:tcPr>
          <w:p>
            <w:pPr>
              <w:pStyle w:val="0"/>
            </w:pPr>
            <w:r>
              <w:rPr>
                <w:sz w:val="24"/>
              </w:rPr>
              <w:t xml:space="preserve">река Иртыш (Тевризский район): ниже по течению села Бородинка.</w:t>
            </w:r>
          </w:p>
          <w:p>
            <w:pPr>
              <w:pStyle w:val="0"/>
            </w:pPr>
            <w:r>
              <w:rPr>
                <w:sz w:val="24"/>
              </w:rPr>
              <w:t xml:space="preserve">Верхняя граница - 57°26'43.58" с. ш., 73°1'56.37" в. д.</w:t>
            </w:r>
          </w:p>
          <w:p>
            <w:pPr>
              <w:pStyle w:val="0"/>
            </w:pPr>
            <w:r>
              <w:rPr>
                <w:sz w:val="24"/>
              </w:rPr>
              <w:t xml:space="preserve">Нижняя граница - 57°26'39.51" с. ш., 73°2'56.50" в. д.</w:t>
            </w:r>
          </w:p>
        </w:tc>
      </w:tr>
      <w:tr>
        <w:tc>
          <w:tcPr>
            <w:tcW w:w="566" w:type="dxa"/>
          </w:tcPr>
          <w:p>
            <w:pPr>
              <w:pStyle w:val="0"/>
              <w:jc w:val="center"/>
            </w:pPr>
            <w:r>
              <w:rPr>
                <w:sz w:val="24"/>
              </w:rPr>
              <w:t xml:space="preserve">27</w:t>
            </w:r>
          </w:p>
        </w:tc>
        <w:tc>
          <w:tcPr>
            <w:tcW w:w="2268" w:type="dxa"/>
          </w:tcPr>
          <w:p>
            <w:pPr>
              <w:pStyle w:val="0"/>
            </w:pPr>
            <w:r>
              <w:rPr>
                <w:sz w:val="24"/>
              </w:rPr>
              <w:t xml:space="preserve">Половинская</w:t>
            </w:r>
          </w:p>
        </w:tc>
        <w:tc>
          <w:tcPr>
            <w:tcW w:w="6234" w:type="dxa"/>
          </w:tcPr>
          <w:p>
            <w:pPr>
              <w:pStyle w:val="0"/>
            </w:pPr>
            <w:r>
              <w:rPr>
                <w:sz w:val="24"/>
              </w:rPr>
              <w:t xml:space="preserve">река Иртыш (Тевризский район): выше по течению о. Ивановский.</w:t>
            </w:r>
          </w:p>
          <w:p>
            <w:pPr>
              <w:pStyle w:val="0"/>
            </w:pPr>
            <w:r>
              <w:rPr>
                <w:sz w:val="24"/>
              </w:rPr>
              <w:t xml:space="preserve">Верхняя граница - 57°25'26.30" с. ш., 73°5'47.79" в. д.</w:t>
            </w:r>
          </w:p>
          <w:p>
            <w:pPr>
              <w:pStyle w:val="0"/>
            </w:pPr>
            <w:r>
              <w:rPr>
                <w:sz w:val="24"/>
              </w:rPr>
              <w:t xml:space="preserve">Нижняя граница - 57°25'36.05" с. ш., 73°8'5.66" в. д.</w:t>
            </w:r>
          </w:p>
        </w:tc>
      </w:tr>
      <w:tr>
        <w:tc>
          <w:tcPr>
            <w:tcW w:w="566" w:type="dxa"/>
          </w:tcPr>
          <w:p>
            <w:pPr>
              <w:pStyle w:val="0"/>
              <w:jc w:val="center"/>
            </w:pPr>
            <w:r>
              <w:rPr>
                <w:sz w:val="24"/>
              </w:rPr>
              <w:t xml:space="preserve">28</w:t>
            </w:r>
          </w:p>
        </w:tc>
        <w:tc>
          <w:tcPr>
            <w:tcW w:w="2268" w:type="dxa"/>
          </w:tcPr>
          <w:p>
            <w:pPr>
              <w:pStyle w:val="0"/>
            </w:pPr>
            <w:r>
              <w:rPr>
                <w:sz w:val="24"/>
              </w:rPr>
              <w:t xml:space="preserve">Ивановская</w:t>
            </w:r>
          </w:p>
        </w:tc>
        <w:tc>
          <w:tcPr>
            <w:tcW w:w="6234" w:type="dxa"/>
          </w:tcPr>
          <w:p>
            <w:pPr>
              <w:pStyle w:val="0"/>
            </w:pPr>
            <w:r>
              <w:rPr>
                <w:sz w:val="24"/>
              </w:rPr>
              <w:t xml:space="preserve">река Иртыш (Тевризский район): ниже по течению о. Ивановский.</w:t>
            </w:r>
          </w:p>
          <w:p>
            <w:pPr>
              <w:pStyle w:val="0"/>
            </w:pPr>
            <w:r>
              <w:rPr>
                <w:sz w:val="24"/>
              </w:rPr>
              <w:t xml:space="preserve">Верхняя граница - 57°23'22.96" с. ш., 73°7'8.84" в. д.</w:t>
            </w:r>
          </w:p>
          <w:p>
            <w:pPr>
              <w:pStyle w:val="0"/>
            </w:pPr>
            <w:r>
              <w:rPr>
                <w:sz w:val="24"/>
              </w:rPr>
              <w:t xml:space="preserve">Нижняя граница - 57°23'53.76" с. ш., 73°9'21.97" в. д.</w:t>
            </w:r>
          </w:p>
        </w:tc>
      </w:tr>
      <w:tr>
        <w:tc>
          <w:tcPr>
            <w:tcW w:w="566" w:type="dxa"/>
          </w:tcPr>
          <w:p>
            <w:pPr>
              <w:pStyle w:val="0"/>
              <w:jc w:val="center"/>
            </w:pPr>
            <w:r>
              <w:rPr>
                <w:sz w:val="24"/>
              </w:rPr>
              <w:t xml:space="preserve">29</w:t>
            </w:r>
          </w:p>
        </w:tc>
        <w:tc>
          <w:tcPr>
            <w:tcW w:w="2268" w:type="dxa"/>
          </w:tcPr>
          <w:p>
            <w:pPr>
              <w:pStyle w:val="0"/>
            </w:pPr>
            <w:r>
              <w:rPr>
                <w:sz w:val="24"/>
              </w:rPr>
              <w:t xml:space="preserve">Тайчинская</w:t>
            </w:r>
          </w:p>
        </w:tc>
        <w:tc>
          <w:tcPr>
            <w:tcW w:w="6234" w:type="dxa"/>
          </w:tcPr>
          <w:p>
            <w:pPr>
              <w:pStyle w:val="0"/>
            </w:pPr>
            <w:r>
              <w:rPr>
                <w:sz w:val="24"/>
              </w:rPr>
              <w:t xml:space="preserve">река Иртыш (Тевризский район): возле д. Тайчи.</w:t>
            </w:r>
          </w:p>
          <w:p>
            <w:pPr>
              <w:pStyle w:val="0"/>
            </w:pPr>
            <w:r>
              <w:rPr>
                <w:sz w:val="24"/>
              </w:rPr>
              <w:t xml:space="preserve">Верхняя граница - 57°20'13.82" с. ш., 73°11'43.60" в. д.</w:t>
            </w:r>
          </w:p>
          <w:p>
            <w:pPr>
              <w:pStyle w:val="0"/>
            </w:pPr>
            <w:r>
              <w:rPr>
                <w:sz w:val="24"/>
              </w:rPr>
              <w:t xml:space="preserve">Нижняя граница - 57°20'20.08" с. ш., 73°12'12.55" в. д.</w:t>
            </w:r>
          </w:p>
        </w:tc>
      </w:tr>
      <w:tr>
        <w:tc>
          <w:tcPr>
            <w:tcW w:w="566" w:type="dxa"/>
          </w:tcPr>
          <w:p>
            <w:pPr>
              <w:pStyle w:val="0"/>
              <w:jc w:val="center"/>
            </w:pPr>
            <w:r>
              <w:rPr>
                <w:sz w:val="24"/>
              </w:rPr>
              <w:t xml:space="preserve">30</w:t>
            </w:r>
          </w:p>
        </w:tc>
        <w:tc>
          <w:tcPr>
            <w:tcW w:w="2268" w:type="dxa"/>
          </w:tcPr>
          <w:p>
            <w:pPr>
              <w:pStyle w:val="0"/>
            </w:pPr>
            <w:r>
              <w:rPr>
                <w:sz w:val="24"/>
              </w:rPr>
              <w:t xml:space="preserve">Коктинская</w:t>
            </w:r>
          </w:p>
        </w:tc>
        <w:tc>
          <w:tcPr>
            <w:tcW w:w="6234" w:type="dxa"/>
          </w:tcPr>
          <w:p>
            <w:pPr>
              <w:pStyle w:val="0"/>
            </w:pPr>
            <w:r>
              <w:rPr>
                <w:sz w:val="24"/>
              </w:rPr>
              <w:t xml:space="preserve">река Иртыш (Тевризский район): ниже по течению д. Тайчи.</w:t>
            </w:r>
          </w:p>
          <w:p>
            <w:pPr>
              <w:pStyle w:val="0"/>
            </w:pPr>
            <w:r>
              <w:rPr>
                <w:sz w:val="24"/>
              </w:rPr>
              <w:t xml:space="preserve">Верхняя граница - 57°21'37.52" с. ш., 73°14'51.96" в. д.</w:t>
            </w:r>
          </w:p>
          <w:p>
            <w:pPr>
              <w:pStyle w:val="0"/>
            </w:pPr>
            <w:r>
              <w:rPr>
                <w:sz w:val="24"/>
              </w:rPr>
              <w:t xml:space="preserve">Нижняя граница - 57°21'48.32" с. ш., 73°15'15.15" в. д.</w:t>
            </w:r>
          </w:p>
        </w:tc>
      </w:tr>
      <w:tr>
        <w:tc>
          <w:tcPr>
            <w:tcW w:w="566" w:type="dxa"/>
          </w:tcPr>
          <w:p>
            <w:pPr>
              <w:pStyle w:val="0"/>
              <w:jc w:val="center"/>
            </w:pPr>
            <w:r>
              <w:rPr>
                <w:sz w:val="24"/>
              </w:rPr>
              <w:t xml:space="preserve">31</w:t>
            </w:r>
          </w:p>
        </w:tc>
        <w:tc>
          <w:tcPr>
            <w:tcW w:w="2268" w:type="dxa"/>
          </w:tcPr>
          <w:p>
            <w:pPr>
              <w:pStyle w:val="0"/>
            </w:pPr>
            <w:r>
              <w:rPr>
                <w:sz w:val="24"/>
              </w:rPr>
              <w:t xml:space="preserve">Плотниковская</w:t>
            </w:r>
          </w:p>
        </w:tc>
        <w:tc>
          <w:tcPr>
            <w:tcW w:w="6234" w:type="dxa"/>
          </w:tcPr>
          <w:p>
            <w:pPr>
              <w:pStyle w:val="0"/>
            </w:pPr>
            <w:r>
              <w:rPr>
                <w:sz w:val="24"/>
              </w:rPr>
              <w:t xml:space="preserve">река Иртыш (Тевризский район): выше по течению п. Усть-Шиш.</w:t>
            </w:r>
          </w:p>
          <w:p>
            <w:pPr>
              <w:pStyle w:val="0"/>
            </w:pPr>
            <w:r>
              <w:rPr>
                <w:sz w:val="24"/>
              </w:rPr>
              <w:t xml:space="preserve">Верхняя граница - 57°17'37.11" с. ш., 73°20'35.15" в. д.</w:t>
            </w:r>
          </w:p>
          <w:p>
            <w:pPr>
              <w:pStyle w:val="0"/>
            </w:pPr>
            <w:r>
              <w:rPr>
                <w:sz w:val="24"/>
              </w:rPr>
              <w:t xml:space="preserve">Нижняя граница - 57°17'47.55" с. ш., 73°21'36.16" в. д.</w:t>
            </w:r>
          </w:p>
        </w:tc>
      </w:tr>
      <w:tr>
        <w:tc>
          <w:tcPr>
            <w:tcW w:w="566" w:type="dxa"/>
          </w:tcPr>
          <w:p>
            <w:pPr>
              <w:pStyle w:val="0"/>
              <w:jc w:val="center"/>
            </w:pPr>
            <w:r>
              <w:rPr>
                <w:sz w:val="24"/>
              </w:rPr>
              <w:t xml:space="preserve">32</w:t>
            </w:r>
          </w:p>
        </w:tc>
        <w:tc>
          <w:tcPr>
            <w:tcW w:w="2268" w:type="dxa"/>
          </w:tcPr>
          <w:p>
            <w:pPr>
              <w:pStyle w:val="0"/>
            </w:pPr>
            <w:r>
              <w:rPr>
                <w:sz w:val="24"/>
              </w:rPr>
              <w:t xml:space="preserve">Шуховская</w:t>
            </w:r>
          </w:p>
        </w:tc>
        <w:tc>
          <w:tcPr>
            <w:tcW w:w="6234" w:type="dxa"/>
          </w:tcPr>
          <w:p>
            <w:pPr>
              <w:pStyle w:val="0"/>
            </w:pPr>
            <w:r>
              <w:rPr>
                <w:sz w:val="24"/>
              </w:rPr>
              <w:t xml:space="preserve">река Иртыш (Знаменский район): ниже по течению п. Усть-Шиш.</w:t>
            </w:r>
          </w:p>
          <w:p>
            <w:pPr>
              <w:pStyle w:val="0"/>
            </w:pPr>
            <w:r>
              <w:rPr>
                <w:sz w:val="24"/>
              </w:rPr>
              <w:t xml:space="preserve">Верхняя граница - 57°16'26.48" с. ш., 73°26'11.04" в. д.</w:t>
            </w:r>
          </w:p>
          <w:p>
            <w:pPr>
              <w:pStyle w:val="0"/>
            </w:pPr>
            <w:r>
              <w:rPr>
                <w:sz w:val="24"/>
              </w:rPr>
              <w:t xml:space="preserve">Нижняя граница - 57°15'58.33" с. ш., 73°25'30.92" в. д.</w:t>
            </w:r>
          </w:p>
        </w:tc>
      </w:tr>
      <w:tr>
        <w:tc>
          <w:tcPr>
            <w:tcW w:w="566" w:type="dxa"/>
          </w:tcPr>
          <w:p>
            <w:pPr>
              <w:pStyle w:val="0"/>
              <w:jc w:val="center"/>
            </w:pPr>
            <w:r>
              <w:rPr>
                <w:sz w:val="24"/>
              </w:rPr>
              <w:t xml:space="preserve">33</w:t>
            </w:r>
          </w:p>
        </w:tc>
        <w:tc>
          <w:tcPr>
            <w:tcW w:w="2268" w:type="dxa"/>
          </w:tcPr>
          <w:p>
            <w:pPr>
              <w:pStyle w:val="0"/>
            </w:pPr>
            <w:r>
              <w:rPr>
                <w:sz w:val="24"/>
              </w:rPr>
              <w:t xml:space="preserve">Семитская</w:t>
            </w:r>
          </w:p>
        </w:tc>
        <w:tc>
          <w:tcPr>
            <w:tcW w:w="6234" w:type="dxa"/>
          </w:tcPr>
          <w:p>
            <w:pPr>
              <w:pStyle w:val="0"/>
            </w:pPr>
            <w:r>
              <w:rPr>
                <w:sz w:val="24"/>
              </w:rPr>
              <w:t xml:space="preserve">река Иртыш (Знаменский район): выше по течению о. Аргаисский.</w:t>
            </w:r>
          </w:p>
          <w:p>
            <w:pPr>
              <w:pStyle w:val="0"/>
            </w:pPr>
            <w:r>
              <w:rPr>
                <w:sz w:val="24"/>
              </w:rPr>
              <w:t xml:space="preserve">Верхняя граница - 57°15'49.23" с. ш., 73°28'26.60" в. д.</w:t>
            </w:r>
          </w:p>
          <w:p>
            <w:pPr>
              <w:pStyle w:val="0"/>
            </w:pPr>
            <w:r>
              <w:rPr>
                <w:sz w:val="24"/>
              </w:rPr>
              <w:t xml:space="preserve">Нижняя граница - 57°16'5.07" с. ш., 73°28'38.70" в. д.</w:t>
            </w:r>
          </w:p>
        </w:tc>
      </w:tr>
      <w:tr>
        <w:tc>
          <w:tcPr>
            <w:tcW w:w="566" w:type="dxa"/>
          </w:tcPr>
          <w:p>
            <w:pPr>
              <w:pStyle w:val="0"/>
              <w:jc w:val="center"/>
            </w:pPr>
            <w:r>
              <w:rPr>
                <w:sz w:val="24"/>
              </w:rPr>
              <w:t xml:space="preserve">34</w:t>
            </w:r>
          </w:p>
        </w:tc>
        <w:tc>
          <w:tcPr>
            <w:tcW w:w="2268" w:type="dxa"/>
          </w:tcPr>
          <w:p>
            <w:pPr>
              <w:pStyle w:val="0"/>
            </w:pPr>
            <w:r>
              <w:rPr>
                <w:sz w:val="24"/>
              </w:rPr>
              <w:t xml:space="preserve">Верхнешуховская</w:t>
            </w:r>
          </w:p>
        </w:tc>
        <w:tc>
          <w:tcPr>
            <w:tcW w:w="6234" w:type="dxa"/>
          </w:tcPr>
          <w:p>
            <w:pPr>
              <w:pStyle w:val="0"/>
            </w:pPr>
            <w:r>
              <w:rPr>
                <w:sz w:val="24"/>
              </w:rPr>
              <w:t xml:space="preserve">река Иртыш (Знаменский район): выше по течению о. Аргаисский.</w:t>
            </w:r>
          </w:p>
          <w:p>
            <w:pPr>
              <w:pStyle w:val="0"/>
            </w:pPr>
            <w:r>
              <w:rPr>
                <w:sz w:val="24"/>
              </w:rPr>
              <w:t xml:space="preserve">Верхняя граница - 57°15'16.73" с. ш., 73°30'38.12" в. д.</w:t>
            </w:r>
          </w:p>
          <w:p>
            <w:pPr>
              <w:pStyle w:val="0"/>
            </w:pPr>
            <w:r>
              <w:rPr>
                <w:sz w:val="24"/>
              </w:rPr>
              <w:t xml:space="preserve">Нижняя граница - 57°15'21.51" с. ш., 73°31'0.35" в. д.</w:t>
            </w:r>
          </w:p>
        </w:tc>
      </w:tr>
      <w:tr>
        <w:tc>
          <w:tcPr>
            <w:tcW w:w="566" w:type="dxa"/>
          </w:tcPr>
          <w:p>
            <w:pPr>
              <w:pStyle w:val="0"/>
              <w:jc w:val="center"/>
            </w:pPr>
            <w:r>
              <w:rPr>
                <w:sz w:val="24"/>
              </w:rPr>
              <w:t xml:space="preserve">35</w:t>
            </w:r>
          </w:p>
        </w:tc>
        <w:tc>
          <w:tcPr>
            <w:tcW w:w="2268" w:type="dxa"/>
          </w:tcPr>
          <w:p>
            <w:pPr>
              <w:pStyle w:val="0"/>
            </w:pPr>
            <w:r>
              <w:rPr>
                <w:sz w:val="24"/>
              </w:rPr>
              <w:t xml:space="preserve">Аргаисская</w:t>
            </w:r>
          </w:p>
        </w:tc>
        <w:tc>
          <w:tcPr>
            <w:tcW w:w="6234" w:type="dxa"/>
          </w:tcPr>
          <w:p>
            <w:pPr>
              <w:pStyle w:val="0"/>
            </w:pPr>
            <w:r>
              <w:rPr>
                <w:sz w:val="24"/>
              </w:rPr>
              <w:t xml:space="preserve">река Иртыш (Знаменский район): выше по течению о. Аргаисский.</w:t>
            </w:r>
          </w:p>
          <w:p>
            <w:pPr>
              <w:pStyle w:val="0"/>
            </w:pPr>
            <w:r>
              <w:rPr>
                <w:sz w:val="24"/>
              </w:rPr>
              <w:t xml:space="preserve">Верхняя граница - 57°15'41.63" с. ш., 73°33'56.89" в. д.</w:t>
            </w:r>
          </w:p>
          <w:p>
            <w:pPr>
              <w:pStyle w:val="0"/>
            </w:pPr>
            <w:r>
              <w:rPr>
                <w:sz w:val="24"/>
              </w:rPr>
              <w:t xml:space="preserve">Нижняя граница - 57°15'44.79" с. ш., 73°34'26.24" в. д.</w:t>
            </w:r>
          </w:p>
        </w:tc>
      </w:tr>
      <w:tr>
        <w:tc>
          <w:tcPr>
            <w:tcW w:w="566" w:type="dxa"/>
          </w:tcPr>
          <w:p>
            <w:pPr>
              <w:pStyle w:val="0"/>
              <w:jc w:val="center"/>
            </w:pPr>
            <w:r>
              <w:rPr>
                <w:sz w:val="24"/>
              </w:rPr>
              <w:t xml:space="preserve">36</w:t>
            </w:r>
          </w:p>
        </w:tc>
        <w:tc>
          <w:tcPr>
            <w:tcW w:w="2268" w:type="dxa"/>
          </w:tcPr>
          <w:p>
            <w:pPr>
              <w:pStyle w:val="0"/>
            </w:pPr>
            <w:r>
              <w:rPr>
                <w:sz w:val="24"/>
              </w:rPr>
              <w:t xml:space="preserve">Мурзинская</w:t>
            </w:r>
          </w:p>
        </w:tc>
        <w:tc>
          <w:tcPr>
            <w:tcW w:w="6234" w:type="dxa"/>
          </w:tcPr>
          <w:p>
            <w:pPr>
              <w:pStyle w:val="0"/>
            </w:pPr>
            <w:r>
              <w:rPr>
                <w:sz w:val="24"/>
              </w:rPr>
              <w:t xml:space="preserve">река Иртыш (Знаменский район): возле д. Максим Горький.</w:t>
            </w:r>
          </w:p>
          <w:p>
            <w:pPr>
              <w:pStyle w:val="0"/>
            </w:pPr>
            <w:r>
              <w:rPr>
                <w:sz w:val="24"/>
              </w:rPr>
              <w:t xml:space="preserve">Верхняя граница - 57°15'6.34" с. ш., 73°39'37.72" в. д.</w:t>
            </w:r>
          </w:p>
          <w:p>
            <w:pPr>
              <w:pStyle w:val="0"/>
            </w:pPr>
            <w:r>
              <w:rPr>
                <w:sz w:val="24"/>
              </w:rPr>
              <w:t xml:space="preserve">Нижняя граница - 57°14'35.69" с. ш., 73°42'25.43" в. д.</w:t>
            </w:r>
          </w:p>
        </w:tc>
      </w:tr>
      <w:tr>
        <w:tc>
          <w:tcPr>
            <w:tcW w:w="566" w:type="dxa"/>
          </w:tcPr>
          <w:p>
            <w:pPr>
              <w:pStyle w:val="0"/>
              <w:jc w:val="center"/>
            </w:pPr>
            <w:r>
              <w:rPr>
                <w:sz w:val="24"/>
              </w:rPr>
              <w:t xml:space="preserve">37</w:t>
            </w:r>
          </w:p>
        </w:tc>
        <w:tc>
          <w:tcPr>
            <w:tcW w:w="2268" w:type="dxa"/>
          </w:tcPr>
          <w:p>
            <w:pPr>
              <w:pStyle w:val="0"/>
            </w:pPr>
            <w:r>
              <w:rPr>
                <w:sz w:val="24"/>
              </w:rPr>
              <w:t xml:space="preserve">Усть-Тамацкая</w:t>
            </w:r>
          </w:p>
        </w:tc>
        <w:tc>
          <w:tcPr>
            <w:tcW w:w="6234" w:type="dxa"/>
          </w:tcPr>
          <w:p>
            <w:pPr>
              <w:pStyle w:val="0"/>
            </w:pPr>
            <w:r>
              <w:rPr>
                <w:sz w:val="24"/>
              </w:rPr>
              <w:t xml:space="preserve">река Иртыш (Знаменский район): ниже по течению д. Максим Горький.</w:t>
            </w:r>
          </w:p>
          <w:p>
            <w:pPr>
              <w:pStyle w:val="0"/>
            </w:pPr>
            <w:r>
              <w:rPr>
                <w:sz w:val="24"/>
              </w:rPr>
              <w:t xml:space="preserve">Верхняя граница - 57°14'28.70" с. ш., 73°38'40.39" в. д.</w:t>
            </w:r>
          </w:p>
          <w:p>
            <w:pPr>
              <w:pStyle w:val="0"/>
            </w:pPr>
            <w:r>
              <w:rPr>
                <w:sz w:val="24"/>
              </w:rPr>
              <w:t xml:space="preserve">Нижняя граница - 57°14'18.83" с. ш., 73°37'53.46" в. д.</w:t>
            </w:r>
          </w:p>
        </w:tc>
      </w:tr>
      <w:tr>
        <w:tc>
          <w:tcPr>
            <w:tcW w:w="566" w:type="dxa"/>
          </w:tcPr>
          <w:p>
            <w:pPr>
              <w:pStyle w:val="0"/>
              <w:jc w:val="center"/>
            </w:pPr>
            <w:r>
              <w:rPr>
                <w:sz w:val="24"/>
              </w:rPr>
              <w:t xml:space="preserve">38</w:t>
            </w:r>
          </w:p>
        </w:tc>
        <w:tc>
          <w:tcPr>
            <w:tcW w:w="2268" w:type="dxa"/>
          </w:tcPr>
          <w:p>
            <w:pPr>
              <w:pStyle w:val="0"/>
            </w:pPr>
            <w:r>
              <w:rPr>
                <w:sz w:val="24"/>
              </w:rPr>
              <w:t xml:space="preserve">Усть-Ошинская 1</w:t>
            </w:r>
          </w:p>
        </w:tc>
        <w:tc>
          <w:tcPr>
            <w:tcW w:w="6234" w:type="dxa"/>
          </w:tcPr>
          <w:p>
            <w:pPr>
              <w:pStyle w:val="0"/>
            </w:pPr>
            <w:r>
              <w:rPr>
                <w:sz w:val="24"/>
              </w:rPr>
              <w:t xml:space="preserve">река Иртыш (Знаменский район): ниже по течению д. Максим Горький.</w:t>
            </w:r>
          </w:p>
          <w:p>
            <w:pPr>
              <w:pStyle w:val="0"/>
            </w:pPr>
            <w:r>
              <w:rPr>
                <w:sz w:val="24"/>
              </w:rPr>
              <w:t xml:space="preserve">Верхняя граница - 57°12'49.28" с. ш., 73°39'46.60" в. д.</w:t>
            </w:r>
          </w:p>
          <w:p>
            <w:pPr>
              <w:pStyle w:val="0"/>
            </w:pPr>
            <w:r>
              <w:rPr>
                <w:sz w:val="24"/>
              </w:rPr>
              <w:t xml:space="preserve">Нижняя граница - 57°12'51.92 с. ш., 73°40'15.79" в. д.</w:t>
            </w:r>
          </w:p>
        </w:tc>
      </w:tr>
      <w:tr>
        <w:tc>
          <w:tcPr>
            <w:tcW w:w="566" w:type="dxa"/>
          </w:tcPr>
          <w:p>
            <w:pPr>
              <w:pStyle w:val="0"/>
              <w:jc w:val="center"/>
            </w:pPr>
            <w:r>
              <w:rPr>
                <w:sz w:val="24"/>
              </w:rPr>
              <w:t xml:space="preserve">39</w:t>
            </w:r>
          </w:p>
        </w:tc>
        <w:tc>
          <w:tcPr>
            <w:tcW w:w="2268" w:type="dxa"/>
          </w:tcPr>
          <w:p>
            <w:pPr>
              <w:pStyle w:val="0"/>
            </w:pPr>
            <w:r>
              <w:rPr>
                <w:sz w:val="24"/>
              </w:rPr>
              <w:t xml:space="preserve">Усть-Ошинская 2</w:t>
            </w:r>
          </w:p>
        </w:tc>
        <w:tc>
          <w:tcPr>
            <w:tcW w:w="6234" w:type="dxa"/>
          </w:tcPr>
          <w:p>
            <w:pPr>
              <w:pStyle w:val="0"/>
            </w:pPr>
            <w:r>
              <w:rPr>
                <w:sz w:val="24"/>
              </w:rPr>
              <w:t xml:space="preserve">река Иртыш (Знаменский район): выше по течению с. Знаменское.</w:t>
            </w:r>
          </w:p>
          <w:p>
            <w:pPr>
              <w:pStyle w:val="0"/>
            </w:pPr>
            <w:r>
              <w:rPr>
                <w:sz w:val="24"/>
              </w:rPr>
              <w:t xml:space="preserve">Верхняя граница - 57°13'1.25" с. ш., 73°42'49.03" в. д.</w:t>
            </w:r>
          </w:p>
          <w:p>
            <w:pPr>
              <w:pStyle w:val="0"/>
            </w:pPr>
            <w:r>
              <w:rPr>
                <w:sz w:val="24"/>
              </w:rPr>
              <w:t xml:space="preserve">Нижняя граница - 57°13'5.79" с. ш., 73°43'18.97" в. д.</w:t>
            </w:r>
          </w:p>
        </w:tc>
      </w:tr>
      <w:tr>
        <w:tc>
          <w:tcPr>
            <w:tcW w:w="566" w:type="dxa"/>
          </w:tcPr>
          <w:p>
            <w:pPr>
              <w:pStyle w:val="0"/>
              <w:jc w:val="center"/>
            </w:pPr>
            <w:r>
              <w:rPr>
                <w:sz w:val="24"/>
              </w:rPr>
              <w:t xml:space="preserve">40</w:t>
            </w:r>
          </w:p>
        </w:tc>
        <w:tc>
          <w:tcPr>
            <w:tcW w:w="2268" w:type="dxa"/>
          </w:tcPr>
          <w:p>
            <w:pPr>
              <w:pStyle w:val="0"/>
            </w:pPr>
            <w:r>
              <w:rPr>
                <w:sz w:val="24"/>
              </w:rPr>
              <w:t xml:space="preserve">Усть-Ошинская 3</w:t>
            </w:r>
          </w:p>
        </w:tc>
        <w:tc>
          <w:tcPr>
            <w:tcW w:w="6234" w:type="dxa"/>
          </w:tcPr>
          <w:p>
            <w:pPr>
              <w:pStyle w:val="0"/>
            </w:pPr>
            <w:r>
              <w:rPr>
                <w:sz w:val="24"/>
              </w:rPr>
              <w:t xml:space="preserve">река Иртыш (Знаменский район): выше по течению с. Знаменское.</w:t>
            </w:r>
          </w:p>
          <w:p>
            <w:pPr>
              <w:pStyle w:val="0"/>
            </w:pPr>
            <w:r>
              <w:rPr>
                <w:sz w:val="24"/>
              </w:rPr>
              <w:t xml:space="preserve">Верхняя граница - 57°13'27.39" с. ш., 73°44'26.56" в. д.</w:t>
            </w:r>
          </w:p>
          <w:p>
            <w:pPr>
              <w:pStyle w:val="0"/>
            </w:pPr>
            <w:r>
              <w:rPr>
                <w:sz w:val="24"/>
              </w:rPr>
              <w:t xml:space="preserve">Нижняя граница - 57°13'26.92" с. ш., 73°44'56.34" в. д.</w:t>
            </w:r>
          </w:p>
        </w:tc>
      </w:tr>
      <w:tr>
        <w:tc>
          <w:tcPr>
            <w:tcW w:w="566" w:type="dxa"/>
          </w:tcPr>
          <w:p>
            <w:pPr>
              <w:pStyle w:val="0"/>
              <w:jc w:val="center"/>
            </w:pPr>
            <w:r>
              <w:rPr>
                <w:sz w:val="24"/>
              </w:rPr>
              <w:t xml:space="preserve">41</w:t>
            </w:r>
          </w:p>
        </w:tc>
        <w:tc>
          <w:tcPr>
            <w:tcW w:w="2268" w:type="dxa"/>
          </w:tcPr>
          <w:p>
            <w:pPr>
              <w:pStyle w:val="0"/>
            </w:pPr>
            <w:r>
              <w:rPr>
                <w:sz w:val="24"/>
              </w:rPr>
              <w:t xml:space="preserve">Кавинская</w:t>
            </w:r>
          </w:p>
        </w:tc>
        <w:tc>
          <w:tcPr>
            <w:tcW w:w="6234" w:type="dxa"/>
          </w:tcPr>
          <w:p>
            <w:pPr>
              <w:pStyle w:val="0"/>
            </w:pPr>
            <w:r>
              <w:rPr>
                <w:sz w:val="24"/>
              </w:rPr>
              <w:t xml:space="preserve">река Иртыш (Знаменский район): ниже по течению о. Монастырский.</w:t>
            </w:r>
          </w:p>
          <w:p>
            <w:pPr>
              <w:pStyle w:val="0"/>
            </w:pPr>
            <w:r>
              <w:rPr>
                <w:sz w:val="24"/>
              </w:rPr>
              <w:t xml:space="preserve">Верхняя граница - 57°7'50.64" с. ш., 74°6'12.97" в. д.</w:t>
            </w:r>
          </w:p>
          <w:p>
            <w:pPr>
              <w:pStyle w:val="0"/>
            </w:pPr>
            <w:r>
              <w:rPr>
                <w:sz w:val="24"/>
              </w:rPr>
              <w:t xml:space="preserve">Нижняя граница - 57°7'44.95" с. ш., 74°6'40.99" в. д.</w:t>
            </w:r>
          </w:p>
        </w:tc>
      </w:tr>
      <w:tr>
        <w:tc>
          <w:tcPr>
            <w:tcW w:w="566" w:type="dxa"/>
          </w:tcPr>
          <w:p>
            <w:pPr>
              <w:pStyle w:val="0"/>
              <w:jc w:val="center"/>
            </w:pPr>
            <w:r>
              <w:rPr>
                <w:sz w:val="24"/>
              </w:rPr>
              <w:t xml:space="preserve">42</w:t>
            </w:r>
          </w:p>
        </w:tc>
        <w:tc>
          <w:tcPr>
            <w:tcW w:w="2268" w:type="dxa"/>
          </w:tcPr>
          <w:p>
            <w:pPr>
              <w:pStyle w:val="0"/>
            </w:pPr>
            <w:r>
              <w:rPr>
                <w:sz w:val="24"/>
              </w:rPr>
              <w:t xml:space="preserve">Пологрудовская</w:t>
            </w:r>
          </w:p>
        </w:tc>
        <w:tc>
          <w:tcPr>
            <w:tcW w:w="6234" w:type="dxa"/>
          </w:tcPr>
          <w:p>
            <w:pPr>
              <w:pStyle w:val="0"/>
            </w:pPr>
            <w:r>
              <w:rPr>
                <w:sz w:val="24"/>
              </w:rPr>
              <w:t xml:space="preserve">река Иртыш (Тарский район): ниже по течению с. Пологрудово.</w:t>
            </w:r>
          </w:p>
          <w:p>
            <w:pPr>
              <w:pStyle w:val="0"/>
            </w:pPr>
            <w:r>
              <w:rPr>
                <w:sz w:val="24"/>
              </w:rPr>
              <w:t xml:space="preserve">Верхняя граница - 57°5'30.51" с. ш., 74°10'21.57" в. д.</w:t>
            </w:r>
          </w:p>
          <w:p>
            <w:pPr>
              <w:pStyle w:val="0"/>
            </w:pPr>
            <w:r>
              <w:rPr>
                <w:sz w:val="24"/>
              </w:rPr>
              <w:t xml:space="preserve">Нижняя граница - 57°5'16.91" с. ш., 74°10'12.95" в. д.</w:t>
            </w:r>
          </w:p>
        </w:tc>
      </w:tr>
      <w:tr>
        <w:tc>
          <w:tcPr>
            <w:tcW w:w="566" w:type="dxa"/>
          </w:tcPr>
          <w:p>
            <w:pPr>
              <w:pStyle w:val="0"/>
              <w:jc w:val="center"/>
            </w:pPr>
            <w:r>
              <w:rPr>
                <w:sz w:val="24"/>
              </w:rPr>
              <w:t xml:space="preserve">43</w:t>
            </w:r>
          </w:p>
        </w:tc>
        <w:tc>
          <w:tcPr>
            <w:tcW w:w="2268" w:type="dxa"/>
          </w:tcPr>
          <w:p>
            <w:pPr>
              <w:pStyle w:val="0"/>
            </w:pPr>
            <w:r>
              <w:rPr>
                <w:sz w:val="24"/>
              </w:rPr>
              <w:t xml:space="preserve">Нехлюдихинская</w:t>
            </w:r>
          </w:p>
        </w:tc>
        <w:tc>
          <w:tcPr>
            <w:tcW w:w="6234" w:type="dxa"/>
          </w:tcPr>
          <w:p>
            <w:pPr>
              <w:pStyle w:val="0"/>
            </w:pPr>
            <w:r>
              <w:rPr>
                <w:sz w:val="24"/>
              </w:rPr>
              <w:t xml:space="preserve">река Иртыш (Тарский район): возле д. Курманово.</w:t>
            </w:r>
          </w:p>
          <w:p>
            <w:pPr>
              <w:pStyle w:val="0"/>
            </w:pPr>
            <w:r>
              <w:rPr>
                <w:sz w:val="24"/>
              </w:rPr>
              <w:t xml:space="preserve">Верхняя граница - 57°0'58.96" с. ш., 74°6'16.08" в. д.</w:t>
            </w:r>
          </w:p>
          <w:p>
            <w:pPr>
              <w:pStyle w:val="0"/>
            </w:pPr>
            <w:r>
              <w:rPr>
                <w:sz w:val="24"/>
              </w:rPr>
              <w:t xml:space="preserve">Нижняя граница - 57°1'0.86" с. ш., 74°6'44.89" в. д.</w:t>
            </w:r>
          </w:p>
        </w:tc>
      </w:tr>
      <w:tr>
        <w:tc>
          <w:tcPr>
            <w:tcW w:w="566" w:type="dxa"/>
          </w:tcPr>
          <w:p>
            <w:pPr>
              <w:pStyle w:val="0"/>
              <w:jc w:val="center"/>
            </w:pPr>
            <w:r>
              <w:rPr>
                <w:sz w:val="24"/>
              </w:rPr>
              <w:t xml:space="preserve">44</w:t>
            </w:r>
          </w:p>
        </w:tc>
        <w:tc>
          <w:tcPr>
            <w:tcW w:w="2268" w:type="dxa"/>
          </w:tcPr>
          <w:p>
            <w:pPr>
              <w:pStyle w:val="0"/>
            </w:pPr>
            <w:r>
              <w:rPr>
                <w:sz w:val="24"/>
              </w:rPr>
              <w:t xml:space="preserve">Сеитовская</w:t>
            </w:r>
          </w:p>
        </w:tc>
        <w:tc>
          <w:tcPr>
            <w:tcW w:w="6234" w:type="dxa"/>
          </w:tcPr>
          <w:p>
            <w:pPr>
              <w:pStyle w:val="0"/>
            </w:pPr>
            <w:r>
              <w:rPr>
                <w:sz w:val="24"/>
              </w:rPr>
              <w:t xml:space="preserve">река Иртыш (Тарский район): выше по течению д. Сеитово.</w:t>
            </w:r>
          </w:p>
          <w:p>
            <w:pPr>
              <w:pStyle w:val="0"/>
            </w:pPr>
            <w:r>
              <w:rPr>
                <w:sz w:val="24"/>
              </w:rPr>
              <w:t xml:space="preserve">Верхняя граница - 57°1'11.18" с. ш., 74°8'28.48" в. д.</w:t>
            </w:r>
          </w:p>
          <w:p>
            <w:pPr>
              <w:pStyle w:val="0"/>
            </w:pPr>
            <w:r>
              <w:rPr>
                <w:sz w:val="24"/>
              </w:rPr>
              <w:t xml:space="preserve">Нижняя граница - 57°1'20.05" с. ш., 74°10'54.88" в. д.</w:t>
            </w:r>
          </w:p>
        </w:tc>
      </w:tr>
      <w:tr>
        <w:tc>
          <w:tcPr>
            <w:tcW w:w="566" w:type="dxa"/>
          </w:tcPr>
          <w:p>
            <w:pPr>
              <w:pStyle w:val="0"/>
              <w:jc w:val="center"/>
            </w:pPr>
            <w:r>
              <w:rPr>
                <w:sz w:val="24"/>
              </w:rPr>
              <w:t xml:space="preserve">45</w:t>
            </w:r>
          </w:p>
        </w:tc>
        <w:tc>
          <w:tcPr>
            <w:tcW w:w="2268" w:type="dxa"/>
          </w:tcPr>
          <w:p>
            <w:pPr>
              <w:pStyle w:val="0"/>
            </w:pPr>
            <w:r>
              <w:rPr>
                <w:sz w:val="24"/>
              </w:rPr>
              <w:t xml:space="preserve">Екатерининская</w:t>
            </w:r>
          </w:p>
        </w:tc>
        <w:tc>
          <w:tcPr>
            <w:tcW w:w="6234" w:type="dxa"/>
          </w:tcPr>
          <w:p>
            <w:pPr>
              <w:pStyle w:val="0"/>
            </w:pPr>
            <w:r>
              <w:rPr>
                <w:sz w:val="24"/>
              </w:rPr>
              <w:t xml:space="preserve">река Иртыш (Тарский район): возле с. Екатерининское.</w:t>
            </w:r>
          </w:p>
          <w:p>
            <w:pPr>
              <w:pStyle w:val="0"/>
            </w:pPr>
            <w:r>
              <w:rPr>
                <w:sz w:val="24"/>
              </w:rPr>
              <w:t xml:space="preserve">Верхняя граница - 56°52'40.91" с. ш., 74°33'28.14" в. д.</w:t>
            </w:r>
          </w:p>
          <w:p>
            <w:pPr>
              <w:pStyle w:val="0"/>
            </w:pPr>
            <w:r>
              <w:rPr>
                <w:sz w:val="24"/>
              </w:rPr>
              <w:t xml:space="preserve">Нижняя граница - 56°52'26.42" с. ш., 74°33'39.66" в. д.</w:t>
            </w:r>
          </w:p>
        </w:tc>
      </w:tr>
      <w:tr>
        <w:tc>
          <w:tcPr>
            <w:tcW w:w="566" w:type="dxa"/>
          </w:tcPr>
          <w:p>
            <w:pPr>
              <w:pStyle w:val="0"/>
              <w:jc w:val="center"/>
            </w:pPr>
            <w:r>
              <w:rPr>
                <w:sz w:val="24"/>
              </w:rPr>
              <w:t xml:space="preserve">46</w:t>
            </w:r>
          </w:p>
        </w:tc>
        <w:tc>
          <w:tcPr>
            <w:tcW w:w="2268" w:type="dxa"/>
          </w:tcPr>
          <w:p>
            <w:pPr>
              <w:pStyle w:val="0"/>
            </w:pPr>
            <w:r>
              <w:rPr>
                <w:sz w:val="24"/>
              </w:rPr>
              <w:t xml:space="preserve">Айткуловская</w:t>
            </w:r>
          </w:p>
        </w:tc>
        <w:tc>
          <w:tcPr>
            <w:tcW w:w="6234" w:type="dxa"/>
          </w:tcPr>
          <w:p>
            <w:pPr>
              <w:pStyle w:val="0"/>
            </w:pPr>
            <w:r>
              <w:rPr>
                <w:sz w:val="24"/>
              </w:rPr>
              <w:t xml:space="preserve">река Иртыш (Тарский район): ниже по течению возле д. Айткулово.</w:t>
            </w:r>
          </w:p>
          <w:p>
            <w:pPr>
              <w:pStyle w:val="0"/>
            </w:pPr>
            <w:r>
              <w:rPr>
                <w:sz w:val="24"/>
              </w:rPr>
              <w:t xml:space="preserve">Верхняя граница - 56°44'43.00" с. ш., 74°37'10.20" в. д.</w:t>
            </w:r>
          </w:p>
          <w:p>
            <w:pPr>
              <w:pStyle w:val="0"/>
            </w:pPr>
            <w:r>
              <w:rPr>
                <w:sz w:val="24"/>
              </w:rPr>
              <w:t xml:space="preserve">Нижняя граница - 56°44'15.99" с. ш., 74°37'26.82" в. д.</w:t>
            </w:r>
          </w:p>
        </w:tc>
      </w:tr>
      <w:tr>
        <w:tc>
          <w:tcPr>
            <w:tcW w:w="566" w:type="dxa"/>
          </w:tcPr>
          <w:p>
            <w:pPr>
              <w:pStyle w:val="0"/>
              <w:jc w:val="center"/>
            </w:pPr>
            <w:r>
              <w:rPr>
                <w:sz w:val="24"/>
              </w:rPr>
              <w:t xml:space="preserve">47</w:t>
            </w:r>
          </w:p>
        </w:tc>
        <w:tc>
          <w:tcPr>
            <w:tcW w:w="2268" w:type="dxa"/>
          </w:tcPr>
          <w:p>
            <w:pPr>
              <w:pStyle w:val="0"/>
            </w:pPr>
            <w:r>
              <w:rPr>
                <w:sz w:val="24"/>
              </w:rPr>
              <w:t xml:space="preserve">Киргапская</w:t>
            </w:r>
          </w:p>
        </w:tc>
        <w:tc>
          <w:tcPr>
            <w:tcW w:w="6234" w:type="dxa"/>
          </w:tcPr>
          <w:p>
            <w:pPr>
              <w:pStyle w:val="0"/>
            </w:pPr>
            <w:r>
              <w:rPr>
                <w:sz w:val="24"/>
              </w:rPr>
              <w:t xml:space="preserve">река Иртыш (Тарский район): возле д. Киргап.</w:t>
            </w:r>
          </w:p>
          <w:p>
            <w:pPr>
              <w:pStyle w:val="0"/>
            </w:pPr>
            <w:r>
              <w:rPr>
                <w:sz w:val="24"/>
              </w:rPr>
              <w:t xml:space="preserve">Верхняя граница - 56°42'52.59" с. ш., 74°36'49.85" в. д.</w:t>
            </w:r>
          </w:p>
          <w:p>
            <w:pPr>
              <w:pStyle w:val="0"/>
            </w:pPr>
            <w:r>
              <w:rPr>
                <w:sz w:val="24"/>
              </w:rPr>
              <w:t xml:space="preserve">Нижняя граница - 56°42'20.88" с. ш., 74°36'48.71" в. д.</w:t>
            </w:r>
          </w:p>
        </w:tc>
      </w:tr>
      <w:tr>
        <w:tc>
          <w:tcPr>
            <w:tcW w:w="566" w:type="dxa"/>
          </w:tcPr>
          <w:p>
            <w:pPr>
              <w:pStyle w:val="0"/>
              <w:jc w:val="center"/>
            </w:pPr>
            <w:r>
              <w:rPr>
                <w:sz w:val="24"/>
              </w:rPr>
              <w:t xml:space="preserve">48</w:t>
            </w:r>
          </w:p>
        </w:tc>
        <w:tc>
          <w:tcPr>
            <w:tcW w:w="2268" w:type="dxa"/>
          </w:tcPr>
          <w:p>
            <w:pPr>
              <w:pStyle w:val="0"/>
            </w:pPr>
            <w:r>
              <w:rPr>
                <w:sz w:val="24"/>
              </w:rPr>
              <w:t xml:space="preserve">Черняевская</w:t>
            </w:r>
          </w:p>
        </w:tc>
        <w:tc>
          <w:tcPr>
            <w:tcW w:w="6234" w:type="dxa"/>
          </w:tcPr>
          <w:p>
            <w:pPr>
              <w:pStyle w:val="0"/>
            </w:pPr>
            <w:r>
              <w:rPr>
                <w:sz w:val="24"/>
              </w:rPr>
              <w:t xml:space="preserve">река Иртыш (Тарский район): ниже по течению д. Киргап.</w:t>
            </w:r>
          </w:p>
          <w:p>
            <w:pPr>
              <w:pStyle w:val="0"/>
            </w:pPr>
            <w:r>
              <w:rPr>
                <w:sz w:val="24"/>
              </w:rPr>
              <w:t xml:space="preserve">Верхняя граница - 56°43'4.19" с. ш., 74°34'50.74" в. д.</w:t>
            </w:r>
          </w:p>
          <w:p>
            <w:pPr>
              <w:pStyle w:val="0"/>
            </w:pPr>
            <w:r>
              <w:rPr>
                <w:sz w:val="24"/>
              </w:rPr>
              <w:t xml:space="preserve">Нижняя граница - 56°43'18.11" с. ш., 74°34'42.68" в. д.</w:t>
            </w:r>
          </w:p>
        </w:tc>
      </w:tr>
      <w:tr>
        <w:tc>
          <w:tcPr>
            <w:tcW w:w="566" w:type="dxa"/>
          </w:tcPr>
          <w:p>
            <w:pPr>
              <w:pStyle w:val="0"/>
              <w:jc w:val="center"/>
            </w:pPr>
            <w:r>
              <w:rPr>
                <w:sz w:val="24"/>
              </w:rPr>
              <w:t xml:space="preserve">49</w:t>
            </w:r>
          </w:p>
        </w:tc>
        <w:tc>
          <w:tcPr>
            <w:tcW w:w="2268" w:type="dxa"/>
          </w:tcPr>
          <w:p>
            <w:pPr>
              <w:pStyle w:val="0"/>
            </w:pPr>
            <w:r>
              <w:rPr>
                <w:sz w:val="24"/>
              </w:rPr>
              <w:t xml:space="preserve">Верхнечерняевская</w:t>
            </w:r>
          </w:p>
        </w:tc>
        <w:tc>
          <w:tcPr>
            <w:tcW w:w="6234" w:type="dxa"/>
          </w:tcPr>
          <w:p>
            <w:pPr>
              <w:pStyle w:val="0"/>
            </w:pPr>
            <w:r>
              <w:rPr>
                <w:sz w:val="24"/>
              </w:rPr>
              <w:t xml:space="preserve">река Иртыш (Тарский район): ниже по течению д. Киргап.</w:t>
            </w:r>
          </w:p>
          <w:p>
            <w:pPr>
              <w:pStyle w:val="0"/>
            </w:pPr>
            <w:r>
              <w:rPr>
                <w:sz w:val="24"/>
              </w:rPr>
              <w:t xml:space="preserve">Верхняя граница - 56°43'16.95" с. ш., 74°32'20.42" в. д.</w:t>
            </w:r>
          </w:p>
          <w:p>
            <w:pPr>
              <w:pStyle w:val="0"/>
            </w:pPr>
            <w:r>
              <w:rPr>
                <w:sz w:val="24"/>
              </w:rPr>
              <w:t xml:space="preserve">Нижняя граница - 56°42'49.07" с. ш., 74°32'21.20" в. д.</w:t>
            </w:r>
          </w:p>
        </w:tc>
      </w:tr>
      <w:tr>
        <w:tc>
          <w:tcPr>
            <w:tcW w:w="566" w:type="dxa"/>
          </w:tcPr>
          <w:p>
            <w:pPr>
              <w:pStyle w:val="0"/>
              <w:jc w:val="center"/>
            </w:pPr>
            <w:r>
              <w:rPr>
                <w:sz w:val="24"/>
              </w:rPr>
              <w:t xml:space="preserve">50</w:t>
            </w:r>
          </w:p>
        </w:tc>
        <w:tc>
          <w:tcPr>
            <w:tcW w:w="2268" w:type="dxa"/>
          </w:tcPr>
          <w:p>
            <w:pPr>
              <w:pStyle w:val="0"/>
            </w:pPr>
            <w:r>
              <w:rPr>
                <w:sz w:val="24"/>
              </w:rPr>
              <w:t xml:space="preserve">Усть-Тарская</w:t>
            </w:r>
          </w:p>
        </w:tc>
        <w:tc>
          <w:tcPr>
            <w:tcW w:w="6234" w:type="dxa"/>
          </w:tcPr>
          <w:p>
            <w:pPr>
              <w:pStyle w:val="0"/>
            </w:pPr>
            <w:r>
              <w:rPr>
                <w:sz w:val="24"/>
              </w:rPr>
              <w:t xml:space="preserve">река Иртыш (Тарский район): выше по течению о. Берняшевский.</w:t>
            </w:r>
          </w:p>
          <w:p>
            <w:pPr>
              <w:pStyle w:val="0"/>
            </w:pPr>
            <w:r>
              <w:rPr>
                <w:sz w:val="24"/>
              </w:rPr>
              <w:t xml:space="preserve">Верхняя граница - 56°40'28.90" с. ш., 74°37'10.03" в. д.</w:t>
            </w:r>
          </w:p>
          <w:p>
            <w:pPr>
              <w:pStyle w:val="0"/>
            </w:pPr>
            <w:r>
              <w:rPr>
                <w:sz w:val="24"/>
              </w:rPr>
              <w:t xml:space="preserve">Нижняя граница - 56°40'8.29" с. ш., 74°37'53.60" в. д.</w:t>
            </w:r>
          </w:p>
        </w:tc>
      </w:tr>
      <w:tr>
        <w:tc>
          <w:tcPr>
            <w:tcW w:w="566" w:type="dxa"/>
          </w:tcPr>
          <w:p>
            <w:pPr>
              <w:pStyle w:val="0"/>
              <w:jc w:val="center"/>
            </w:pPr>
            <w:r>
              <w:rPr>
                <w:sz w:val="24"/>
              </w:rPr>
              <w:t xml:space="preserve">51</w:t>
            </w:r>
          </w:p>
        </w:tc>
        <w:tc>
          <w:tcPr>
            <w:tcW w:w="2268" w:type="dxa"/>
          </w:tcPr>
          <w:p>
            <w:pPr>
              <w:pStyle w:val="0"/>
            </w:pPr>
            <w:r>
              <w:rPr>
                <w:sz w:val="24"/>
              </w:rPr>
              <w:t xml:space="preserve">Новологинская</w:t>
            </w:r>
          </w:p>
        </w:tc>
        <w:tc>
          <w:tcPr>
            <w:tcW w:w="6234" w:type="dxa"/>
          </w:tcPr>
          <w:p>
            <w:pPr>
              <w:pStyle w:val="0"/>
            </w:pPr>
            <w:r>
              <w:rPr>
                <w:sz w:val="24"/>
              </w:rPr>
              <w:t xml:space="preserve">река Иртыш (Тарский район): ниже по течению д. Секменево.</w:t>
            </w:r>
          </w:p>
          <w:p>
            <w:pPr>
              <w:pStyle w:val="0"/>
            </w:pPr>
            <w:r>
              <w:rPr>
                <w:sz w:val="24"/>
              </w:rPr>
              <w:t xml:space="preserve">Верхняя граница - 56°35'27.16" с. ш., 74°37'12.67" в. д.</w:t>
            </w:r>
          </w:p>
          <w:p>
            <w:pPr>
              <w:pStyle w:val="0"/>
            </w:pPr>
            <w:r>
              <w:rPr>
                <w:sz w:val="24"/>
              </w:rPr>
              <w:t xml:space="preserve">Нижняя граница - 56°35'31.65" с. ш., 74°37'34.24" в. д.</w:t>
            </w:r>
          </w:p>
        </w:tc>
      </w:tr>
      <w:tr>
        <w:tc>
          <w:tcPr>
            <w:tcW w:w="566" w:type="dxa"/>
          </w:tcPr>
          <w:p>
            <w:pPr>
              <w:pStyle w:val="0"/>
              <w:jc w:val="center"/>
            </w:pPr>
            <w:r>
              <w:rPr>
                <w:sz w:val="24"/>
              </w:rPr>
              <w:t xml:space="preserve">52</w:t>
            </w:r>
          </w:p>
        </w:tc>
        <w:tc>
          <w:tcPr>
            <w:tcW w:w="2268" w:type="dxa"/>
          </w:tcPr>
          <w:p>
            <w:pPr>
              <w:pStyle w:val="0"/>
            </w:pPr>
            <w:r>
              <w:rPr>
                <w:sz w:val="24"/>
              </w:rPr>
              <w:t xml:space="preserve">Старологиновская</w:t>
            </w:r>
          </w:p>
        </w:tc>
        <w:tc>
          <w:tcPr>
            <w:tcW w:w="6234" w:type="dxa"/>
          </w:tcPr>
          <w:p>
            <w:pPr>
              <w:pStyle w:val="0"/>
            </w:pPr>
            <w:r>
              <w:rPr>
                <w:sz w:val="24"/>
              </w:rPr>
              <w:t xml:space="preserve">река Иртыш (Тарский район): выше по течению д. Старологиново.</w:t>
            </w:r>
          </w:p>
          <w:p>
            <w:pPr>
              <w:pStyle w:val="0"/>
            </w:pPr>
            <w:r>
              <w:rPr>
                <w:sz w:val="24"/>
              </w:rPr>
              <w:t xml:space="preserve">Верхняя граница - 56°36'24.41" с. ш., 74°38'28.55" в. д.</w:t>
            </w:r>
          </w:p>
          <w:p>
            <w:pPr>
              <w:pStyle w:val="0"/>
            </w:pPr>
            <w:r>
              <w:rPr>
                <w:sz w:val="24"/>
              </w:rPr>
              <w:t xml:space="preserve">Нижняя граница - 56°36'30.50" с. ш., 74°39'24.82" в. д.</w:t>
            </w:r>
          </w:p>
        </w:tc>
      </w:tr>
      <w:tr>
        <w:tc>
          <w:tcPr>
            <w:tcW w:w="566" w:type="dxa"/>
          </w:tcPr>
          <w:p>
            <w:pPr>
              <w:pStyle w:val="0"/>
              <w:jc w:val="center"/>
            </w:pPr>
            <w:r>
              <w:rPr>
                <w:sz w:val="24"/>
              </w:rPr>
              <w:t xml:space="preserve">53</w:t>
            </w:r>
          </w:p>
        </w:tc>
        <w:tc>
          <w:tcPr>
            <w:tcW w:w="2268" w:type="dxa"/>
          </w:tcPr>
          <w:p>
            <w:pPr>
              <w:pStyle w:val="0"/>
            </w:pPr>
            <w:r>
              <w:rPr>
                <w:sz w:val="24"/>
              </w:rPr>
              <w:t xml:space="preserve">Старологиновская 2</w:t>
            </w:r>
          </w:p>
        </w:tc>
        <w:tc>
          <w:tcPr>
            <w:tcW w:w="6234" w:type="dxa"/>
          </w:tcPr>
          <w:p>
            <w:pPr>
              <w:pStyle w:val="0"/>
            </w:pPr>
            <w:r>
              <w:rPr>
                <w:sz w:val="24"/>
              </w:rPr>
              <w:t xml:space="preserve">река Иртыш (Тарский район): выше по течению д. Терехово.</w:t>
            </w:r>
          </w:p>
          <w:p>
            <w:pPr>
              <w:pStyle w:val="0"/>
            </w:pPr>
            <w:r>
              <w:rPr>
                <w:sz w:val="24"/>
              </w:rPr>
              <w:t xml:space="preserve">Верхняя граница - 56°34'0.71" с. ш., 74°40'25.63" в. д.</w:t>
            </w:r>
          </w:p>
          <w:p>
            <w:pPr>
              <w:pStyle w:val="0"/>
            </w:pPr>
            <w:r>
              <w:rPr>
                <w:sz w:val="24"/>
              </w:rPr>
              <w:t xml:space="preserve">Нижняя граница - 56°33'53.71" с. ш., 74°39'58.35" в. д.</w:t>
            </w:r>
          </w:p>
        </w:tc>
      </w:tr>
      <w:tr>
        <w:tc>
          <w:tcPr>
            <w:tcW w:w="566" w:type="dxa"/>
          </w:tcPr>
          <w:p>
            <w:pPr>
              <w:pStyle w:val="0"/>
              <w:jc w:val="center"/>
            </w:pPr>
            <w:r>
              <w:rPr>
                <w:sz w:val="24"/>
              </w:rPr>
              <w:t xml:space="preserve">54</w:t>
            </w:r>
          </w:p>
        </w:tc>
        <w:tc>
          <w:tcPr>
            <w:tcW w:w="2268" w:type="dxa"/>
          </w:tcPr>
          <w:p>
            <w:pPr>
              <w:pStyle w:val="0"/>
            </w:pPr>
            <w:r>
              <w:rPr>
                <w:sz w:val="24"/>
              </w:rPr>
              <w:t xml:space="preserve">Шуевская</w:t>
            </w:r>
          </w:p>
        </w:tc>
        <w:tc>
          <w:tcPr>
            <w:tcW w:w="6234" w:type="dxa"/>
          </w:tcPr>
          <w:p>
            <w:pPr>
              <w:pStyle w:val="0"/>
            </w:pPr>
            <w:r>
              <w:rPr>
                <w:sz w:val="24"/>
              </w:rPr>
              <w:t xml:space="preserve">река Иртыш (Большереченский район): выше по течению д. Шуево.</w:t>
            </w:r>
          </w:p>
          <w:p>
            <w:pPr>
              <w:pStyle w:val="0"/>
            </w:pPr>
            <w:r>
              <w:rPr>
                <w:sz w:val="24"/>
              </w:rPr>
              <w:t xml:space="preserve">Верхняя граница - 56°32'15.65" с. ш., 74°38'48.79" в. д.</w:t>
            </w:r>
          </w:p>
          <w:p>
            <w:pPr>
              <w:pStyle w:val="0"/>
            </w:pPr>
            <w:r>
              <w:rPr>
                <w:sz w:val="24"/>
              </w:rPr>
              <w:t xml:space="preserve">Нижняя граница - 56°32'21.95" с. ш., 74°39'46.21" в. д.</w:t>
            </w:r>
          </w:p>
        </w:tc>
      </w:tr>
      <w:tr>
        <w:tc>
          <w:tcPr>
            <w:tcW w:w="566" w:type="dxa"/>
          </w:tcPr>
          <w:p>
            <w:pPr>
              <w:pStyle w:val="0"/>
              <w:jc w:val="center"/>
            </w:pPr>
            <w:r>
              <w:rPr>
                <w:sz w:val="24"/>
              </w:rPr>
              <w:t xml:space="preserve">55</w:t>
            </w:r>
          </w:p>
        </w:tc>
        <w:tc>
          <w:tcPr>
            <w:tcW w:w="2268" w:type="dxa"/>
          </w:tcPr>
          <w:p>
            <w:pPr>
              <w:pStyle w:val="0"/>
            </w:pPr>
            <w:r>
              <w:rPr>
                <w:sz w:val="24"/>
              </w:rPr>
              <w:t xml:space="preserve">Тереховская</w:t>
            </w:r>
          </w:p>
        </w:tc>
        <w:tc>
          <w:tcPr>
            <w:tcW w:w="6234" w:type="dxa"/>
          </w:tcPr>
          <w:p>
            <w:pPr>
              <w:pStyle w:val="0"/>
            </w:pPr>
            <w:r>
              <w:rPr>
                <w:sz w:val="24"/>
              </w:rPr>
              <w:t xml:space="preserve">река Иртыш (Большереченский район): выше по течению д. Терехово.</w:t>
            </w:r>
          </w:p>
          <w:p>
            <w:pPr>
              <w:pStyle w:val="0"/>
            </w:pPr>
            <w:r>
              <w:rPr>
                <w:sz w:val="24"/>
              </w:rPr>
              <w:t xml:space="preserve">Верхняя граница - 56°33'39.90" с. ш., 74°39'7.55" в. д.</w:t>
            </w:r>
          </w:p>
          <w:p>
            <w:pPr>
              <w:pStyle w:val="0"/>
            </w:pPr>
            <w:r>
              <w:rPr>
                <w:sz w:val="24"/>
              </w:rPr>
              <w:t xml:space="preserve">Нижняя граница - 56°33'29.14" с. ш., 74°38'43.71" в. д.</w:t>
            </w:r>
          </w:p>
        </w:tc>
      </w:tr>
      <w:tr>
        <w:tc>
          <w:tcPr>
            <w:tcW w:w="566" w:type="dxa"/>
          </w:tcPr>
          <w:p>
            <w:pPr>
              <w:pStyle w:val="0"/>
              <w:jc w:val="center"/>
            </w:pPr>
            <w:r>
              <w:rPr>
                <w:sz w:val="24"/>
              </w:rPr>
              <w:t xml:space="preserve">56</w:t>
            </w:r>
          </w:p>
        </w:tc>
        <w:tc>
          <w:tcPr>
            <w:tcW w:w="2268" w:type="dxa"/>
          </w:tcPr>
          <w:p>
            <w:pPr>
              <w:pStyle w:val="0"/>
            </w:pPr>
            <w:r>
              <w:rPr>
                <w:sz w:val="24"/>
              </w:rPr>
              <w:t xml:space="preserve">Шуевская 2</w:t>
            </w:r>
          </w:p>
        </w:tc>
        <w:tc>
          <w:tcPr>
            <w:tcW w:w="6234" w:type="dxa"/>
          </w:tcPr>
          <w:p>
            <w:pPr>
              <w:pStyle w:val="0"/>
            </w:pPr>
            <w:r>
              <w:rPr>
                <w:sz w:val="24"/>
              </w:rPr>
              <w:t xml:space="preserve">река Иртыш (Большереченский район) ниже по течению д. Шуево.</w:t>
            </w:r>
          </w:p>
          <w:p>
            <w:pPr>
              <w:pStyle w:val="0"/>
            </w:pPr>
            <w:r>
              <w:rPr>
                <w:sz w:val="24"/>
              </w:rPr>
              <w:t xml:space="preserve">Верхняя граница - 56°32'9.63" с. ш., 74°42'23.66" в. д.</w:t>
            </w:r>
          </w:p>
          <w:p>
            <w:pPr>
              <w:pStyle w:val="0"/>
            </w:pPr>
            <w:r>
              <w:rPr>
                <w:sz w:val="24"/>
              </w:rPr>
              <w:t xml:space="preserve">Нижняя граница 56°32'5.33" с. ш., 74°42'53.55" в. д.</w:t>
            </w:r>
          </w:p>
        </w:tc>
      </w:tr>
      <w:tr>
        <w:tc>
          <w:tcPr>
            <w:tcW w:w="566" w:type="dxa"/>
          </w:tcPr>
          <w:p>
            <w:pPr>
              <w:pStyle w:val="0"/>
              <w:jc w:val="center"/>
            </w:pPr>
            <w:r>
              <w:rPr>
                <w:sz w:val="24"/>
              </w:rPr>
              <w:t xml:space="preserve">57</w:t>
            </w:r>
          </w:p>
        </w:tc>
        <w:tc>
          <w:tcPr>
            <w:tcW w:w="2268" w:type="dxa"/>
          </w:tcPr>
          <w:p>
            <w:pPr>
              <w:pStyle w:val="0"/>
            </w:pPr>
            <w:r>
              <w:rPr>
                <w:sz w:val="24"/>
              </w:rPr>
              <w:t xml:space="preserve">Изюкская</w:t>
            </w:r>
          </w:p>
        </w:tc>
        <w:tc>
          <w:tcPr>
            <w:tcW w:w="6234" w:type="dxa"/>
          </w:tcPr>
          <w:p>
            <w:pPr>
              <w:pStyle w:val="0"/>
            </w:pPr>
            <w:r>
              <w:rPr>
                <w:sz w:val="24"/>
              </w:rPr>
              <w:t xml:space="preserve">река Иртыш (Большереченский район) ниже по течению с. Евгащино.</w:t>
            </w:r>
          </w:p>
          <w:p>
            <w:pPr>
              <w:pStyle w:val="0"/>
            </w:pPr>
            <w:r>
              <w:rPr>
                <w:sz w:val="24"/>
              </w:rPr>
              <w:t xml:space="preserve">Верхняя граница 56°24'39.31" с. ш., 74°42'42.05" в. д.</w:t>
            </w:r>
          </w:p>
          <w:p>
            <w:pPr>
              <w:pStyle w:val="0"/>
            </w:pPr>
            <w:r>
              <w:rPr>
                <w:sz w:val="24"/>
              </w:rPr>
              <w:t xml:space="preserve">Нижняя граница 56°24'21.48" с. ш., 74°42'46.54" в. д.</w:t>
            </w:r>
          </w:p>
        </w:tc>
      </w:tr>
      <w:tr>
        <w:tc>
          <w:tcPr>
            <w:tcW w:w="566" w:type="dxa"/>
          </w:tcPr>
          <w:p>
            <w:pPr>
              <w:pStyle w:val="0"/>
              <w:jc w:val="center"/>
            </w:pPr>
            <w:r>
              <w:rPr>
                <w:sz w:val="24"/>
              </w:rPr>
              <w:t xml:space="preserve">58</w:t>
            </w:r>
          </w:p>
        </w:tc>
        <w:tc>
          <w:tcPr>
            <w:tcW w:w="2268" w:type="dxa"/>
          </w:tcPr>
          <w:p>
            <w:pPr>
              <w:pStyle w:val="0"/>
            </w:pPr>
            <w:r>
              <w:rPr>
                <w:sz w:val="24"/>
              </w:rPr>
              <w:t xml:space="preserve">Мешковская</w:t>
            </w:r>
          </w:p>
        </w:tc>
        <w:tc>
          <w:tcPr>
            <w:tcW w:w="6234" w:type="dxa"/>
          </w:tcPr>
          <w:p>
            <w:pPr>
              <w:pStyle w:val="0"/>
            </w:pPr>
            <w:r>
              <w:rPr>
                <w:sz w:val="24"/>
              </w:rPr>
              <w:t xml:space="preserve">река Иртыш (Большереченский район) ниже по течению с. Евгащино.</w:t>
            </w:r>
          </w:p>
          <w:p>
            <w:pPr>
              <w:pStyle w:val="0"/>
            </w:pPr>
            <w:r>
              <w:rPr>
                <w:sz w:val="24"/>
              </w:rPr>
              <w:t xml:space="preserve">Верхняя граница 56°23'50.22" с. ш., 74°43'1.37" в. д.</w:t>
            </w:r>
          </w:p>
          <w:p>
            <w:pPr>
              <w:pStyle w:val="0"/>
            </w:pPr>
            <w:r>
              <w:rPr>
                <w:sz w:val="24"/>
              </w:rPr>
              <w:t xml:space="preserve">Нижняя граница 56°23'49.09" с. ш., 74°43'49.22" в. д.</w:t>
            </w:r>
          </w:p>
        </w:tc>
      </w:tr>
      <w:tr>
        <w:tc>
          <w:tcPr>
            <w:tcW w:w="566" w:type="dxa"/>
          </w:tcPr>
          <w:p>
            <w:pPr>
              <w:pStyle w:val="0"/>
              <w:jc w:val="center"/>
            </w:pPr>
            <w:r>
              <w:rPr>
                <w:sz w:val="24"/>
              </w:rPr>
              <w:t xml:space="preserve">59</w:t>
            </w:r>
          </w:p>
        </w:tc>
        <w:tc>
          <w:tcPr>
            <w:tcW w:w="2268" w:type="dxa"/>
          </w:tcPr>
          <w:p>
            <w:pPr>
              <w:pStyle w:val="0"/>
            </w:pPr>
            <w:r>
              <w:rPr>
                <w:sz w:val="24"/>
              </w:rPr>
              <w:t xml:space="preserve">Нижнетанатовская</w:t>
            </w:r>
          </w:p>
        </w:tc>
        <w:tc>
          <w:tcPr>
            <w:tcW w:w="6234" w:type="dxa"/>
          </w:tcPr>
          <w:p>
            <w:pPr>
              <w:pStyle w:val="0"/>
            </w:pPr>
            <w:r>
              <w:rPr>
                <w:sz w:val="24"/>
              </w:rPr>
              <w:t xml:space="preserve">река Иртыш (Большереченский район) выше по течению д. Танатово.</w:t>
            </w:r>
          </w:p>
          <w:p>
            <w:pPr>
              <w:pStyle w:val="0"/>
            </w:pPr>
            <w:r>
              <w:rPr>
                <w:sz w:val="24"/>
              </w:rPr>
              <w:t xml:space="preserve">Верхняя граница 56°24'25.46" с. ш., 74°45'17.13" в. д.</w:t>
            </w:r>
          </w:p>
          <w:p>
            <w:pPr>
              <w:pStyle w:val="0"/>
            </w:pPr>
            <w:r>
              <w:rPr>
                <w:sz w:val="24"/>
              </w:rPr>
              <w:t xml:space="preserve">Нижняя граница 56°24'20.01" с. ш., 74°46'15.81" в. д.</w:t>
            </w:r>
          </w:p>
        </w:tc>
      </w:tr>
      <w:tr>
        <w:tc>
          <w:tcPr>
            <w:tcW w:w="566" w:type="dxa"/>
          </w:tcPr>
          <w:p>
            <w:pPr>
              <w:pStyle w:val="0"/>
              <w:jc w:val="center"/>
            </w:pPr>
            <w:r>
              <w:rPr>
                <w:sz w:val="24"/>
              </w:rPr>
              <w:t xml:space="preserve">60</w:t>
            </w:r>
          </w:p>
        </w:tc>
        <w:tc>
          <w:tcPr>
            <w:tcW w:w="2268" w:type="dxa"/>
          </w:tcPr>
          <w:p>
            <w:pPr>
              <w:pStyle w:val="0"/>
            </w:pPr>
            <w:r>
              <w:rPr>
                <w:sz w:val="24"/>
              </w:rPr>
              <w:t xml:space="preserve">Танатовская</w:t>
            </w:r>
          </w:p>
        </w:tc>
        <w:tc>
          <w:tcPr>
            <w:tcW w:w="6234" w:type="dxa"/>
          </w:tcPr>
          <w:p>
            <w:pPr>
              <w:pStyle w:val="0"/>
            </w:pPr>
            <w:r>
              <w:rPr>
                <w:sz w:val="24"/>
              </w:rPr>
              <w:t xml:space="preserve">река Иртыш (Большереченский район) возле д. Танатово.</w:t>
            </w:r>
          </w:p>
          <w:p>
            <w:pPr>
              <w:pStyle w:val="0"/>
            </w:pPr>
            <w:r>
              <w:rPr>
                <w:sz w:val="24"/>
              </w:rPr>
              <w:t xml:space="preserve">Верхняя граница 56°22'45.71" с. ш., 74°48'0.37" в. д.</w:t>
            </w:r>
          </w:p>
          <w:p>
            <w:pPr>
              <w:pStyle w:val="0"/>
            </w:pPr>
            <w:r>
              <w:rPr>
                <w:sz w:val="24"/>
              </w:rPr>
              <w:t xml:space="preserve">Нижняя граница 56°22'38.44" с. ш., 74°47'30.57" в. д.</w:t>
            </w:r>
          </w:p>
        </w:tc>
      </w:tr>
      <w:tr>
        <w:tc>
          <w:tcPr>
            <w:tcW w:w="566" w:type="dxa"/>
          </w:tcPr>
          <w:p>
            <w:pPr>
              <w:pStyle w:val="0"/>
              <w:jc w:val="center"/>
            </w:pPr>
            <w:r>
              <w:rPr>
                <w:sz w:val="24"/>
              </w:rPr>
              <w:t xml:space="preserve">61</w:t>
            </w:r>
          </w:p>
        </w:tc>
        <w:tc>
          <w:tcPr>
            <w:tcW w:w="2268" w:type="dxa"/>
          </w:tcPr>
          <w:p>
            <w:pPr>
              <w:pStyle w:val="0"/>
            </w:pPr>
            <w:r>
              <w:rPr>
                <w:sz w:val="24"/>
              </w:rPr>
              <w:t xml:space="preserve">Красноярская</w:t>
            </w:r>
          </w:p>
        </w:tc>
        <w:tc>
          <w:tcPr>
            <w:tcW w:w="6234" w:type="dxa"/>
          </w:tcPr>
          <w:p>
            <w:pPr>
              <w:pStyle w:val="0"/>
            </w:pPr>
            <w:r>
              <w:rPr>
                <w:sz w:val="24"/>
              </w:rPr>
              <w:t xml:space="preserve">река Иртыш (Большереченский район) возле с. Красный Яр</w:t>
            </w:r>
          </w:p>
          <w:p>
            <w:pPr>
              <w:pStyle w:val="0"/>
            </w:pPr>
            <w:r>
              <w:rPr>
                <w:sz w:val="24"/>
              </w:rPr>
              <w:t xml:space="preserve">Верхняя граница 56°21'32.31" с. ш., 74°42'32.26" в. д.</w:t>
            </w:r>
          </w:p>
          <w:p>
            <w:pPr>
              <w:pStyle w:val="0"/>
            </w:pPr>
            <w:r>
              <w:rPr>
                <w:sz w:val="24"/>
              </w:rPr>
              <w:t xml:space="preserve">Нижняя граница 56°21'4.61" с. ш., 74°41'55.52" в. д.</w:t>
            </w:r>
          </w:p>
        </w:tc>
      </w:tr>
      <w:tr>
        <w:tc>
          <w:tcPr>
            <w:tcW w:w="566" w:type="dxa"/>
          </w:tcPr>
          <w:p>
            <w:pPr>
              <w:pStyle w:val="0"/>
              <w:jc w:val="center"/>
            </w:pPr>
            <w:r>
              <w:rPr>
                <w:sz w:val="24"/>
              </w:rPr>
              <w:t xml:space="preserve">62</w:t>
            </w:r>
          </w:p>
        </w:tc>
        <w:tc>
          <w:tcPr>
            <w:tcW w:w="2268" w:type="dxa"/>
          </w:tcPr>
          <w:p>
            <w:pPr>
              <w:pStyle w:val="0"/>
            </w:pPr>
            <w:r>
              <w:rPr>
                <w:sz w:val="24"/>
              </w:rPr>
              <w:t xml:space="preserve">Прокопская</w:t>
            </w:r>
          </w:p>
        </w:tc>
        <w:tc>
          <w:tcPr>
            <w:tcW w:w="6234" w:type="dxa"/>
          </w:tcPr>
          <w:p>
            <w:pPr>
              <w:pStyle w:val="0"/>
            </w:pPr>
            <w:r>
              <w:rPr>
                <w:sz w:val="24"/>
              </w:rPr>
              <w:t xml:space="preserve">река Иртыш (Большереченский район) ниже по течению о. Красноярский.</w:t>
            </w:r>
          </w:p>
          <w:p>
            <w:pPr>
              <w:pStyle w:val="0"/>
            </w:pPr>
            <w:r>
              <w:rPr>
                <w:sz w:val="24"/>
              </w:rPr>
              <w:t xml:space="preserve">Верхняя граница 56°19'22.27" с. ш., 74°46'56.39" в. д.</w:t>
            </w:r>
          </w:p>
          <w:p>
            <w:pPr>
              <w:pStyle w:val="0"/>
            </w:pPr>
            <w:r>
              <w:rPr>
                <w:sz w:val="24"/>
              </w:rPr>
              <w:t xml:space="preserve">Нижняя граница 56°19'16.71" с. ш., 74°47'25.52" в. д.</w:t>
            </w:r>
          </w:p>
        </w:tc>
      </w:tr>
      <w:tr>
        <w:tc>
          <w:tcPr>
            <w:tcW w:w="566" w:type="dxa"/>
          </w:tcPr>
          <w:p>
            <w:pPr>
              <w:pStyle w:val="0"/>
              <w:jc w:val="center"/>
            </w:pPr>
            <w:r>
              <w:rPr>
                <w:sz w:val="24"/>
              </w:rPr>
              <w:t xml:space="preserve">63</w:t>
            </w:r>
          </w:p>
        </w:tc>
        <w:tc>
          <w:tcPr>
            <w:tcW w:w="2268" w:type="dxa"/>
          </w:tcPr>
          <w:p>
            <w:pPr>
              <w:pStyle w:val="0"/>
            </w:pPr>
            <w:r>
              <w:rPr>
                <w:sz w:val="24"/>
              </w:rPr>
              <w:t xml:space="preserve">Верхнесеткуловская</w:t>
            </w:r>
          </w:p>
        </w:tc>
        <w:tc>
          <w:tcPr>
            <w:tcW w:w="6234" w:type="dxa"/>
          </w:tcPr>
          <w:p>
            <w:pPr>
              <w:pStyle w:val="0"/>
            </w:pPr>
            <w:r>
              <w:rPr>
                <w:sz w:val="24"/>
              </w:rPr>
              <w:t xml:space="preserve">река Иртыш (Большереченский район) выше по течению с. Такмык.</w:t>
            </w:r>
          </w:p>
          <w:p>
            <w:pPr>
              <w:pStyle w:val="0"/>
            </w:pPr>
            <w:r>
              <w:rPr>
                <w:sz w:val="24"/>
              </w:rPr>
              <w:t xml:space="preserve">Верхняя граница 56°15'24.89" с. ш., 74°43'28.88" в. д.</w:t>
            </w:r>
          </w:p>
          <w:p>
            <w:pPr>
              <w:pStyle w:val="0"/>
            </w:pPr>
            <w:r>
              <w:rPr>
                <w:sz w:val="24"/>
              </w:rPr>
              <w:t xml:space="preserve">Нижняя граница 56°15'19.90" с. ш., 74°43'1.84" в. д.</w:t>
            </w:r>
          </w:p>
        </w:tc>
      </w:tr>
      <w:tr>
        <w:tc>
          <w:tcPr>
            <w:tcW w:w="566" w:type="dxa"/>
          </w:tcPr>
          <w:p>
            <w:pPr>
              <w:pStyle w:val="0"/>
              <w:jc w:val="center"/>
            </w:pPr>
            <w:r>
              <w:rPr>
                <w:sz w:val="24"/>
              </w:rPr>
              <w:t xml:space="preserve">64</w:t>
            </w:r>
          </w:p>
        </w:tc>
        <w:tc>
          <w:tcPr>
            <w:tcW w:w="2268" w:type="dxa"/>
          </w:tcPr>
          <w:p>
            <w:pPr>
              <w:pStyle w:val="0"/>
            </w:pPr>
            <w:r>
              <w:rPr>
                <w:sz w:val="24"/>
              </w:rPr>
              <w:t xml:space="preserve">Артынская</w:t>
            </w:r>
          </w:p>
        </w:tc>
        <w:tc>
          <w:tcPr>
            <w:tcW w:w="6234" w:type="dxa"/>
          </w:tcPr>
          <w:p>
            <w:pPr>
              <w:pStyle w:val="0"/>
            </w:pPr>
            <w:r>
              <w:rPr>
                <w:sz w:val="24"/>
              </w:rPr>
              <w:t xml:space="preserve">река Иртыш (Большереченский район) выше по течению с. Такмык.</w:t>
            </w:r>
          </w:p>
          <w:p>
            <w:pPr>
              <w:pStyle w:val="0"/>
            </w:pPr>
            <w:r>
              <w:rPr>
                <w:sz w:val="24"/>
              </w:rPr>
              <w:t xml:space="preserve">Верхняя граница 56°15'24.89" с. ш., 74°43'28.88" в. д.</w:t>
            </w:r>
          </w:p>
          <w:p>
            <w:pPr>
              <w:pStyle w:val="0"/>
            </w:pPr>
            <w:r>
              <w:rPr>
                <w:sz w:val="24"/>
              </w:rPr>
              <w:t xml:space="preserve">Нижняя граница 56°15'19.90" с. ш., 74°43'1.84" в. д.</w:t>
            </w:r>
          </w:p>
        </w:tc>
      </w:tr>
      <w:tr>
        <w:tc>
          <w:tcPr>
            <w:tcW w:w="566" w:type="dxa"/>
          </w:tcPr>
          <w:p>
            <w:pPr>
              <w:pStyle w:val="0"/>
              <w:jc w:val="center"/>
            </w:pPr>
            <w:r>
              <w:rPr>
                <w:sz w:val="24"/>
              </w:rPr>
              <w:t xml:space="preserve">65</w:t>
            </w:r>
          </w:p>
        </w:tc>
        <w:tc>
          <w:tcPr>
            <w:tcW w:w="2268" w:type="dxa"/>
          </w:tcPr>
          <w:p>
            <w:pPr>
              <w:pStyle w:val="0"/>
            </w:pPr>
            <w:r>
              <w:rPr>
                <w:sz w:val="24"/>
              </w:rPr>
              <w:t xml:space="preserve">Серебрянская</w:t>
            </w:r>
          </w:p>
        </w:tc>
        <w:tc>
          <w:tcPr>
            <w:tcW w:w="6234" w:type="dxa"/>
          </w:tcPr>
          <w:p>
            <w:pPr>
              <w:pStyle w:val="0"/>
            </w:pPr>
            <w:r>
              <w:rPr>
                <w:sz w:val="24"/>
              </w:rPr>
              <w:t xml:space="preserve">река Иртыш (Горьковский район) возле с. Серебряное.</w:t>
            </w:r>
          </w:p>
          <w:p>
            <w:pPr>
              <w:pStyle w:val="0"/>
            </w:pPr>
            <w:r>
              <w:rPr>
                <w:sz w:val="24"/>
              </w:rPr>
              <w:t xml:space="preserve">Верхняя граница 55°43'22.84" с. ш., 74°20'26.81" в. д.</w:t>
            </w:r>
          </w:p>
          <w:p>
            <w:pPr>
              <w:pStyle w:val="0"/>
            </w:pPr>
            <w:r>
              <w:rPr>
                <w:sz w:val="24"/>
              </w:rPr>
              <w:t xml:space="preserve">Нижняя граница 55°43'34.61" с. ш., 74°19'29.07" в. д.</w:t>
            </w:r>
          </w:p>
        </w:tc>
      </w:tr>
      <w:tr>
        <w:tc>
          <w:tcPr>
            <w:tcW w:w="566" w:type="dxa"/>
          </w:tcPr>
          <w:p>
            <w:pPr>
              <w:pStyle w:val="0"/>
              <w:jc w:val="center"/>
            </w:pPr>
            <w:r>
              <w:rPr>
                <w:sz w:val="24"/>
              </w:rPr>
              <w:t xml:space="preserve">66</w:t>
            </w:r>
          </w:p>
        </w:tc>
        <w:tc>
          <w:tcPr>
            <w:tcW w:w="2268" w:type="dxa"/>
          </w:tcPr>
          <w:p>
            <w:pPr>
              <w:pStyle w:val="0"/>
            </w:pPr>
            <w:r>
              <w:rPr>
                <w:sz w:val="24"/>
              </w:rPr>
              <w:t xml:space="preserve">Черемховская</w:t>
            </w:r>
          </w:p>
        </w:tc>
        <w:tc>
          <w:tcPr>
            <w:tcW w:w="6234" w:type="dxa"/>
          </w:tcPr>
          <w:p>
            <w:pPr>
              <w:pStyle w:val="0"/>
            </w:pPr>
            <w:r>
              <w:rPr>
                <w:sz w:val="24"/>
              </w:rPr>
              <w:t xml:space="preserve">река Иртыш (Горьковский район) выше по течению от д. Богданово.</w:t>
            </w:r>
          </w:p>
          <w:p>
            <w:pPr>
              <w:pStyle w:val="0"/>
            </w:pPr>
            <w:r>
              <w:rPr>
                <w:sz w:val="24"/>
              </w:rPr>
              <w:t xml:space="preserve">Верхняя граница 55°42'3.45" с. ш., 73°55'19.05" в. д.</w:t>
            </w:r>
          </w:p>
          <w:p>
            <w:pPr>
              <w:pStyle w:val="0"/>
            </w:pPr>
            <w:r>
              <w:rPr>
                <w:sz w:val="24"/>
              </w:rPr>
              <w:t xml:space="preserve">Нижняя граница 55°41'36.85" с. ш., 73°54'28.67" в. д.</w:t>
            </w:r>
          </w:p>
        </w:tc>
      </w:tr>
      <w:tr>
        <w:tc>
          <w:tcPr>
            <w:tcW w:w="566" w:type="dxa"/>
          </w:tcPr>
          <w:p>
            <w:pPr>
              <w:pStyle w:val="0"/>
              <w:jc w:val="center"/>
            </w:pPr>
            <w:r>
              <w:rPr>
                <w:sz w:val="24"/>
              </w:rPr>
              <w:t xml:space="preserve">67</w:t>
            </w:r>
          </w:p>
        </w:tc>
        <w:tc>
          <w:tcPr>
            <w:tcW w:w="2268" w:type="dxa"/>
          </w:tcPr>
          <w:p>
            <w:pPr>
              <w:pStyle w:val="0"/>
            </w:pPr>
            <w:r>
              <w:rPr>
                <w:sz w:val="24"/>
              </w:rPr>
              <w:t xml:space="preserve">Сосновская</w:t>
            </w:r>
          </w:p>
        </w:tc>
        <w:tc>
          <w:tcPr>
            <w:tcW w:w="6234" w:type="dxa"/>
          </w:tcPr>
          <w:p>
            <w:pPr>
              <w:pStyle w:val="0"/>
            </w:pPr>
            <w:r>
              <w:rPr>
                <w:sz w:val="24"/>
              </w:rPr>
              <w:t xml:space="preserve">река Иртыш (Горьковский район) у д. Сосновка.</w:t>
            </w:r>
          </w:p>
          <w:p>
            <w:pPr>
              <w:pStyle w:val="0"/>
            </w:pPr>
            <w:r>
              <w:rPr>
                <w:sz w:val="24"/>
              </w:rPr>
              <w:t xml:space="preserve">Верхняя граница 55°39'34.54" с. ш., 73°52'54.96" в. д.</w:t>
            </w:r>
          </w:p>
          <w:p>
            <w:pPr>
              <w:pStyle w:val="0"/>
            </w:pPr>
            <w:r>
              <w:rPr>
                <w:sz w:val="24"/>
              </w:rPr>
              <w:t xml:space="preserve">Нижняя граница 55°39'4.90" с. ш., 73°51'56.67" в. д.</w:t>
            </w:r>
          </w:p>
        </w:tc>
      </w:tr>
      <w:tr>
        <w:tc>
          <w:tcPr>
            <w:tcW w:w="566" w:type="dxa"/>
          </w:tcPr>
          <w:p>
            <w:pPr>
              <w:pStyle w:val="0"/>
              <w:jc w:val="center"/>
            </w:pPr>
            <w:r>
              <w:rPr>
                <w:sz w:val="24"/>
              </w:rPr>
              <w:t xml:space="preserve">68</w:t>
            </w:r>
          </w:p>
        </w:tc>
        <w:tc>
          <w:tcPr>
            <w:tcW w:w="2268" w:type="dxa"/>
          </w:tcPr>
          <w:p>
            <w:pPr>
              <w:pStyle w:val="0"/>
            </w:pPr>
            <w:r>
              <w:rPr>
                <w:sz w:val="24"/>
              </w:rPr>
              <w:t xml:space="preserve">Крутихинская</w:t>
            </w:r>
          </w:p>
        </w:tc>
        <w:tc>
          <w:tcPr>
            <w:tcW w:w="6234" w:type="dxa"/>
          </w:tcPr>
          <w:p>
            <w:pPr>
              <w:pStyle w:val="0"/>
            </w:pPr>
            <w:r>
              <w:rPr>
                <w:sz w:val="24"/>
              </w:rPr>
              <w:t xml:space="preserve">река Иртыш (Горьковский район) у о. Крутихинский.</w:t>
            </w:r>
          </w:p>
          <w:p>
            <w:pPr>
              <w:pStyle w:val="0"/>
            </w:pPr>
            <w:r>
              <w:rPr>
                <w:sz w:val="24"/>
              </w:rPr>
              <w:t xml:space="preserve">Верхняя граница 55°38'31.02" с. ш., 73°49'31.31" в. д.</w:t>
            </w:r>
          </w:p>
          <w:p>
            <w:pPr>
              <w:pStyle w:val="0"/>
            </w:pPr>
            <w:r>
              <w:rPr>
                <w:sz w:val="24"/>
              </w:rPr>
              <w:t xml:space="preserve">Нижняя граница 55°38'17.57" с. ш., 73°48'6.23" в. д.</w:t>
            </w:r>
          </w:p>
        </w:tc>
      </w:tr>
      <w:tr>
        <w:tc>
          <w:tcPr>
            <w:tcW w:w="566" w:type="dxa"/>
          </w:tcPr>
          <w:p>
            <w:pPr>
              <w:pStyle w:val="0"/>
              <w:jc w:val="center"/>
            </w:pPr>
            <w:r>
              <w:rPr>
                <w:sz w:val="24"/>
              </w:rPr>
              <w:t xml:space="preserve">69</w:t>
            </w:r>
          </w:p>
        </w:tc>
        <w:tc>
          <w:tcPr>
            <w:tcW w:w="2268" w:type="dxa"/>
          </w:tcPr>
          <w:p>
            <w:pPr>
              <w:pStyle w:val="0"/>
            </w:pPr>
            <w:r>
              <w:rPr>
                <w:sz w:val="24"/>
              </w:rPr>
              <w:t xml:space="preserve">Нижнерозовская</w:t>
            </w:r>
          </w:p>
        </w:tc>
        <w:tc>
          <w:tcPr>
            <w:tcW w:w="6234" w:type="dxa"/>
          </w:tcPr>
          <w:p>
            <w:pPr>
              <w:pStyle w:val="0"/>
            </w:pPr>
            <w:r>
              <w:rPr>
                <w:sz w:val="24"/>
              </w:rPr>
              <w:t xml:space="preserve">река Иртыш (Горьковский район) у о. Розовский.</w:t>
            </w:r>
          </w:p>
          <w:p>
            <w:pPr>
              <w:pStyle w:val="0"/>
            </w:pPr>
            <w:r>
              <w:rPr>
                <w:sz w:val="24"/>
              </w:rPr>
              <w:t xml:space="preserve">Верхняя граница 55°34'10.17" с. ш., 73°31'55.96" в. д.</w:t>
            </w:r>
          </w:p>
          <w:p>
            <w:pPr>
              <w:pStyle w:val="0"/>
            </w:pPr>
            <w:r>
              <w:rPr>
                <w:sz w:val="24"/>
              </w:rPr>
              <w:t xml:space="preserve">Нижняя граница 55°34'9.11" с. ш., 73°31'22.18" в. д.</w:t>
            </w:r>
          </w:p>
        </w:tc>
      </w:tr>
      <w:tr>
        <w:tc>
          <w:tcPr>
            <w:tcW w:w="566" w:type="dxa"/>
          </w:tcPr>
          <w:p>
            <w:pPr>
              <w:pStyle w:val="0"/>
              <w:jc w:val="center"/>
            </w:pPr>
            <w:r>
              <w:rPr>
                <w:sz w:val="24"/>
              </w:rPr>
              <w:t xml:space="preserve">70</w:t>
            </w:r>
          </w:p>
        </w:tc>
        <w:tc>
          <w:tcPr>
            <w:tcW w:w="2268" w:type="dxa"/>
          </w:tcPr>
          <w:p>
            <w:pPr>
              <w:pStyle w:val="0"/>
            </w:pPr>
            <w:r>
              <w:rPr>
                <w:sz w:val="24"/>
              </w:rPr>
              <w:t xml:space="preserve">Каргановская</w:t>
            </w:r>
          </w:p>
        </w:tc>
        <w:tc>
          <w:tcPr>
            <w:tcW w:w="6234" w:type="dxa"/>
          </w:tcPr>
          <w:p>
            <w:pPr>
              <w:pStyle w:val="0"/>
            </w:pPr>
            <w:r>
              <w:rPr>
                <w:sz w:val="24"/>
              </w:rPr>
              <w:t xml:space="preserve">река Иртыш (Горьковский район) у о. Каргановский.</w:t>
            </w:r>
          </w:p>
          <w:p>
            <w:pPr>
              <w:pStyle w:val="0"/>
            </w:pPr>
            <w:r>
              <w:rPr>
                <w:sz w:val="24"/>
              </w:rPr>
              <w:t xml:space="preserve">Верхняя граница 55°32'27.37" с. ш., 73°28'15.57" в. д.</w:t>
            </w:r>
          </w:p>
          <w:p>
            <w:pPr>
              <w:pStyle w:val="0"/>
            </w:pPr>
            <w:r>
              <w:rPr>
                <w:sz w:val="24"/>
              </w:rPr>
              <w:t xml:space="preserve">Нижняя граница 55°32'9.55" с. ш., 73°27'58.19" в. д.</w:t>
            </w:r>
          </w:p>
        </w:tc>
      </w:tr>
      <w:tr>
        <w:tc>
          <w:tcPr>
            <w:tcW w:w="566" w:type="dxa"/>
          </w:tcPr>
          <w:p>
            <w:pPr>
              <w:pStyle w:val="0"/>
              <w:jc w:val="center"/>
            </w:pPr>
            <w:r>
              <w:rPr>
                <w:sz w:val="24"/>
              </w:rPr>
              <w:t xml:space="preserve">71</w:t>
            </w:r>
          </w:p>
        </w:tc>
        <w:tc>
          <w:tcPr>
            <w:tcW w:w="2268" w:type="dxa"/>
          </w:tcPr>
          <w:p>
            <w:pPr>
              <w:pStyle w:val="0"/>
            </w:pPr>
            <w:r>
              <w:rPr>
                <w:sz w:val="24"/>
              </w:rPr>
              <w:t xml:space="preserve">Нижнебитиинская</w:t>
            </w:r>
          </w:p>
        </w:tc>
        <w:tc>
          <w:tcPr>
            <w:tcW w:w="6234" w:type="dxa"/>
          </w:tcPr>
          <w:p>
            <w:pPr>
              <w:pStyle w:val="0"/>
            </w:pPr>
            <w:r>
              <w:rPr>
                <w:sz w:val="24"/>
              </w:rPr>
              <w:t xml:space="preserve">река Иртыш (Горьковский район) между поселком Нижняя Бития и селом Лежанка.</w:t>
            </w:r>
          </w:p>
          <w:p>
            <w:pPr>
              <w:pStyle w:val="0"/>
            </w:pPr>
            <w:r>
              <w:rPr>
                <w:sz w:val="24"/>
              </w:rPr>
              <w:t xml:space="preserve">Верхняя граница 55°28'43.54" с. ш., 73°24'43.75" в. д.</w:t>
            </w:r>
          </w:p>
          <w:p>
            <w:pPr>
              <w:pStyle w:val="0"/>
            </w:pPr>
            <w:r>
              <w:rPr>
                <w:sz w:val="24"/>
              </w:rPr>
              <w:t xml:space="preserve">Нижняя граница 55°28'31.34" с. ш., 73°22'43.90" в. д.</w:t>
            </w:r>
          </w:p>
        </w:tc>
      </w:tr>
      <w:tr>
        <w:tc>
          <w:tcPr>
            <w:tcW w:w="566" w:type="dxa"/>
          </w:tcPr>
          <w:p>
            <w:pPr>
              <w:pStyle w:val="0"/>
              <w:jc w:val="center"/>
            </w:pPr>
            <w:r>
              <w:rPr>
                <w:sz w:val="24"/>
              </w:rPr>
              <w:t xml:space="preserve">72</w:t>
            </w:r>
          </w:p>
        </w:tc>
        <w:tc>
          <w:tcPr>
            <w:tcW w:w="2268" w:type="dxa"/>
          </w:tcPr>
          <w:p>
            <w:pPr>
              <w:pStyle w:val="0"/>
            </w:pPr>
            <w:r>
              <w:rPr>
                <w:sz w:val="24"/>
              </w:rPr>
              <w:t xml:space="preserve">Нижнекрасноярская</w:t>
            </w:r>
          </w:p>
        </w:tc>
        <w:tc>
          <w:tcPr>
            <w:tcW w:w="6234" w:type="dxa"/>
          </w:tcPr>
          <w:p>
            <w:pPr>
              <w:pStyle w:val="0"/>
            </w:pPr>
            <w:r>
              <w:rPr>
                <w:sz w:val="24"/>
              </w:rPr>
              <w:t xml:space="preserve">река Иртыш (Омский район) села Красноярка (поселок Белкино).</w:t>
            </w:r>
          </w:p>
          <w:p>
            <w:pPr>
              <w:pStyle w:val="0"/>
            </w:pPr>
            <w:r>
              <w:rPr>
                <w:sz w:val="24"/>
              </w:rPr>
              <w:t xml:space="preserve">Верхняя граница 55°20'50.36" с. ш., 73°9'54.18" в. д.</w:t>
            </w:r>
          </w:p>
          <w:p>
            <w:pPr>
              <w:pStyle w:val="0"/>
            </w:pPr>
            <w:r>
              <w:rPr>
                <w:sz w:val="24"/>
              </w:rPr>
              <w:t xml:space="preserve">Нижняя граница 55°20'51.31" с. ш., 73°9'14.81" в. д.</w:t>
            </w:r>
          </w:p>
        </w:tc>
      </w:tr>
      <w:tr>
        <w:tc>
          <w:tcPr>
            <w:tcW w:w="566" w:type="dxa"/>
          </w:tcPr>
          <w:p>
            <w:pPr>
              <w:pStyle w:val="0"/>
              <w:jc w:val="center"/>
            </w:pPr>
            <w:r>
              <w:rPr>
                <w:sz w:val="24"/>
              </w:rPr>
              <w:t xml:space="preserve">73</w:t>
            </w:r>
          </w:p>
        </w:tc>
        <w:tc>
          <w:tcPr>
            <w:tcW w:w="2268" w:type="dxa"/>
          </w:tcPr>
          <w:p>
            <w:pPr>
              <w:pStyle w:val="0"/>
            </w:pPr>
            <w:r>
              <w:rPr>
                <w:sz w:val="24"/>
              </w:rPr>
              <w:t xml:space="preserve">Падинская</w:t>
            </w:r>
          </w:p>
        </w:tc>
        <w:tc>
          <w:tcPr>
            <w:tcW w:w="6234" w:type="dxa"/>
          </w:tcPr>
          <w:p>
            <w:pPr>
              <w:pStyle w:val="0"/>
            </w:pPr>
            <w:r>
              <w:rPr>
                <w:sz w:val="24"/>
              </w:rPr>
              <w:t xml:space="preserve">река Иртыш (Омский район) у острова Падинский.</w:t>
            </w:r>
          </w:p>
          <w:p>
            <w:pPr>
              <w:pStyle w:val="0"/>
            </w:pPr>
            <w:r>
              <w:rPr>
                <w:sz w:val="24"/>
              </w:rPr>
              <w:t xml:space="preserve">Верхняя граница - 54°49'17.62" с. ш., 73°31'45.42" в. д.</w:t>
            </w:r>
          </w:p>
          <w:p>
            <w:pPr>
              <w:pStyle w:val="0"/>
            </w:pPr>
            <w:r>
              <w:rPr>
                <w:sz w:val="24"/>
              </w:rPr>
              <w:t xml:space="preserve">Нижняя граница - 54°48'41.58" с. ш., 73°32'41.78" в. д.</w:t>
            </w:r>
          </w:p>
        </w:tc>
      </w:tr>
      <w:tr>
        <w:tc>
          <w:tcPr>
            <w:tcW w:w="566" w:type="dxa"/>
          </w:tcPr>
          <w:p>
            <w:pPr>
              <w:pStyle w:val="0"/>
              <w:jc w:val="center"/>
            </w:pPr>
            <w:r>
              <w:rPr>
                <w:sz w:val="24"/>
              </w:rPr>
              <w:t xml:space="preserve">74</w:t>
            </w:r>
          </w:p>
        </w:tc>
        <w:tc>
          <w:tcPr>
            <w:tcW w:w="2268" w:type="dxa"/>
          </w:tcPr>
          <w:p>
            <w:pPr>
              <w:pStyle w:val="0"/>
            </w:pPr>
            <w:r>
              <w:rPr>
                <w:sz w:val="24"/>
              </w:rPr>
              <w:t xml:space="preserve">Покровская</w:t>
            </w:r>
          </w:p>
        </w:tc>
        <w:tc>
          <w:tcPr>
            <w:tcW w:w="6234" w:type="dxa"/>
          </w:tcPr>
          <w:p>
            <w:pPr>
              <w:pStyle w:val="0"/>
            </w:pPr>
            <w:r>
              <w:rPr>
                <w:sz w:val="24"/>
              </w:rPr>
              <w:t xml:space="preserve">река Иртыш (Омский район) у с. Покрово-Иртышский.</w:t>
            </w:r>
          </w:p>
          <w:p>
            <w:pPr>
              <w:pStyle w:val="0"/>
            </w:pPr>
            <w:r>
              <w:rPr>
                <w:sz w:val="24"/>
              </w:rPr>
              <w:t xml:space="preserve">Верхняя граница - 54°33'13.47" с. ш., 74°8'5.14" в. д.</w:t>
            </w:r>
          </w:p>
          <w:p>
            <w:pPr>
              <w:pStyle w:val="0"/>
            </w:pPr>
            <w:r>
              <w:rPr>
                <w:sz w:val="24"/>
              </w:rPr>
              <w:t xml:space="preserve">Нижняя граница - 54°33'10.46" с. ш., 74°9'59.65" в. д.</w:t>
            </w:r>
          </w:p>
        </w:tc>
      </w:tr>
      <w:tr>
        <w:tc>
          <w:tcPr>
            <w:tcW w:w="566" w:type="dxa"/>
          </w:tcPr>
          <w:p>
            <w:pPr>
              <w:pStyle w:val="0"/>
              <w:jc w:val="center"/>
            </w:pPr>
            <w:r>
              <w:rPr>
                <w:sz w:val="24"/>
              </w:rPr>
              <w:t xml:space="preserve">75</w:t>
            </w:r>
          </w:p>
        </w:tc>
        <w:tc>
          <w:tcPr>
            <w:tcW w:w="2268" w:type="dxa"/>
          </w:tcPr>
          <w:p>
            <w:pPr>
              <w:pStyle w:val="0"/>
            </w:pPr>
            <w:r>
              <w:rPr>
                <w:sz w:val="24"/>
              </w:rPr>
              <w:t xml:space="preserve">Крутоярская</w:t>
            </w:r>
          </w:p>
        </w:tc>
        <w:tc>
          <w:tcPr>
            <w:tcW w:w="6234" w:type="dxa"/>
          </w:tcPr>
          <w:p>
            <w:pPr>
              <w:pStyle w:val="0"/>
            </w:pPr>
            <w:r>
              <w:rPr>
                <w:sz w:val="24"/>
              </w:rPr>
              <w:t xml:space="preserve">река Иртыш (Черлакский район) у аула Караман Нововаршавского района.</w:t>
            </w:r>
          </w:p>
          <w:p>
            <w:pPr>
              <w:pStyle w:val="0"/>
            </w:pPr>
            <w:r>
              <w:rPr>
                <w:sz w:val="24"/>
              </w:rPr>
              <w:t xml:space="preserve">Верхняя граница - 53°52'10.21" с. ш., 75°2'36.47" в. д.,</w:t>
            </w:r>
          </w:p>
          <w:p>
            <w:pPr>
              <w:pStyle w:val="0"/>
            </w:pPr>
            <w:r>
              <w:rPr>
                <w:sz w:val="24"/>
              </w:rPr>
              <w:t xml:space="preserve">Нижняя граница - 53°50'42.88" с. ш., 75°1'19.49" в. д.</w:t>
            </w:r>
          </w:p>
        </w:tc>
      </w:tr>
      <w:tr>
        <w:tc>
          <w:tcPr>
            <w:tcW w:w="566" w:type="dxa"/>
          </w:tcPr>
          <w:p>
            <w:pPr>
              <w:pStyle w:val="0"/>
              <w:jc w:val="center"/>
            </w:pPr>
            <w:r>
              <w:rPr>
                <w:sz w:val="24"/>
              </w:rPr>
              <w:t xml:space="preserve">76</w:t>
            </w:r>
          </w:p>
        </w:tc>
        <w:tc>
          <w:tcPr>
            <w:tcW w:w="2268" w:type="dxa"/>
          </w:tcPr>
          <w:p>
            <w:pPr>
              <w:pStyle w:val="0"/>
            </w:pPr>
            <w:r>
              <w:rPr>
                <w:sz w:val="24"/>
              </w:rPr>
              <w:t xml:space="preserve">Малоатмасская</w:t>
            </w:r>
          </w:p>
        </w:tc>
        <w:tc>
          <w:tcPr>
            <w:tcW w:w="6234" w:type="dxa"/>
          </w:tcPr>
          <w:p>
            <w:pPr>
              <w:pStyle w:val="0"/>
            </w:pPr>
            <w:r>
              <w:rPr>
                <w:sz w:val="24"/>
              </w:rPr>
              <w:t xml:space="preserve">река Иртыш (Черлакский район) у с. Татарка.</w:t>
            </w:r>
          </w:p>
          <w:p>
            <w:pPr>
              <w:pStyle w:val="0"/>
            </w:pPr>
            <w:r>
              <w:rPr>
                <w:sz w:val="24"/>
              </w:rPr>
              <w:t xml:space="preserve">Верхняя граница - 53°59'11.83" с. ш., 75°0'16.37" в. д.</w:t>
            </w:r>
          </w:p>
          <w:p>
            <w:pPr>
              <w:pStyle w:val="0"/>
            </w:pPr>
            <w:r>
              <w:rPr>
                <w:sz w:val="24"/>
              </w:rPr>
              <w:t xml:space="preserve">Нижняя граница - 53°57'58.96" с. ш., 75°1'53.61" в. д.</w:t>
            </w:r>
          </w:p>
        </w:tc>
      </w:tr>
      <w:tr>
        <w:tc>
          <w:tcPr>
            <w:tcW w:w="566" w:type="dxa"/>
          </w:tcPr>
          <w:p>
            <w:pPr>
              <w:pStyle w:val="0"/>
              <w:jc w:val="center"/>
            </w:pPr>
            <w:r>
              <w:rPr>
                <w:sz w:val="24"/>
              </w:rPr>
              <w:t xml:space="preserve">77</w:t>
            </w:r>
          </w:p>
        </w:tc>
        <w:tc>
          <w:tcPr>
            <w:tcW w:w="2268" w:type="dxa"/>
          </w:tcPr>
          <w:p>
            <w:pPr>
              <w:pStyle w:val="0"/>
            </w:pPr>
            <w:r>
              <w:rPr>
                <w:sz w:val="24"/>
              </w:rPr>
              <w:t xml:space="preserve">Бердниковская</w:t>
            </w:r>
          </w:p>
        </w:tc>
        <w:tc>
          <w:tcPr>
            <w:tcW w:w="6234" w:type="dxa"/>
          </w:tcPr>
          <w:p>
            <w:pPr>
              <w:pStyle w:val="0"/>
            </w:pPr>
            <w:r>
              <w:rPr>
                <w:sz w:val="24"/>
              </w:rPr>
              <w:t xml:space="preserve">река Иртыш (Черлакский район) у д. Бердниково.</w:t>
            </w:r>
          </w:p>
          <w:p>
            <w:pPr>
              <w:pStyle w:val="0"/>
            </w:pPr>
            <w:r>
              <w:rPr>
                <w:sz w:val="24"/>
              </w:rPr>
              <w:t xml:space="preserve">Верхняя граница - 54°24'37.97" с. ш., 74°25'58.94" в. д.</w:t>
            </w:r>
          </w:p>
          <w:p>
            <w:pPr>
              <w:pStyle w:val="0"/>
            </w:pPr>
            <w:r>
              <w:rPr>
                <w:sz w:val="24"/>
              </w:rPr>
              <w:t xml:space="preserve">Нижняя граница - 54°23'50.48" с. ш., 74°28'28.16" в. д.</w:t>
            </w:r>
          </w:p>
        </w:tc>
      </w:tr>
      <w:tr>
        <w:tc>
          <w:tcPr>
            <w:tcW w:w="566" w:type="dxa"/>
          </w:tcPr>
          <w:p>
            <w:pPr>
              <w:pStyle w:val="0"/>
              <w:jc w:val="center"/>
            </w:pPr>
            <w:r>
              <w:rPr>
                <w:sz w:val="24"/>
              </w:rPr>
              <w:t xml:space="preserve">78</w:t>
            </w:r>
          </w:p>
        </w:tc>
        <w:tc>
          <w:tcPr>
            <w:tcW w:w="2268" w:type="dxa"/>
          </w:tcPr>
          <w:p>
            <w:pPr>
              <w:pStyle w:val="0"/>
            </w:pPr>
            <w:r>
              <w:rPr>
                <w:sz w:val="24"/>
              </w:rPr>
              <w:t xml:space="preserve">Романтеевская</w:t>
            </w:r>
          </w:p>
        </w:tc>
        <w:tc>
          <w:tcPr>
            <w:tcW w:w="6234" w:type="dxa"/>
          </w:tcPr>
          <w:p>
            <w:pPr>
              <w:pStyle w:val="0"/>
            </w:pPr>
            <w:r>
              <w:rPr>
                <w:sz w:val="24"/>
              </w:rPr>
              <w:t xml:space="preserve">река Иртыш (Черлакский район) у с. Иртыш.</w:t>
            </w:r>
          </w:p>
          <w:p>
            <w:pPr>
              <w:pStyle w:val="0"/>
            </w:pPr>
            <w:r>
              <w:rPr>
                <w:sz w:val="24"/>
              </w:rPr>
              <w:t xml:space="preserve">Верхняя граница - 54°29'42.99" с. ш., 74°21'26.84" в. д.</w:t>
            </w:r>
          </w:p>
          <w:p>
            <w:pPr>
              <w:pStyle w:val="0"/>
            </w:pPr>
            <w:r>
              <w:rPr>
                <w:sz w:val="24"/>
              </w:rPr>
              <w:t xml:space="preserve">Нижняя граница - 54°28'38.16" с. ш., 74°22'20.63" в. д.</w:t>
            </w:r>
          </w:p>
        </w:tc>
      </w:tr>
      <w:tr>
        <w:tc>
          <w:tcPr>
            <w:tcW w:w="566" w:type="dxa"/>
          </w:tcPr>
          <w:p>
            <w:pPr>
              <w:pStyle w:val="0"/>
              <w:jc w:val="center"/>
            </w:pPr>
            <w:r>
              <w:rPr>
                <w:sz w:val="24"/>
              </w:rPr>
              <w:t xml:space="preserve">79</w:t>
            </w:r>
          </w:p>
        </w:tc>
        <w:tc>
          <w:tcPr>
            <w:tcW w:w="2268" w:type="dxa"/>
          </w:tcPr>
          <w:p>
            <w:pPr>
              <w:pStyle w:val="0"/>
            </w:pPr>
            <w:r>
              <w:rPr>
                <w:sz w:val="24"/>
              </w:rPr>
              <w:t xml:space="preserve">Верхнеильинская</w:t>
            </w:r>
          </w:p>
        </w:tc>
        <w:tc>
          <w:tcPr>
            <w:tcW w:w="6234" w:type="dxa"/>
          </w:tcPr>
          <w:p>
            <w:pPr>
              <w:pStyle w:val="0"/>
            </w:pPr>
            <w:r>
              <w:rPr>
                <w:sz w:val="24"/>
              </w:rPr>
              <w:t xml:space="preserve">река Иртыш (Черлакский район) между д. Верхнеильинка и с. Иртыш.</w:t>
            </w:r>
          </w:p>
          <w:p>
            <w:pPr>
              <w:pStyle w:val="0"/>
            </w:pPr>
            <w:r>
              <w:rPr>
                <w:sz w:val="24"/>
              </w:rPr>
              <w:t xml:space="preserve">Верхняя граница - 54°32'4.44" с. ш., 74°17'13.36" в. д.</w:t>
            </w:r>
          </w:p>
          <w:p>
            <w:pPr>
              <w:pStyle w:val="0"/>
            </w:pPr>
            <w:r>
              <w:rPr>
                <w:sz w:val="24"/>
              </w:rPr>
              <w:t xml:space="preserve">Нижняя граница - 54°30'13.07" с. ш., 74°20'36.76" в. д.</w:t>
            </w:r>
          </w:p>
        </w:tc>
      </w:tr>
      <w:tr>
        <w:tc>
          <w:tcPr>
            <w:gridSpan w:val="3"/>
            <w:tcW w:w="9068" w:type="dxa"/>
          </w:tcPr>
          <w:p>
            <w:pPr>
              <w:pStyle w:val="0"/>
              <w:outlineLvl w:val="2"/>
              <w:jc w:val="center"/>
            </w:pPr>
            <w:r>
              <w:rPr>
                <w:sz w:val="24"/>
              </w:rPr>
              <w:t xml:space="preserve">Томская область</w:t>
            </w:r>
          </w:p>
        </w:tc>
      </w:tr>
      <w:tr>
        <w:tc>
          <w:tcPr>
            <w:tcW w:w="566" w:type="dxa"/>
          </w:tcPr>
          <w:p>
            <w:pPr>
              <w:pStyle w:val="0"/>
              <w:jc w:val="center"/>
            </w:pPr>
            <w:r>
              <w:rPr>
                <w:sz w:val="24"/>
              </w:rPr>
              <w:t xml:space="preserve">80</w:t>
            </w:r>
          </w:p>
        </w:tc>
        <w:tc>
          <w:tcPr>
            <w:tcW w:w="2268" w:type="dxa"/>
          </w:tcPr>
          <w:p>
            <w:pPr>
              <w:pStyle w:val="0"/>
            </w:pPr>
            <w:r>
              <w:rPr>
                <w:sz w:val="24"/>
              </w:rPr>
              <w:t xml:space="preserve">Верхне-Уртамская</w:t>
            </w:r>
          </w:p>
        </w:tc>
        <w:tc>
          <w:tcPr>
            <w:tcW w:w="6234" w:type="dxa"/>
          </w:tcPr>
          <w:p>
            <w:pPr>
              <w:pStyle w:val="0"/>
            </w:pPr>
            <w:r>
              <w:rPr>
                <w:sz w:val="24"/>
              </w:rPr>
              <w:t xml:space="preserve">река Обь (Кожевниковский район) города Красный Яр</w:t>
            </w:r>
          </w:p>
          <w:p>
            <w:pPr>
              <w:pStyle w:val="0"/>
            </w:pPr>
            <w:r>
              <w:rPr>
                <w:sz w:val="24"/>
              </w:rPr>
              <w:t xml:space="preserve">Верхняя граница - 56°07'06".67 с. ш., 83°86'53".05 в. д.</w:t>
            </w:r>
          </w:p>
          <w:p>
            <w:pPr>
              <w:pStyle w:val="0"/>
            </w:pPr>
            <w:r>
              <w:rPr>
                <w:sz w:val="24"/>
              </w:rPr>
              <w:t xml:space="preserve">Нижняя граница - 56°08'25".94 с. ш., 83°87'08".84 в. д.</w:t>
            </w:r>
          </w:p>
        </w:tc>
      </w:tr>
      <w:tr>
        <w:tc>
          <w:tcPr>
            <w:tcW w:w="566" w:type="dxa"/>
          </w:tcPr>
          <w:p>
            <w:pPr>
              <w:pStyle w:val="0"/>
              <w:jc w:val="center"/>
            </w:pPr>
            <w:r>
              <w:rPr>
                <w:sz w:val="24"/>
              </w:rPr>
              <w:t xml:space="preserve">81</w:t>
            </w:r>
          </w:p>
        </w:tc>
        <w:tc>
          <w:tcPr>
            <w:tcW w:w="2268" w:type="dxa"/>
          </w:tcPr>
          <w:p>
            <w:pPr>
              <w:pStyle w:val="0"/>
            </w:pPr>
            <w:r>
              <w:rPr>
                <w:sz w:val="24"/>
              </w:rPr>
              <w:t xml:space="preserve">Сосновско-Кожевниковская</w:t>
            </w:r>
          </w:p>
        </w:tc>
        <w:tc>
          <w:tcPr>
            <w:tcW w:w="6234" w:type="dxa"/>
          </w:tcPr>
          <w:p>
            <w:pPr>
              <w:pStyle w:val="0"/>
            </w:pPr>
            <w:r>
              <w:rPr>
                <w:sz w:val="24"/>
              </w:rPr>
              <w:t xml:space="preserve">река Обь (Кожевниковский район) остановочный пункт Никишечкина устье реки Таган.</w:t>
            </w:r>
          </w:p>
          <w:p>
            <w:pPr>
              <w:pStyle w:val="0"/>
            </w:pPr>
            <w:r>
              <w:rPr>
                <w:sz w:val="24"/>
              </w:rPr>
              <w:t xml:space="preserve">Верхняя граница - 56°29'28".92 с. ш., 84°00'28".92 в. д.</w:t>
            </w:r>
          </w:p>
          <w:p>
            <w:pPr>
              <w:pStyle w:val="0"/>
            </w:pPr>
            <w:r>
              <w:rPr>
                <w:sz w:val="24"/>
              </w:rPr>
              <w:t xml:space="preserve">Нижняя граница - 56°32'05".08 с. ш., 84°08'25".43 в. д.</w:t>
            </w:r>
          </w:p>
        </w:tc>
      </w:tr>
      <w:tr>
        <w:tc>
          <w:tcPr>
            <w:tcW w:w="566" w:type="dxa"/>
          </w:tcPr>
          <w:p>
            <w:pPr>
              <w:pStyle w:val="0"/>
              <w:jc w:val="center"/>
            </w:pPr>
            <w:r>
              <w:rPr>
                <w:sz w:val="24"/>
              </w:rPr>
              <w:t xml:space="preserve">82</w:t>
            </w:r>
          </w:p>
        </w:tc>
        <w:tc>
          <w:tcPr>
            <w:tcW w:w="2268" w:type="dxa"/>
          </w:tcPr>
          <w:p>
            <w:pPr>
              <w:pStyle w:val="0"/>
            </w:pPr>
            <w:r>
              <w:rPr>
                <w:sz w:val="24"/>
              </w:rPr>
              <w:t xml:space="preserve">Никольская</w:t>
            </w:r>
          </w:p>
        </w:tc>
        <w:tc>
          <w:tcPr>
            <w:tcW w:w="6234" w:type="dxa"/>
          </w:tcPr>
          <w:p>
            <w:pPr>
              <w:pStyle w:val="0"/>
            </w:pPr>
            <w:r>
              <w:rPr>
                <w:sz w:val="24"/>
              </w:rPr>
              <w:t xml:space="preserve">река Обь (Кривошеинский район) остановочный пункт Карноухово.</w:t>
            </w:r>
          </w:p>
          <w:p>
            <w:pPr>
              <w:pStyle w:val="0"/>
            </w:pPr>
            <w:r>
              <w:rPr>
                <w:sz w:val="24"/>
              </w:rPr>
              <w:t xml:space="preserve">Верхняя граница - 57°12'62".44 с. ш., 84°39'13".61 в. д.</w:t>
            </w:r>
          </w:p>
          <w:p>
            <w:pPr>
              <w:pStyle w:val="0"/>
            </w:pPr>
            <w:r>
              <w:rPr>
                <w:sz w:val="24"/>
              </w:rPr>
              <w:t xml:space="preserve">Нижняя граница - 57°13'15".55 с. ш., 84°34'96".48 в. д.</w:t>
            </w:r>
          </w:p>
        </w:tc>
      </w:tr>
      <w:tr>
        <w:tc>
          <w:tcPr>
            <w:tcW w:w="566" w:type="dxa"/>
          </w:tcPr>
          <w:p>
            <w:pPr>
              <w:pStyle w:val="0"/>
              <w:jc w:val="center"/>
            </w:pPr>
            <w:r>
              <w:rPr>
                <w:sz w:val="24"/>
              </w:rPr>
              <w:t xml:space="preserve">83</w:t>
            </w:r>
          </w:p>
        </w:tc>
        <w:tc>
          <w:tcPr>
            <w:tcW w:w="2268" w:type="dxa"/>
          </w:tcPr>
          <w:p>
            <w:pPr>
              <w:pStyle w:val="0"/>
            </w:pPr>
            <w:r>
              <w:rPr>
                <w:sz w:val="24"/>
              </w:rPr>
              <w:t xml:space="preserve">Пасечная</w:t>
            </w:r>
          </w:p>
        </w:tc>
        <w:tc>
          <w:tcPr>
            <w:tcW w:w="6234" w:type="dxa"/>
          </w:tcPr>
          <w:p>
            <w:pPr>
              <w:pStyle w:val="0"/>
            </w:pPr>
            <w:r>
              <w:rPr>
                <w:sz w:val="24"/>
              </w:rPr>
              <w:t xml:space="preserve">река Обь (Кривошеинский район) остановочный пункт Бараново.</w:t>
            </w:r>
          </w:p>
          <w:p>
            <w:pPr>
              <w:pStyle w:val="0"/>
            </w:pPr>
            <w:r>
              <w:rPr>
                <w:sz w:val="24"/>
              </w:rPr>
              <w:t xml:space="preserve">Верхняя граница - 57°27'80".16 с. ш., 84°02'13".48 в. д.</w:t>
            </w:r>
          </w:p>
          <w:p>
            <w:pPr>
              <w:pStyle w:val="0"/>
            </w:pPr>
            <w:r>
              <w:rPr>
                <w:sz w:val="24"/>
              </w:rPr>
              <w:t xml:space="preserve">Нижняя граница - 57°29'14".92 с. ш., 84°02'31".50 в. д.</w:t>
            </w:r>
          </w:p>
        </w:tc>
      </w:tr>
      <w:tr>
        <w:tc>
          <w:tcPr>
            <w:tcW w:w="566" w:type="dxa"/>
          </w:tcPr>
          <w:p>
            <w:pPr>
              <w:pStyle w:val="0"/>
              <w:jc w:val="center"/>
            </w:pPr>
            <w:r>
              <w:rPr>
                <w:sz w:val="24"/>
              </w:rPr>
              <w:t xml:space="preserve">84</w:t>
            </w:r>
          </w:p>
        </w:tc>
        <w:tc>
          <w:tcPr>
            <w:tcW w:w="2268" w:type="dxa"/>
          </w:tcPr>
          <w:p>
            <w:pPr>
              <w:pStyle w:val="0"/>
            </w:pPr>
            <w:r>
              <w:rPr>
                <w:sz w:val="24"/>
              </w:rPr>
              <w:t xml:space="preserve">Старообская</w:t>
            </w:r>
          </w:p>
        </w:tc>
        <w:tc>
          <w:tcPr>
            <w:tcW w:w="6234" w:type="dxa"/>
          </w:tcPr>
          <w:p>
            <w:pPr>
              <w:pStyle w:val="0"/>
              <w:jc w:val="both"/>
            </w:pPr>
            <w:r>
              <w:rPr>
                <w:sz w:val="24"/>
              </w:rPr>
              <w:t xml:space="preserve">река Обь (Кривошеинский район) деревня Усть-Шегарка курья Козпрбак</w:t>
            </w:r>
          </w:p>
          <w:p>
            <w:pPr>
              <w:pStyle w:val="0"/>
              <w:jc w:val="both"/>
            </w:pPr>
            <w:r>
              <w:rPr>
                <w:sz w:val="24"/>
              </w:rPr>
              <w:t xml:space="preserve">Верхняя граница - 57°26'21".91 с.ш., 84°06'31".47 в. д.</w:t>
            </w:r>
          </w:p>
          <w:p>
            <w:pPr>
              <w:pStyle w:val="0"/>
              <w:jc w:val="both"/>
            </w:pPr>
            <w:r>
              <w:rPr>
                <w:sz w:val="24"/>
              </w:rPr>
              <w:t xml:space="preserve">Нижняя граница - 57°27'33".30 с.ш., 84°07'36".61 в. д.</w:t>
            </w:r>
          </w:p>
        </w:tc>
      </w:tr>
      <w:tr>
        <w:tc>
          <w:tcPr>
            <w:tcW w:w="566" w:type="dxa"/>
          </w:tcPr>
          <w:p>
            <w:pPr>
              <w:pStyle w:val="0"/>
              <w:jc w:val="center"/>
            </w:pPr>
            <w:r>
              <w:rPr>
                <w:sz w:val="24"/>
              </w:rPr>
              <w:t xml:space="preserve">85</w:t>
            </w:r>
          </w:p>
        </w:tc>
        <w:tc>
          <w:tcPr>
            <w:tcW w:w="2268" w:type="dxa"/>
          </w:tcPr>
          <w:p>
            <w:pPr>
              <w:pStyle w:val="0"/>
            </w:pPr>
            <w:r>
              <w:rPr>
                <w:sz w:val="24"/>
              </w:rPr>
              <w:t xml:space="preserve">Зареченская</w:t>
            </w:r>
          </w:p>
        </w:tc>
        <w:tc>
          <w:tcPr>
            <w:tcW w:w="6234" w:type="dxa"/>
          </w:tcPr>
          <w:p>
            <w:pPr>
              <w:pStyle w:val="0"/>
              <w:jc w:val="both"/>
            </w:pPr>
            <w:r>
              <w:rPr>
                <w:sz w:val="24"/>
              </w:rPr>
              <w:t xml:space="preserve">река Обь (Кривошеинский район) остановочный пункт Кипрюшка устье реки Кипрюшка.</w:t>
            </w:r>
          </w:p>
          <w:p>
            <w:pPr>
              <w:pStyle w:val="0"/>
              <w:jc w:val="both"/>
            </w:pPr>
            <w:r>
              <w:rPr>
                <w:sz w:val="24"/>
              </w:rPr>
              <w:t xml:space="preserve">Верхняя граница - 57°25'14".64 с. ш., 84°15'95".18 в. д.</w:t>
            </w:r>
          </w:p>
          <w:p>
            <w:pPr>
              <w:pStyle w:val="0"/>
              <w:jc w:val="both"/>
            </w:pPr>
            <w:r>
              <w:rPr>
                <w:sz w:val="24"/>
              </w:rPr>
              <w:t xml:space="preserve">Нижняя граница - 57°28'29".77 с. ш., 84°14'24".38 в. д.</w:t>
            </w:r>
          </w:p>
        </w:tc>
      </w:tr>
      <w:tr>
        <w:tc>
          <w:tcPr>
            <w:tcW w:w="566" w:type="dxa"/>
          </w:tcPr>
          <w:p>
            <w:pPr>
              <w:pStyle w:val="0"/>
              <w:jc w:val="center"/>
            </w:pPr>
            <w:r>
              <w:rPr>
                <w:sz w:val="24"/>
              </w:rPr>
              <w:t xml:space="preserve">86</w:t>
            </w:r>
          </w:p>
        </w:tc>
        <w:tc>
          <w:tcPr>
            <w:tcW w:w="2268" w:type="dxa"/>
          </w:tcPr>
          <w:p>
            <w:pPr>
              <w:pStyle w:val="0"/>
            </w:pPr>
            <w:r>
              <w:rPr>
                <w:sz w:val="24"/>
              </w:rPr>
              <w:t xml:space="preserve">Амбарцевская</w:t>
            </w:r>
          </w:p>
        </w:tc>
        <w:tc>
          <w:tcPr>
            <w:tcW w:w="6234" w:type="dxa"/>
          </w:tcPr>
          <w:p>
            <w:pPr>
              <w:pStyle w:val="0"/>
              <w:jc w:val="both"/>
            </w:pPr>
            <w:r>
              <w:rPr>
                <w:sz w:val="24"/>
              </w:rPr>
              <w:t xml:space="preserve">река Обь (Кривошеинский район) протока Тибишка.</w:t>
            </w:r>
          </w:p>
          <w:p>
            <w:pPr>
              <w:pStyle w:val="0"/>
              <w:jc w:val="both"/>
            </w:pPr>
            <w:r>
              <w:rPr>
                <w:sz w:val="24"/>
              </w:rPr>
              <w:t xml:space="preserve">Верхняя граница - 57°45'67".70 с. ш., 83°95'25".64 в. д.</w:t>
            </w:r>
          </w:p>
          <w:p>
            <w:pPr>
              <w:pStyle w:val="0"/>
              <w:jc w:val="both"/>
            </w:pPr>
            <w:r>
              <w:rPr>
                <w:sz w:val="24"/>
              </w:rPr>
              <w:t xml:space="preserve">Нижняя граница - 57°47'31".12 с. ш., 83°94'02".04 в. д.</w:t>
            </w:r>
          </w:p>
        </w:tc>
      </w:tr>
      <w:tr>
        <w:tc>
          <w:tcPr>
            <w:tcW w:w="566" w:type="dxa"/>
          </w:tcPr>
          <w:p>
            <w:pPr>
              <w:pStyle w:val="0"/>
              <w:jc w:val="center"/>
            </w:pPr>
            <w:r>
              <w:rPr>
                <w:sz w:val="24"/>
              </w:rPr>
              <w:t xml:space="preserve">87</w:t>
            </w:r>
          </w:p>
        </w:tc>
        <w:tc>
          <w:tcPr>
            <w:tcW w:w="2268" w:type="dxa"/>
          </w:tcPr>
          <w:p>
            <w:pPr>
              <w:pStyle w:val="0"/>
            </w:pPr>
            <w:r>
              <w:rPr>
                <w:sz w:val="24"/>
              </w:rPr>
              <w:t xml:space="preserve">Коломинская</w:t>
            </w:r>
          </w:p>
        </w:tc>
        <w:tc>
          <w:tcPr>
            <w:tcW w:w="6234" w:type="dxa"/>
          </w:tcPr>
          <w:p>
            <w:pPr>
              <w:pStyle w:val="0"/>
              <w:jc w:val="both"/>
            </w:pPr>
            <w:r>
              <w:rPr>
                <w:sz w:val="24"/>
              </w:rPr>
              <w:t xml:space="preserve">река Обь (Чаинский район) с. Коломино.</w:t>
            </w:r>
          </w:p>
          <w:p>
            <w:pPr>
              <w:pStyle w:val="0"/>
              <w:jc w:val="both"/>
            </w:pPr>
            <w:r>
              <w:rPr>
                <w:sz w:val="24"/>
              </w:rPr>
              <w:t xml:space="preserve">Верхняя граница - 57°82'15".41 с. ш., 83°37'34".66 в. д.</w:t>
            </w:r>
          </w:p>
          <w:p>
            <w:pPr>
              <w:pStyle w:val="0"/>
              <w:jc w:val="both"/>
            </w:pPr>
            <w:r>
              <w:rPr>
                <w:sz w:val="24"/>
              </w:rPr>
              <w:t xml:space="preserve">Нижняя граница - 57°82'94".48 с. ш., 83°34'54".85 в. д.</w:t>
            </w:r>
          </w:p>
        </w:tc>
      </w:tr>
      <w:tr>
        <w:tc>
          <w:tcPr>
            <w:tcW w:w="566" w:type="dxa"/>
          </w:tcPr>
          <w:p>
            <w:pPr>
              <w:pStyle w:val="0"/>
              <w:jc w:val="center"/>
            </w:pPr>
            <w:r>
              <w:rPr>
                <w:sz w:val="24"/>
              </w:rPr>
              <w:t xml:space="preserve">88</w:t>
            </w:r>
          </w:p>
        </w:tc>
        <w:tc>
          <w:tcPr>
            <w:tcW w:w="2268" w:type="dxa"/>
          </w:tcPr>
          <w:p>
            <w:pPr>
              <w:pStyle w:val="0"/>
            </w:pPr>
            <w:r>
              <w:rPr>
                <w:sz w:val="24"/>
              </w:rPr>
              <w:t xml:space="preserve">Пундогинская</w:t>
            </w:r>
          </w:p>
        </w:tc>
        <w:tc>
          <w:tcPr>
            <w:tcW w:w="6234" w:type="dxa"/>
          </w:tcPr>
          <w:p>
            <w:pPr>
              <w:pStyle w:val="0"/>
              <w:jc w:val="both"/>
            </w:pPr>
            <w:r>
              <w:rPr>
                <w:sz w:val="24"/>
              </w:rPr>
              <w:t xml:space="preserve">река Обь (Колпашевский район) с. Баранаково.</w:t>
            </w:r>
          </w:p>
          <w:p>
            <w:pPr>
              <w:pStyle w:val="0"/>
              <w:jc w:val="both"/>
            </w:pPr>
            <w:r>
              <w:rPr>
                <w:sz w:val="24"/>
              </w:rPr>
              <w:t xml:space="preserve">Верхняя граница - 58°13'21".85 с. ш., 83°03'85".12 в. д.</w:t>
            </w:r>
          </w:p>
          <w:p>
            <w:pPr>
              <w:pStyle w:val="0"/>
              <w:jc w:val="both"/>
            </w:pPr>
            <w:r>
              <w:rPr>
                <w:sz w:val="24"/>
              </w:rPr>
              <w:t xml:space="preserve">Нижняя граница - 58°13'99".11 с. ш., 83°0379".11 в. д.</w:t>
            </w:r>
          </w:p>
        </w:tc>
      </w:tr>
      <w:tr>
        <w:tc>
          <w:tcPr>
            <w:tcW w:w="566" w:type="dxa"/>
          </w:tcPr>
          <w:p>
            <w:pPr>
              <w:pStyle w:val="0"/>
              <w:jc w:val="center"/>
            </w:pPr>
            <w:r>
              <w:rPr>
                <w:sz w:val="24"/>
              </w:rPr>
              <w:t xml:space="preserve">89</w:t>
            </w:r>
          </w:p>
        </w:tc>
        <w:tc>
          <w:tcPr>
            <w:tcW w:w="2268" w:type="dxa"/>
          </w:tcPr>
          <w:p>
            <w:pPr>
              <w:pStyle w:val="0"/>
            </w:pPr>
            <w:r>
              <w:rPr>
                <w:sz w:val="24"/>
              </w:rPr>
              <w:t xml:space="preserve">Тискинская</w:t>
            </w:r>
          </w:p>
        </w:tc>
        <w:tc>
          <w:tcPr>
            <w:tcW w:w="6234" w:type="dxa"/>
          </w:tcPr>
          <w:p>
            <w:pPr>
              <w:pStyle w:val="0"/>
              <w:jc w:val="both"/>
            </w:pPr>
            <w:r>
              <w:rPr>
                <w:sz w:val="24"/>
              </w:rPr>
              <w:t xml:space="preserve">река Обь (Колпашевский район) протока Кальджинская старица.</w:t>
            </w:r>
          </w:p>
          <w:p>
            <w:pPr>
              <w:pStyle w:val="0"/>
              <w:jc w:val="both"/>
            </w:pPr>
            <w:r>
              <w:rPr>
                <w:sz w:val="24"/>
              </w:rPr>
              <w:t xml:space="preserve">Верхняя граница - 57°98'83".14 с. ш., 83°25'07".50 в. д.</w:t>
            </w:r>
          </w:p>
          <w:p>
            <w:pPr>
              <w:pStyle w:val="0"/>
              <w:jc w:val="both"/>
            </w:pPr>
            <w:r>
              <w:rPr>
                <w:sz w:val="24"/>
              </w:rPr>
              <w:t xml:space="preserve">Нижняя граница - 57°99'10".44 с. ш., 83°24'73".17 в. д.</w:t>
            </w:r>
          </w:p>
        </w:tc>
      </w:tr>
      <w:tr>
        <w:tc>
          <w:tcPr>
            <w:tcW w:w="566" w:type="dxa"/>
          </w:tcPr>
          <w:p>
            <w:pPr>
              <w:pStyle w:val="0"/>
              <w:jc w:val="center"/>
            </w:pPr>
            <w:r>
              <w:rPr>
                <w:sz w:val="24"/>
              </w:rPr>
              <w:t xml:space="preserve">90</w:t>
            </w:r>
          </w:p>
        </w:tc>
        <w:tc>
          <w:tcPr>
            <w:tcW w:w="2268" w:type="dxa"/>
          </w:tcPr>
          <w:p>
            <w:pPr>
              <w:pStyle w:val="0"/>
            </w:pPr>
            <w:r>
              <w:rPr>
                <w:sz w:val="24"/>
              </w:rPr>
              <w:t xml:space="preserve">Касогасовская</w:t>
            </w:r>
          </w:p>
        </w:tc>
        <w:tc>
          <w:tcPr>
            <w:tcW w:w="6234" w:type="dxa"/>
          </w:tcPr>
          <w:p>
            <w:pPr>
              <w:pStyle w:val="0"/>
              <w:jc w:val="both"/>
            </w:pPr>
            <w:r>
              <w:rPr>
                <w:sz w:val="24"/>
              </w:rPr>
              <w:t xml:space="preserve">река Обь (Колпашевский район) с. Тискино.</w:t>
            </w:r>
          </w:p>
          <w:p>
            <w:pPr>
              <w:pStyle w:val="0"/>
              <w:jc w:val="both"/>
            </w:pPr>
            <w:r>
              <w:rPr>
                <w:sz w:val="24"/>
              </w:rPr>
              <w:t xml:space="preserve">Верхняя граница - 58°07'49".74 с. ш., 83°19'52".17 в. д.</w:t>
            </w:r>
          </w:p>
          <w:p>
            <w:pPr>
              <w:pStyle w:val="0"/>
              <w:jc w:val="both"/>
            </w:pPr>
            <w:r>
              <w:rPr>
                <w:sz w:val="24"/>
              </w:rPr>
              <w:t xml:space="preserve">Нижняя граница - 58°09'93".39 с. ш., 83°20'14".83 в. д.</w:t>
            </w:r>
          </w:p>
        </w:tc>
      </w:tr>
      <w:tr>
        <w:tc>
          <w:tcPr>
            <w:tcW w:w="566" w:type="dxa"/>
          </w:tcPr>
          <w:p>
            <w:pPr>
              <w:pStyle w:val="0"/>
              <w:jc w:val="center"/>
            </w:pPr>
            <w:r>
              <w:rPr>
                <w:sz w:val="24"/>
              </w:rPr>
              <w:t xml:space="preserve">91</w:t>
            </w:r>
          </w:p>
        </w:tc>
        <w:tc>
          <w:tcPr>
            <w:tcW w:w="2268" w:type="dxa"/>
          </w:tcPr>
          <w:p>
            <w:pPr>
              <w:pStyle w:val="0"/>
            </w:pPr>
            <w:r>
              <w:rPr>
                <w:sz w:val="24"/>
              </w:rPr>
              <w:t xml:space="preserve">Новойльинская</w:t>
            </w:r>
          </w:p>
        </w:tc>
        <w:tc>
          <w:tcPr>
            <w:tcW w:w="6234" w:type="dxa"/>
          </w:tcPr>
          <w:p>
            <w:pPr>
              <w:pStyle w:val="0"/>
              <w:jc w:val="both"/>
            </w:pPr>
            <w:r>
              <w:rPr>
                <w:sz w:val="24"/>
              </w:rPr>
              <w:t xml:space="preserve">река Обь (Колпашевский район) река Чая (протока Негра).</w:t>
            </w:r>
          </w:p>
          <w:p>
            <w:pPr>
              <w:pStyle w:val="0"/>
              <w:jc w:val="both"/>
            </w:pPr>
            <w:r>
              <w:rPr>
                <w:sz w:val="24"/>
              </w:rPr>
              <w:t xml:space="preserve">Верхняя граница - 58°15'07".58 с. ш., 83°02'69".60 в. д.</w:t>
            </w:r>
          </w:p>
          <w:p>
            <w:pPr>
              <w:pStyle w:val="0"/>
              <w:jc w:val="both"/>
            </w:pPr>
            <w:r>
              <w:rPr>
                <w:sz w:val="24"/>
              </w:rPr>
              <w:t xml:space="preserve">Нижняя граница - 58°16'51".57 с. ш., 83°99'12".54 в. д.</w:t>
            </w:r>
          </w:p>
        </w:tc>
      </w:tr>
      <w:tr>
        <w:tc>
          <w:tcPr>
            <w:tcW w:w="566" w:type="dxa"/>
          </w:tcPr>
          <w:p>
            <w:pPr>
              <w:pStyle w:val="0"/>
              <w:jc w:val="center"/>
            </w:pPr>
            <w:r>
              <w:rPr>
                <w:sz w:val="24"/>
              </w:rPr>
              <w:t xml:space="preserve">92</w:t>
            </w:r>
          </w:p>
        </w:tc>
        <w:tc>
          <w:tcPr>
            <w:tcW w:w="2268" w:type="dxa"/>
          </w:tcPr>
          <w:p>
            <w:pPr>
              <w:pStyle w:val="0"/>
            </w:pPr>
            <w:r>
              <w:rPr>
                <w:sz w:val="24"/>
              </w:rPr>
              <w:t xml:space="preserve">Озернинская</w:t>
            </w:r>
          </w:p>
        </w:tc>
        <w:tc>
          <w:tcPr>
            <w:tcW w:w="6234" w:type="dxa"/>
          </w:tcPr>
          <w:p>
            <w:pPr>
              <w:pStyle w:val="0"/>
              <w:jc w:val="both"/>
            </w:pPr>
            <w:r>
              <w:rPr>
                <w:sz w:val="24"/>
              </w:rPr>
              <w:t xml:space="preserve">река Обь (Колпашевский район) река протока Ильинская.</w:t>
            </w:r>
          </w:p>
          <w:p>
            <w:pPr>
              <w:pStyle w:val="0"/>
              <w:jc w:val="both"/>
            </w:pPr>
            <w:r>
              <w:rPr>
                <w:sz w:val="24"/>
              </w:rPr>
              <w:t xml:space="preserve">Верхняя граница - 58°16'39".80 с. ш., 82°93'49".49 в. д.</w:t>
            </w:r>
          </w:p>
          <w:p>
            <w:pPr>
              <w:pStyle w:val="0"/>
              <w:jc w:val="both"/>
            </w:pPr>
            <w:r>
              <w:rPr>
                <w:sz w:val="24"/>
              </w:rPr>
              <w:t xml:space="preserve">Нижняя граница - 58°21'78".17 с. ш., 82°93'47".77 в. д.</w:t>
            </w:r>
          </w:p>
        </w:tc>
      </w:tr>
      <w:tr>
        <w:tc>
          <w:tcPr>
            <w:tcW w:w="566" w:type="dxa"/>
          </w:tcPr>
          <w:p>
            <w:pPr>
              <w:pStyle w:val="0"/>
              <w:jc w:val="center"/>
            </w:pPr>
            <w:r>
              <w:rPr>
                <w:sz w:val="24"/>
              </w:rPr>
              <w:t xml:space="preserve">93</w:t>
            </w:r>
          </w:p>
        </w:tc>
        <w:tc>
          <w:tcPr>
            <w:tcW w:w="2268" w:type="dxa"/>
          </w:tcPr>
          <w:p>
            <w:pPr>
              <w:pStyle w:val="0"/>
            </w:pPr>
            <w:r>
              <w:rPr>
                <w:sz w:val="24"/>
              </w:rPr>
              <w:t xml:space="preserve">Колпашевская</w:t>
            </w:r>
          </w:p>
        </w:tc>
        <w:tc>
          <w:tcPr>
            <w:tcW w:w="6234" w:type="dxa"/>
          </w:tcPr>
          <w:p>
            <w:pPr>
              <w:pStyle w:val="0"/>
              <w:jc w:val="both"/>
            </w:pPr>
            <w:r>
              <w:rPr>
                <w:sz w:val="24"/>
              </w:rPr>
              <w:t xml:space="preserve">река Обь (Колпашевский район) с. Озерное.</w:t>
            </w:r>
          </w:p>
          <w:p>
            <w:pPr>
              <w:pStyle w:val="0"/>
              <w:jc w:val="both"/>
            </w:pPr>
            <w:r>
              <w:rPr>
                <w:sz w:val="24"/>
              </w:rPr>
              <w:t xml:space="preserve">Верхняя граница - 58°24'89".95 с. ш., 82°91'09".17 в. д.</w:t>
            </w:r>
          </w:p>
          <w:p>
            <w:pPr>
              <w:pStyle w:val="0"/>
              <w:jc w:val="both"/>
            </w:pPr>
            <w:r>
              <w:rPr>
                <w:sz w:val="24"/>
              </w:rPr>
              <w:t xml:space="preserve">Нижняя граница - 58°26'72".38 с. ш., 82°92'61".94 в. д.</w:t>
            </w:r>
          </w:p>
        </w:tc>
      </w:tr>
      <w:tr>
        <w:tc>
          <w:tcPr>
            <w:tcW w:w="566" w:type="dxa"/>
          </w:tcPr>
          <w:p>
            <w:pPr>
              <w:pStyle w:val="0"/>
              <w:jc w:val="center"/>
            </w:pPr>
            <w:r>
              <w:rPr>
                <w:sz w:val="24"/>
              </w:rPr>
              <w:t xml:space="preserve">94</w:t>
            </w:r>
          </w:p>
        </w:tc>
        <w:tc>
          <w:tcPr>
            <w:tcW w:w="2268" w:type="dxa"/>
          </w:tcPr>
          <w:p>
            <w:pPr>
              <w:pStyle w:val="0"/>
            </w:pPr>
            <w:r>
              <w:rPr>
                <w:sz w:val="24"/>
              </w:rPr>
              <w:t xml:space="preserve">Канеровская</w:t>
            </w:r>
          </w:p>
        </w:tc>
        <w:tc>
          <w:tcPr>
            <w:tcW w:w="6234" w:type="dxa"/>
          </w:tcPr>
          <w:p>
            <w:pPr>
              <w:pStyle w:val="0"/>
              <w:jc w:val="both"/>
            </w:pPr>
            <w:r>
              <w:rPr>
                <w:sz w:val="24"/>
              </w:rPr>
              <w:t xml:space="preserve">река Обь (Колпашевский район) протока Канеровская.</w:t>
            </w:r>
          </w:p>
          <w:p>
            <w:pPr>
              <w:pStyle w:val="0"/>
              <w:jc w:val="both"/>
            </w:pPr>
            <w:r>
              <w:rPr>
                <w:sz w:val="24"/>
              </w:rPr>
              <w:t xml:space="preserve">Верхняя граница - 58°31'34".57 с. ш., 82°64'18".18 в. д.</w:t>
            </w:r>
          </w:p>
          <w:p>
            <w:pPr>
              <w:pStyle w:val="0"/>
              <w:jc w:val="both"/>
            </w:pPr>
            <w:r>
              <w:rPr>
                <w:sz w:val="24"/>
              </w:rPr>
              <w:t xml:space="preserve">Нижняя граница - 58°33'06".53 с. ш., 82°22'66".02 в. д.</w:t>
            </w:r>
          </w:p>
        </w:tc>
      </w:tr>
      <w:tr>
        <w:tc>
          <w:tcPr>
            <w:tcW w:w="566" w:type="dxa"/>
          </w:tcPr>
          <w:p>
            <w:pPr>
              <w:pStyle w:val="0"/>
              <w:jc w:val="center"/>
            </w:pPr>
            <w:r>
              <w:rPr>
                <w:sz w:val="24"/>
              </w:rPr>
              <w:t xml:space="preserve">95</w:t>
            </w:r>
          </w:p>
        </w:tc>
        <w:tc>
          <w:tcPr>
            <w:tcW w:w="2268" w:type="dxa"/>
          </w:tcPr>
          <w:p>
            <w:pPr>
              <w:pStyle w:val="0"/>
            </w:pPr>
            <w:r>
              <w:rPr>
                <w:sz w:val="24"/>
              </w:rPr>
              <w:t xml:space="preserve">Петропавловская</w:t>
            </w:r>
          </w:p>
        </w:tc>
        <w:tc>
          <w:tcPr>
            <w:tcW w:w="6234" w:type="dxa"/>
          </w:tcPr>
          <w:p>
            <w:pPr>
              <w:pStyle w:val="0"/>
              <w:jc w:val="both"/>
            </w:pPr>
            <w:r>
              <w:rPr>
                <w:sz w:val="24"/>
              </w:rPr>
              <w:t xml:space="preserve">река Обь (Колпашевский район) д. Петропавловка.</w:t>
            </w:r>
          </w:p>
          <w:p>
            <w:pPr>
              <w:pStyle w:val="0"/>
              <w:jc w:val="both"/>
            </w:pPr>
            <w:r>
              <w:rPr>
                <w:sz w:val="24"/>
              </w:rPr>
              <w:t xml:space="preserve">Верхняя граница - 58°36'11".47 с. ш., 82°50'83".28 в. д.</w:t>
            </w:r>
          </w:p>
          <w:p>
            <w:pPr>
              <w:pStyle w:val="0"/>
              <w:jc w:val="both"/>
            </w:pPr>
            <w:r>
              <w:rPr>
                <w:sz w:val="24"/>
              </w:rPr>
              <w:t xml:space="preserve">Нижняя граница - 58°34'41".33 с. ш., 82°45'24".23 в. д.</w:t>
            </w:r>
          </w:p>
        </w:tc>
      </w:tr>
      <w:tr>
        <w:tc>
          <w:tcPr>
            <w:tcW w:w="566" w:type="dxa"/>
          </w:tcPr>
          <w:p>
            <w:pPr>
              <w:pStyle w:val="0"/>
              <w:jc w:val="center"/>
            </w:pPr>
            <w:r>
              <w:rPr>
                <w:sz w:val="24"/>
              </w:rPr>
              <w:t xml:space="preserve">96</w:t>
            </w:r>
          </w:p>
        </w:tc>
        <w:tc>
          <w:tcPr>
            <w:tcW w:w="2268" w:type="dxa"/>
          </w:tcPr>
          <w:p>
            <w:pPr>
              <w:pStyle w:val="0"/>
            </w:pPr>
            <w:r>
              <w:rPr>
                <w:sz w:val="24"/>
              </w:rPr>
              <w:t xml:space="preserve">Березовская</w:t>
            </w:r>
          </w:p>
        </w:tc>
        <w:tc>
          <w:tcPr>
            <w:tcW w:w="6234" w:type="dxa"/>
          </w:tcPr>
          <w:p>
            <w:pPr>
              <w:pStyle w:val="0"/>
              <w:jc w:val="both"/>
            </w:pPr>
            <w:r>
              <w:rPr>
                <w:sz w:val="24"/>
              </w:rPr>
              <w:t xml:space="preserve">река Обь (Колпашевский район) д. Петропавловка.</w:t>
            </w:r>
          </w:p>
          <w:p>
            <w:pPr>
              <w:pStyle w:val="0"/>
              <w:jc w:val="both"/>
            </w:pPr>
            <w:r>
              <w:rPr>
                <w:sz w:val="24"/>
              </w:rPr>
              <w:t xml:space="preserve">Верхняя граница - 58°34'68".36 с. ш., 82°42'25".54 в. д.</w:t>
            </w:r>
          </w:p>
          <w:p>
            <w:pPr>
              <w:pStyle w:val="0"/>
              <w:jc w:val="both"/>
            </w:pPr>
            <w:r>
              <w:rPr>
                <w:sz w:val="24"/>
              </w:rPr>
              <w:t xml:space="preserve">Нижняя граница - 58°36'81".79 с. ш., 82°42'27".26 в. д.</w:t>
            </w:r>
          </w:p>
        </w:tc>
      </w:tr>
      <w:tr>
        <w:tc>
          <w:tcPr>
            <w:tcW w:w="566" w:type="dxa"/>
          </w:tcPr>
          <w:p>
            <w:pPr>
              <w:pStyle w:val="0"/>
              <w:jc w:val="center"/>
            </w:pPr>
            <w:r>
              <w:rPr>
                <w:sz w:val="24"/>
              </w:rPr>
              <w:t xml:space="preserve">97</w:t>
            </w:r>
          </w:p>
        </w:tc>
        <w:tc>
          <w:tcPr>
            <w:tcW w:w="2268" w:type="dxa"/>
          </w:tcPr>
          <w:p>
            <w:pPr>
              <w:pStyle w:val="0"/>
            </w:pPr>
            <w:r>
              <w:rPr>
                <w:sz w:val="24"/>
              </w:rPr>
              <w:t xml:space="preserve">Тебенакская</w:t>
            </w:r>
          </w:p>
        </w:tc>
        <w:tc>
          <w:tcPr>
            <w:tcW w:w="6234" w:type="dxa"/>
          </w:tcPr>
          <w:p>
            <w:pPr>
              <w:pStyle w:val="0"/>
              <w:jc w:val="both"/>
            </w:pPr>
            <w:r>
              <w:rPr>
                <w:sz w:val="24"/>
              </w:rPr>
              <w:t xml:space="preserve">река Обь (Колпашевский район) д. Тебенак.</w:t>
            </w:r>
          </w:p>
          <w:p>
            <w:pPr>
              <w:pStyle w:val="0"/>
              <w:jc w:val="both"/>
            </w:pPr>
            <w:r>
              <w:rPr>
                <w:sz w:val="24"/>
              </w:rPr>
              <w:t xml:space="preserve">Верхняя граница - 58°48'68".13 с. ш., 82°30'42".75 в. д.</w:t>
            </w:r>
          </w:p>
          <w:p>
            <w:pPr>
              <w:pStyle w:val="0"/>
              <w:jc w:val="both"/>
            </w:pPr>
            <w:r>
              <w:rPr>
                <w:sz w:val="24"/>
              </w:rPr>
              <w:t xml:space="preserve">Нижняя граница - 58°49'61".43 с. ш., 82°27'84".83 в. д.</w:t>
            </w:r>
          </w:p>
        </w:tc>
      </w:tr>
      <w:tr>
        <w:tc>
          <w:tcPr>
            <w:tcW w:w="566" w:type="dxa"/>
          </w:tcPr>
          <w:p>
            <w:pPr>
              <w:pStyle w:val="0"/>
              <w:jc w:val="center"/>
            </w:pPr>
            <w:r>
              <w:rPr>
                <w:sz w:val="24"/>
              </w:rPr>
              <w:t xml:space="preserve">98</w:t>
            </w:r>
          </w:p>
        </w:tc>
        <w:tc>
          <w:tcPr>
            <w:tcW w:w="2268" w:type="dxa"/>
          </w:tcPr>
          <w:p>
            <w:pPr>
              <w:pStyle w:val="0"/>
            </w:pPr>
            <w:r>
              <w:rPr>
                <w:sz w:val="24"/>
              </w:rPr>
              <w:t xml:space="preserve">Кияровская прямица</w:t>
            </w:r>
          </w:p>
        </w:tc>
        <w:tc>
          <w:tcPr>
            <w:tcW w:w="6234" w:type="dxa"/>
          </w:tcPr>
          <w:p>
            <w:pPr>
              <w:pStyle w:val="0"/>
            </w:pPr>
            <w:r>
              <w:rPr>
                <w:sz w:val="24"/>
              </w:rPr>
              <w:t xml:space="preserve">река Обь (Колпашевский район):</w:t>
            </w:r>
          </w:p>
          <w:p>
            <w:pPr>
              <w:pStyle w:val="0"/>
            </w:pPr>
            <w:r>
              <w:rPr>
                <w:sz w:val="24"/>
              </w:rPr>
              <w:t xml:space="preserve">Верхняя граница - 58°23'36".778 с. ш., 82°27'21".367 в. д.,</w:t>
            </w:r>
          </w:p>
          <w:p>
            <w:pPr>
              <w:pStyle w:val="0"/>
            </w:pPr>
            <w:r>
              <w:rPr>
                <w:sz w:val="24"/>
              </w:rPr>
              <w:t xml:space="preserve">Нижняя граница - 58°25'55".576 с. ш., 82°26'18".333 в. д.</w:t>
            </w:r>
          </w:p>
        </w:tc>
      </w:tr>
      <w:tr>
        <w:tc>
          <w:tcPr>
            <w:tcW w:w="566" w:type="dxa"/>
          </w:tcPr>
          <w:p>
            <w:pPr>
              <w:pStyle w:val="0"/>
              <w:jc w:val="center"/>
            </w:pPr>
            <w:r>
              <w:rPr>
                <w:sz w:val="24"/>
              </w:rPr>
              <w:t xml:space="preserve">99</w:t>
            </w:r>
          </w:p>
        </w:tc>
        <w:tc>
          <w:tcPr>
            <w:tcW w:w="2268" w:type="dxa"/>
          </w:tcPr>
          <w:p>
            <w:pPr>
              <w:pStyle w:val="0"/>
            </w:pPr>
            <w:r>
              <w:rPr>
                <w:sz w:val="24"/>
              </w:rPr>
              <w:t xml:space="preserve">Зайкинская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- 58°33'13".021 с. ш., 82°12'19'.115 в. д.,</w:t>
            </w:r>
          </w:p>
          <w:p>
            <w:pPr>
              <w:pStyle w:val="0"/>
            </w:pPr>
            <w:r>
              <w:rPr>
                <w:sz w:val="24"/>
              </w:rPr>
              <w:t xml:space="preserve">Нижняя граница - 58°34'04".689 с. ш., 82°10'25".407 в. д.</w:t>
            </w:r>
          </w:p>
        </w:tc>
      </w:tr>
      <w:tr>
        <w:tc>
          <w:tcPr>
            <w:tcW w:w="566" w:type="dxa"/>
          </w:tcPr>
          <w:p>
            <w:pPr>
              <w:pStyle w:val="0"/>
              <w:jc w:val="center"/>
            </w:pPr>
            <w:r>
              <w:rPr>
                <w:sz w:val="24"/>
              </w:rPr>
              <w:t xml:space="preserve">100</w:t>
            </w:r>
          </w:p>
        </w:tc>
        <w:tc>
          <w:tcPr>
            <w:tcW w:w="2268" w:type="dxa"/>
          </w:tcPr>
          <w:p>
            <w:pPr>
              <w:pStyle w:val="0"/>
            </w:pPr>
            <w:r>
              <w:rPr>
                <w:sz w:val="24"/>
              </w:rPr>
              <w:t xml:space="preserve">Верхневальцевская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- 58°35'23".717 с. ш., 81°59'06".937 в. д.,</w:t>
            </w:r>
          </w:p>
          <w:p>
            <w:pPr>
              <w:pStyle w:val="0"/>
            </w:pPr>
            <w:r>
              <w:rPr>
                <w:sz w:val="24"/>
              </w:rPr>
              <w:t xml:space="preserve">Нижняя граница - 58°34'13".035 с. ш., 81°56'49".745 в. д.</w:t>
            </w:r>
          </w:p>
        </w:tc>
      </w:tr>
      <w:tr>
        <w:tc>
          <w:tcPr>
            <w:tcW w:w="566" w:type="dxa"/>
          </w:tcPr>
          <w:p>
            <w:pPr>
              <w:pStyle w:val="0"/>
              <w:jc w:val="center"/>
            </w:pPr>
            <w:r>
              <w:rPr>
                <w:sz w:val="24"/>
              </w:rPr>
              <w:t xml:space="preserve">101</w:t>
            </w:r>
          </w:p>
        </w:tc>
        <w:tc>
          <w:tcPr>
            <w:tcW w:w="2268" w:type="dxa"/>
          </w:tcPr>
          <w:p>
            <w:pPr>
              <w:pStyle w:val="0"/>
            </w:pPr>
            <w:r>
              <w:rPr>
                <w:sz w:val="24"/>
              </w:rPr>
              <w:t xml:space="preserve">Кабанюрская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- 58°40'40".433 с. ш., 81°51'45".532 в. д.,</w:t>
            </w:r>
          </w:p>
          <w:p>
            <w:pPr>
              <w:pStyle w:val="0"/>
            </w:pPr>
            <w:r>
              <w:rPr>
                <w:sz w:val="24"/>
              </w:rPr>
              <w:t xml:space="preserve">Нижняя граница - 58°40'32".709 с. ш., 81°49'31".779 в. д.</w:t>
            </w:r>
          </w:p>
        </w:tc>
      </w:tr>
      <w:tr>
        <w:tc>
          <w:tcPr>
            <w:tcW w:w="566" w:type="dxa"/>
          </w:tcPr>
          <w:p>
            <w:pPr>
              <w:pStyle w:val="0"/>
              <w:jc w:val="center"/>
            </w:pPr>
            <w:r>
              <w:rPr>
                <w:sz w:val="24"/>
              </w:rPr>
              <w:t xml:space="preserve">102</w:t>
            </w:r>
          </w:p>
        </w:tc>
        <w:tc>
          <w:tcPr>
            <w:tcW w:w="2268" w:type="dxa"/>
          </w:tcPr>
          <w:p>
            <w:pPr>
              <w:pStyle w:val="0"/>
            </w:pPr>
            <w:r>
              <w:rPr>
                <w:sz w:val="24"/>
              </w:rPr>
              <w:t xml:space="preserve">Ласкинская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- 58°44'42".706 с. ш., 81°44'41".047 в. д.,</w:t>
            </w:r>
          </w:p>
          <w:p>
            <w:pPr>
              <w:pStyle w:val="0"/>
            </w:pPr>
            <w:r>
              <w:rPr>
                <w:sz w:val="24"/>
              </w:rPr>
              <w:t xml:space="preserve">Нижняя граница - 58°43'10".402 с. ш., 81°42'33".097 в. д.</w:t>
            </w:r>
          </w:p>
        </w:tc>
      </w:tr>
      <w:tr>
        <w:tc>
          <w:tcPr>
            <w:tcW w:w="566" w:type="dxa"/>
          </w:tcPr>
          <w:p>
            <w:pPr>
              <w:pStyle w:val="0"/>
              <w:jc w:val="center"/>
            </w:pPr>
            <w:r>
              <w:rPr>
                <w:sz w:val="24"/>
              </w:rPr>
              <w:t xml:space="preserve">103</w:t>
            </w:r>
          </w:p>
        </w:tc>
        <w:tc>
          <w:tcPr>
            <w:tcW w:w="2268" w:type="dxa"/>
          </w:tcPr>
          <w:p>
            <w:pPr>
              <w:pStyle w:val="0"/>
            </w:pPr>
            <w:r>
              <w:rPr>
                <w:sz w:val="24"/>
              </w:rPr>
              <w:t xml:space="preserve">Каленакская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- 58°51'27".864 с. ш., 81°29'41".973 в. д.,</w:t>
            </w:r>
          </w:p>
          <w:p>
            <w:pPr>
              <w:pStyle w:val="0"/>
            </w:pPr>
            <w:r>
              <w:rPr>
                <w:sz w:val="24"/>
              </w:rPr>
              <w:t xml:space="preserve">Нижняя граница - 58°52'22".836 с. ш., 81°30'52".839 в. д.</w:t>
            </w:r>
          </w:p>
        </w:tc>
      </w:tr>
      <w:tr>
        <w:tc>
          <w:tcPr>
            <w:tcW w:w="566" w:type="dxa"/>
          </w:tcPr>
          <w:p>
            <w:pPr>
              <w:pStyle w:val="0"/>
              <w:jc w:val="center"/>
            </w:pPr>
            <w:r>
              <w:rPr>
                <w:sz w:val="24"/>
              </w:rPr>
              <w:t xml:space="preserve">104</w:t>
            </w:r>
          </w:p>
        </w:tc>
        <w:tc>
          <w:tcPr>
            <w:tcW w:w="2268" w:type="dxa"/>
          </w:tcPr>
          <w:p>
            <w:pPr>
              <w:pStyle w:val="0"/>
            </w:pPr>
            <w:r>
              <w:rPr>
                <w:sz w:val="24"/>
              </w:rPr>
              <w:t xml:space="preserve">Безымянная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- 58°55'49".731 с. ш., 81°25'55".337 в. д.,</w:t>
            </w:r>
          </w:p>
          <w:p>
            <w:pPr>
              <w:pStyle w:val="0"/>
            </w:pPr>
            <w:r>
              <w:rPr>
                <w:sz w:val="24"/>
              </w:rPr>
              <w:t xml:space="preserve">Нижняя граница - 58°56'05".343 с. ш., 81°24'29".684</w:t>
            </w:r>
          </w:p>
        </w:tc>
      </w:tr>
      <w:tr>
        <w:tc>
          <w:tcPr>
            <w:tcW w:w="566" w:type="dxa"/>
          </w:tcPr>
          <w:p>
            <w:pPr>
              <w:pStyle w:val="0"/>
              <w:jc w:val="center"/>
            </w:pPr>
            <w:r>
              <w:rPr>
                <w:sz w:val="24"/>
              </w:rPr>
              <w:t xml:space="preserve">105</w:t>
            </w:r>
          </w:p>
        </w:tc>
        <w:tc>
          <w:tcPr>
            <w:tcW w:w="2268" w:type="dxa"/>
          </w:tcPr>
          <w:p>
            <w:pPr>
              <w:pStyle w:val="0"/>
            </w:pPr>
            <w:r>
              <w:rPr>
                <w:sz w:val="24"/>
              </w:rPr>
              <w:t xml:space="preserve">Каранакская</w:t>
            </w:r>
          </w:p>
        </w:tc>
        <w:tc>
          <w:tcPr>
            <w:tcW w:w="6234" w:type="dxa"/>
          </w:tcPr>
          <w:p>
            <w:pPr>
              <w:pStyle w:val="0"/>
            </w:pPr>
            <w:r>
              <w:rPr>
                <w:sz w:val="24"/>
              </w:rPr>
              <w:t xml:space="preserve">река Обь (Парабельский район):</w:t>
            </w:r>
          </w:p>
          <w:p>
            <w:pPr>
              <w:pStyle w:val="0"/>
            </w:pPr>
            <w:r>
              <w:rPr>
                <w:sz w:val="24"/>
              </w:rPr>
              <w:t xml:space="preserve">Верхняя граница - 59°00'31".108 с. ш., 81°27'05".975 в. д.,</w:t>
            </w:r>
          </w:p>
          <w:p>
            <w:pPr>
              <w:pStyle w:val="0"/>
            </w:pPr>
            <w:r>
              <w:rPr>
                <w:sz w:val="24"/>
              </w:rPr>
              <w:t xml:space="preserve">Нижняя граница - 59°01'20".343 с. ш., 81°24'26".584 в. д.</w:t>
            </w:r>
          </w:p>
        </w:tc>
      </w:tr>
      <w:tr>
        <w:tc>
          <w:tcPr>
            <w:tcW w:w="566" w:type="dxa"/>
          </w:tcPr>
          <w:p>
            <w:pPr>
              <w:pStyle w:val="0"/>
              <w:jc w:val="center"/>
            </w:pPr>
            <w:r>
              <w:rPr>
                <w:sz w:val="24"/>
              </w:rPr>
              <w:t xml:space="preserve">106</w:t>
            </w:r>
          </w:p>
        </w:tc>
        <w:tc>
          <w:tcPr>
            <w:tcW w:w="2268" w:type="dxa"/>
          </w:tcPr>
          <w:p>
            <w:pPr>
              <w:pStyle w:val="0"/>
            </w:pPr>
            <w:r>
              <w:rPr>
                <w:sz w:val="24"/>
              </w:rPr>
              <w:t xml:space="preserve">Сахарная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- 59°07'26".911 с. ш., 81°12'26".539 в. д.,</w:t>
            </w:r>
          </w:p>
          <w:p>
            <w:pPr>
              <w:pStyle w:val="0"/>
            </w:pPr>
            <w:r>
              <w:rPr>
                <w:sz w:val="24"/>
              </w:rPr>
              <w:t xml:space="preserve">Нижняя граница - 59°07'57".754 с. ш., 81°07'43".908 в. д.</w:t>
            </w:r>
          </w:p>
        </w:tc>
      </w:tr>
      <w:tr>
        <w:tc>
          <w:tcPr>
            <w:tcW w:w="566" w:type="dxa"/>
          </w:tcPr>
          <w:p>
            <w:pPr>
              <w:pStyle w:val="0"/>
              <w:jc w:val="center"/>
            </w:pPr>
            <w:r>
              <w:rPr>
                <w:sz w:val="24"/>
              </w:rPr>
              <w:t xml:space="preserve">107</w:t>
            </w:r>
          </w:p>
        </w:tc>
        <w:tc>
          <w:tcPr>
            <w:tcW w:w="2268" w:type="dxa"/>
          </w:tcPr>
          <w:p>
            <w:pPr>
              <w:pStyle w:val="0"/>
            </w:pPr>
            <w:r>
              <w:rPr>
                <w:sz w:val="24"/>
              </w:rPr>
              <w:t xml:space="preserve">Мизуркинская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- 59°07'12".801 с. ш., 81°04'04".239 в. д.,</w:t>
            </w:r>
          </w:p>
          <w:p>
            <w:pPr>
              <w:pStyle w:val="0"/>
            </w:pPr>
            <w:r>
              <w:rPr>
                <w:sz w:val="24"/>
              </w:rPr>
              <w:t xml:space="preserve">Нижняя граница - 59°06'25".639 с. ш., 81°03'08".123 в. д.</w:t>
            </w:r>
          </w:p>
        </w:tc>
      </w:tr>
      <w:tr>
        <w:tc>
          <w:tcPr>
            <w:tcW w:w="566" w:type="dxa"/>
          </w:tcPr>
          <w:p>
            <w:pPr>
              <w:pStyle w:val="0"/>
              <w:jc w:val="center"/>
            </w:pPr>
            <w:r>
              <w:rPr>
                <w:sz w:val="24"/>
              </w:rPr>
              <w:t xml:space="preserve">108</w:t>
            </w:r>
          </w:p>
        </w:tc>
        <w:tc>
          <w:tcPr>
            <w:tcW w:w="2268" w:type="dxa"/>
          </w:tcPr>
          <w:p>
            <w:pPr>
              <w:pStyle w:val="0"/>
            </w:pPr>
            <w:r>
              <w:rPr>
                <w:sz w:val="24"/>
              </w:rPr>
              <w:t xml:space="preserve">Кашинская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- 59°05'51".754 с. ш., 80°47'35".225 в. д.,</w:t>
            </w:r>
          </w:p>
          <w:p>
            <w:pPr>
              <w:pStyle w:val="0"/>
            </w:pPr>
            <w:r>
              <w:rPr>
                <w:sz w:val="24"/>
              </w:rPr>
              <w:t xml:space="preserve">Нижняя граница - 59°07'11".423 с. ш., 80°46'01".780 в. д.</w:t>
            </w:r>
          </w:p>
        </w:tc>
      </w:tr>
      <w:tr>
        <w:tc>
          <w:tcPr>
            <w:tcW w:w="566" w:type="dxa"/>
          </w:tcPr>
          <w:p>
            <w:pPr>
              <w:pStyle w:val="0"/>
              <w:jc w:val="center"/>
            </w:pPr>
            <w:r>
              <w:rPr>
                <w:sz w:val="24"/>
              </w:rPr>
              <w:t xml:space="preserve">109</w:t>
            </w:r>
          </w:p>
        </w:tc>
        <w:tc>
          <w:tcPr>
            <w:tcW w:w="2268" w:type="dxa"/>
          </w:tcPr>
          <w:p>
            <w:pPr>
              <w:pStyle w:val="0"/>
            </w:pPr>
            <w:r>
              <w:rPr>
                <w:sz w:val="24"/>
              </w:rPr>
              <w:t xml:space="preserve">Каргасокская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- 59°09'29".754 с. ш., 80°44'18".225 в. д.,</w:t>
            </w:r>
          </w:p>
          <w:p>
            <w:pPr>
              <w:pStyle w:val="0"/>
            </w:pPr>
            <w:r>
              <w:rPr>
                <w:sz w:val="24"/>
              </w:rPr>
              <w:t xml:space="preserve">Нижняя граница - 59°09'52".145 с. ш., 80°41'22".839 в. д.</w:t>
            </w:r>
          </w:p>
        </w:tc>
      </w:tr>
      <w:tr>
        <w:tc>
          <w:tcPr>
            <w:tcW w:w="566" w:type="dxa"/>
          </w:tcPr>
          <w:p>
            <w:pPr>
              <w:pStyle w:val="0"/>
              <w:jc w:val="center"/>
            </w:pPr>
            <w:r>
              <w:rPr>
                <w:sz w:val="24"/>
              </w:rPr>
              <w:t xml:space="preserve">110</w:t>
            </w:r>
          </w:p>
        </w:tc>
        <w:tc>
          <w:tcPr>
            <w:tcW w:w="2268" w:type="dxa"/>
          </w:tcPr>
          <w:p>
            <w:pPr>
              <w:pStyle w:val="0"/>
            </w:pPr>
            <w:r>
              <w:rPr>
                <w:sz w:val="24"/>
              </w:rPr>
              <w:t xml:space="preserve">Киндальская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- 59°08'53".234 с. ш., 80°37'51".614 в. д.</w:t>
            </w:r>
          </w:p>
          <w:p>
            <w:pPr>
              <w:pStyle w:val="0"/>
            </w:pPr>
            <w:r>
              <w:rPr>
                <w:sz w:val="24"/>
              </w:rPr>
              <w:t xml:space="preserve">Нижняя граница - 59°09'24".124 с. ш., 80°36'53".061 в. д.</w:t>
            </w:r>
          </w:p>
        </w:tc>
      </w:tr>
      <w:tr>
        <w:tc>
          <w:tcPr>
            <w:tcW w:w="566" w:type="dxa"/>
          </w:tcPr>
          <w:p>
            <w:pPr>
              <w:pStyle w:val="0"/>
              <w:jc w:val="center"/>
            </w:pPr>
            <w:r>
              <w:rPr>
                <w:sz w:val="24"/>
              </w:rPr>
              <w:t xml:space="preserve">111</w:t>
            </w:r>
          </w:p>
        </w:tc>
        <w:tc>
          <w:tcPr>
            <w:tcW w:w="2268" w:type="dxa"/>
          </w:tcPr>
          <w:p>
            <w:pPr>
              <w:pStyle w:val="0"/>
            </w:pPr>
            <w:r>
              <w:rPr>
                <w:sz w:val="24"/>
              </w:rPr>
              <w:t xml:space="preserve">Казальцевская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- 59°15'20".616 с. ш., 80°31'37".426 в. д.,</w:t>
            </w:r>
          </w:p>
          <w:p>
            <w:pPr>
              <w:pStyle w:val="0"/>
            </w:pPr>
            <w:r>
              <w:rPr>
                <w:sz w:val="24"/>
              </w:rPr>
              <w:t xml:space="preserve">Нижняя граница - 59°16'12".344 с. ш., 80°31'37".426 в. д.</w:t>
            </w:r>
          </w:p>
        </w:tc>
      </w:tr>
      <w:tr>
        <w:tc>
          <w:tcPr>
            <w:tcW w:w="566" w:type="dxa"/>
          </w:tcPr>
          <w:p>
            <w:pPr>
              <w:pStyle w:val="0"/>
              <w:jc w:val="center"/>
            </w:pPr>
            <w:r>
              <w:rPr>
                <w:sz w:val="24"/>
              </w:rPr>
              <w:t xml:space="preserve">112</w:t>
            </w:r>
          </w:p>
        </w:tc>
        <w:tc>
          <w:tcPr>
            <w:tcW w:w="2268" w:type="dxa"/>
          </w:tcPr>
          <w:p>
            <w:pPr>
              <w:pStyle w:val="0"/>
            </w:pPr>
            <w:r>
              <w:rPr>
                <w:sz w:val="24"/>
              </w:rPr>
              <w:t xml:space="preserve">Тымская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- 59°17'39".618 с. ш., 80°17'41".236 в. д.,</w:t>
            </w:r>
          </w:p>
          <w:p>
            <w:pPr>
              <w:pStyle w:val="0"/>
            </w:pPr>
            <w:r>
              <w:rPr>
                <w:sz w:val="24"/>
              </w:rPr>
              <w:t xml:space="preserve">Нижняя граница - 59°17'14".960 с. ш., 80°16'57".036 в. д.</w:t>
            </w:r>
          </w:p>
        </w:tc>
      </w:tr>
      <w:tr>
        <w:tc>
          <w:tcPr>
            <w:tcW w:w="566" w:type="dxa"/>
          </w:tcPr>
          <w:p>
            <w:pPr>
              <w:pStyle w:val="0"/>
              <w:jc w:val="center"/>
            </w:pPr>
            <w:r>
              <w:rPr>
                <w:sz w:val="24"/>
              </w:rPr>
              <w:t xml:space="preserve">113</w:t>
            </w:r>
          </w:p>
        </w:tc>
        <w:tc>
          <w:tcPr>
            <w:tcW w:w="2268" w:type="dxa"/>
          </w:tcPr>
          <w:p>
            <w:pPr>
              <w:pStyle w:val="0"/>
            </w:pPr>
            <w:r>
              <w:rPr>
                <w:sz w:val="24"/>
              </w:rPr>
              <w:t xml:space="preserve">Шубурда</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- 59°16'20".635 с. ш., 80°16'21".224 в. д.,</w:t>
            </w:r>
          </w:p>
          <w:p>
            <w:pPr>
              <w:pStyle w:val="0"/>
            </w:pPr>
            <w:r>
              <w:rPr>
                <w:sz w:val="24"/>
              </w:rPr>
              <w:t xml:space="preserve">Нижняя граница - 59°15'50".740 с. ш., 80°14'17".027 в. д.</w:t>
            </w:r>
          </w:p>
        </w:tc>
      </w:tr>
      <w:tr>
        <w:tc>
          <w:tcPr>
            <w:tcW w:w="566" w:type="dxa"/>
          </w:tcPr>
          <w:p>
            <w:pPr>
              <w:pStyle w:val="0"/>
              <w:jc w:val="center"/>
            </w:pPr>
            <w:r>
              <w:rPr>
                <w:sz w:val="24"/>
              </w:rPr>
              <w:t xml:space="preserve">114</w:t>
            </w:r>
          </w:p>
        </w:tc>
        <w:tc>
          <w:tcPr>
            <w:tcW w:w="2268" w:type="dxa"/>
          </w:tcPr>
          <w:p>
            <w:pPr>
              <w:pStyle w:val="0"/>
            </w:pPr>
            <w:r>
              <w:rPr>
                <w:sz w:val="24"/>
              </w:rPr>
              <w:t xml:space="preserve">Нижненикулинская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- 59°24'03".612 с. ш., 80°05'01".232 в. д.,</w:t>
            </w:r>
          </w:p>
          <w:p>
            <w:pPr>
              <w:pStyle w:val="0"/>
            </w:pPr>
            <w:r>
              <w:rPr>
                <w:sz w:val="24"/>
              </w:rPr>
              <w:t xml:space="preserve">Нижняя граница - 59°24'56".253 с. ш., 80°04'11".348 в. д.</w:t>
            </w:r>
          </w:p>
        </w:tc>
      </w:tr>
      <w:tr>
        <w:tc>
          <w:tcPr>
            <w:tcW w:w="566" w:type="dxa"/>
          </w:tcPr>
          <w:p>
            <w:pPr>
              <w:pStyle w:val="0"/>
              <w:jc w:val="center"/>
            </w:pPr>
            <w:r>
              <w:rPr>
                <w:sz w:val="24"/>
              </w:rPr>
              <w:t xml:space="preserve">115</w:t>
            </w:r>
          </w:p>
        </w:tc>
        <w:tc>
          <w:tcPr>
            <w:tcW w:w="2268" w:type="dxa"/>
          </w:tcPr>
          <w:p>
            <w:pPr>
              <w:pStyle w:val="0"/>
            </w:pPr>
            <w:r>
              <w:rPr>
                <w:sz w:val="24"/>
              </w:rPr>
              <w:t xml:space="preserve">Усть-Тымская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- 59°25'47".375 с. ш., 80°02'14".482 в. д.,</w:t>
            </w:r>
          </w:p>
          <w:p>
            <w:pPr>
              <w:pStyle w:val="0"/>
            </w:pPr>
            <w:r>
              <w:rPr>
                <w:sz w:val="24"/>
              </w:rPr>
              <w:t xml:space="preserve">Нижняя граница - 59°25'40".753 с. ш., 80°00'08".324 в. д.</w:t>
            </w:r>
          </w:p>
        </w:tc>
      </w:tr>
      <w:tr>
        <w:tc>
          <w:tcPr>
            <w:tcW w:w="566" w:type="dxa"/>
          </w:tcPr>
          <w:p>
            <w:pPr>
              <w:pStyle w:val="0"/>
              <w:jc w:val="center"/>
            </w:pPr>
            <w:r>
              <w:rPr>
                <w:sz w:val="24"/>
              </w:rPr>
              <w:t xml:space="preserve">116</w:t>
            </w:r>
          </w:p>
        </w:tc>
        <w:tc>
          <w:tcPr>
            <w:tcW w:w="2268" w:type="dxa"/>
          </w:tcPr>
          <w:p>
            <w:pPr>
              <w:pStyle w:val="0"/>
            </w:pPr>
            <w:r>
              <w:rPr>
                <w:sz w:val="24"/>
              </w:rPr>
              <w:t xml:space="preserve">Вертикосская</w:t>
            </w:r>
          </w:p>
        </w:tc>
        <w:tc>
          <w:tcPr>
            <w:tcW w:w="6234" w:type="dxa"/>
          </w:tcPr>
          <w:p>
            <w:pPr>
              <w:pStyle w:val="0"/>
            </w:pPr>
            <w:r>
              <w:rPr>
                <w:sz w:val="24"/>
              </w:rPr>
              <w:t xml:space="preserve">река Обь (Каргасокский район):</w:t>
            </w:r>
          </w:p>
          <w:p>
            <w:pPr>
              <w:pStyle w:val="0"/>
            </w:pPr>
            <w:r>
              <w:rPr>
                <w:sz w:val="24"/>
              </w:rPr>
              <w:t xml:space="preserve">Верхняя граница - 59°23'35".827 с. ш., 79°40'27".573 в. д.,</w:t>
            </w:r>
          </w:p>
          <w:p>
            <w:pPr>
              <w:pStyle w:val="0"/>
            </w:pPr>
            <w:r>
              <w:rPr>
                <w:sz w:val="24"/>
              </w:rPr>
              <w:t xml:space="preserve">Нижняя граница - 59°24'38".753 с. ш., 79°40'05".374 в. д.</w:t>
            </w:r>
          </w:p>
        </w:tc>
      </w:tr>
      <w:tr>
        <w:tc>
          <w:tcPr>
            <w:tcW w:w="566" w:type="dxa"/>
          </w:tcPr>
          <w:p>
            <w:pPr>
              <w:pStyle w:val="0"/>
              <w:jc w:val="center"/>
            </w:pPr>
            <w:r>
              <w:rPr>
                <w:sz w:val="24"/>
              </w:rPr>
              <w:t xml:space="preserve">117</w:t>
            </w:r>
          </w:p>
        </w:tc>
        <w:tc>
          <w:tcPr>
            <w:tcW w:w="2268" w:type="dxa"/>
          </w:tcPr>
          <w:p>
            <w:pPr>
              <w:pStyle w:val="0"/>
            </w:pPr>
            <w:r>
              <w:rPr>
                <w:sz w:val="24"/>
              </w:rPr>
              <w:t xml:space="preserve">Прохоркинская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- 59°30'50".247 с. ш., 79°27'25".524 в. д.,</w:t>
            </w:r>
          </w:p>
          <w:p>
            <w:pPr>
              <w:pStyle w:val="0"/>
            </w:pPr>
            <w:r>
              <w:rPr>
                <w:sz w:val="24"/>
              </w:rPr>
              <w:t xml:space="preserve">Нижняя граница - 59°29'39".323 с. ш., 79°26'38".455 в. д.</w:t>
            </w:r>
          </w:p>
        </w:tc>
      </w:tr>
      <w:tr>
        <w:tc>
          <w:tcPr>
            <w:tcW w:w="566" w:type="dxa"/>
          </w:tcPr>
          <w:p>
            <w:pPr>
              <w:pStyle w:val="0"/>
              <w:jc w:val="center"/>
            </w:pPr>
            <w:r>
              <w:rPr>
                <w:sz w:val="24"/>
              </w:rPr>
              <w:t xml:space="preserve">118</w:t>
            </w:r>
          </w:p>
        </w:tc>
        <w:tc>
          <w:tcPr>
            <w:tcW w:w="2268" w:type="dxa"/>
          </w:tcPr>
          <w:p>
            <w:pPr>
              <w:pStyle w:val="0"/>
            </w:pPr>
            <w:r>
              <w:rPr>
                <w:sz w:val="24"/>
              </w:rPr>
              <w:t xml:space="preserve">Пырчинская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- 59°40'49".137 с. ш., 79°08'08".532 в. д.,</w:t>
            </w:r>
          </w:p>
          <w:p>
            <w:pPr>
              <w:pStyle w:val="0"/>
            </w:pPr>
            <w:r>
              <w:rPr>
                <w:sz w:val="24"/>
              </w:rPr>
              <w:t xml:space="preserve">Нижняя граница - 59°42'12".743 с. ш., 79°07'47".121 в. д.</w:t>
            </w:r>
          </w:p>
        </w:tc>
      </w:tr>
      <w:tr>
        <w:tc>
          <w:tcPr>
            <w:tcW w:w="566" w:type="dxa"/>
          </w:tcPr>
          <w:p>
            <w:pPr>
              <w:pStyle w:val="0"/>
              <w:jc w:val="center"/>
            </w:pPr>
            <w:r>
              <w:rPr>
                <w:sz w:val="24"/>
              </w:rPr>
              <w:t xml:space="preserve">119</w:t>
            </w:r>
          </w:p>
        </w:tc>
        <w:tc>
          <w:tcPr>
            <w:tcW w:w="2268" w:type="dxa"/>
          </w:tcPr>
          <w:p>
            <w:pPr>
              <w:pStyle w:val="0"/>
            </w:pPr>
            <w:r>
              <w:rPr>
                <w:sz w:val="24"/>
              </w:rPr>
              <w:t xml:space="preserve">Киевская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- 59°47'31".476 с. ш., 79°10'08".579 в. д.,</w:t>
            </w:r>
          </w:p>
          <w:p>
            <w:pPr>
              <w:pStyle w:val="0"/>
            </w:pPr>
            <w:r>
              <w:rPr>
                <w:sz w:val="24"/>
              </w:rPr>
              <w:t xml:space="preserve">Нижняя граница - 59°48'56".523 с. ш., 79°06'00".351 в. д.</w:t>
            </w:r>
          </w:p>
        </w:tc>
      </w:tr>
      <w:tr>
        <w:tc>
          <w:tcPr>
            <w:tcW w:w="566" w:type="dxa"/>
          </w:tcPr>
          <w:p>
            <w:pPr>
              <w:pStyle w:val="0"/>
              <w:jc w:val="center"/>
            </w:pPr>
            <w:r>
              <w:rPr>
                <w:sz w:val="24"/>
              </w:rPr>
              <w:t xml:space="preserve">120</w:t>
            </w:r>
          </w:p>
        </w:tc>
        <w:tc>
          <w:tcPr>
            <w:tcW w:w="2268" w:type="dxa"/>
          </w:tcPr>
          <w:p>
            <w:pPr>
              <w:pStyle w:val="0"/>
            </w:pPr>
            <w:r>
              <w:rPr>
                <w:sz w:val="24"/>
              </w:rPr>
              <w:t xml:space="preserve">Верхневартовская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- 59°54'42".142 с. ш., 78°59'08".243 в. д.,</w:t>
            </w:r>
          </w:p>
          <w:p>
            <w:pPr>
              <w:pStyle w:val="0"/>
            </w:pPr>
            <w:r>
              <w:rPr>
                <w:sz w:val="24"/>
              </w:rPr>
              <w:t xml:space="preserve">Нижняя граница - 59°56'07".241 с. ш., 78°57'27".241 в. д.</w:t>
            </w:r>
          </w:p>
        </w:tc>
      </w:tr>
      <w:tr>
        <w:tc>
          <w:tcPr>
            <w:tcW w:w="566" w:type="dxa"/>
          </w:tcPr>
          <w:p>
            <w:pPr>
              <w:pStyle w:val="0"/>
              <w:jc w:val="center"/>
            </w:pPr>
            <w:r>
              <w:rPr>
                <w:sz w:val="24"/>
              </w:rPr>
              <w:t xml:space="preserve">121</w:t>
            </w:r>
          </w:p>
        </w:tc>
        <w:tc>
          <w:tcPr>
            <w:tcW w:w="2268" w:type="dxa"/>
          </w:tcPr>
          <w:p>
            <w:pPr>
              <w:pStyle w:val="0"/>
            </w:pPr>
            <w:r>
              <w:rPr>
                <w:sz w:val="24"/>
              </w:rPr>
              <w:t xml:space="preserve">Назинская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- 60°07'15".658 с. ш., 78°55'18".483 в. д.,</w:t>
            </w:r>
          </w:p>
          <w:p>
            <w:pPr>
              <w:pStyle w:val="0"/>
            </w:pPr>
            <w:r>
              <w:rPr>
                <w:sz w:val="24"/>
              </w:rPr>
              <w:t xml:space="preserve">Нижняя граница - 60°08'14".258 с. ш., 78°53'24".325 в. д.</w:t>
            </w:r>
          </w:p>
        </w:tc>
      </w:tr>
      <w:tr>
        <w:tc>
          <w:tcPr>
            <w:tcW w:w="566" w:type="dxa"/>
          </w:tcPr>
          <w:p>
            <w:pPr>
              <w:pStyle w:val="0"/>
              <w:jc w:val="center"/>
            </w:pPr>
            <w:r>
              <w:rPr>
                <w:sz w:val="24"/>
              </w:rPr>
              <w:t xml:space="preserve">122</w:t>
            </w:r>
          </w:p>
        </w:tc>
        <w:tc>
          <w:tcPr>
            <w:tcW w:w="2268" w:type="dxa"/>
          </w:tcPr>
          <w:p>
            <w:pPr>
              <w:pStyle w:val="0"/>
            </w:pPr>
            <w:r>
              <w:rPr>
                <w:sz w:val="24"/>
              </w:rPr>
              <w:t xml:space="preserve">Мегипугольская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- 60°14'12".375 с. ш., 78°35'28".427 в. д.,</w:t>
            </w:r>
          </w:p>
          <w:p>
            <w:pPr>
              <w:pStyle w:val="0"/>
            </w:pPr>
            <w:r>
              <w:rPr>
                <w:sz w:val="24"/>
              </w:rPr>
              <w:t xml:space="preserve">Нижняя граница - 60°15'11".927 с. ш., 78°35'41".341 в. д.</w:t>
            </w:r>
          </w:p>
        </w:tc>
      </w:tr>
      <w:tr>
        <w:tc>
          <w:tcPr>
            <w:tcW w:w="566" w:type="dxa"/>
          </w:tcPr>
          <w:p>
            <w:pPr>
              <w:pStyle w:val="0"/>
              <w:jc w:val="center"/>
            </w:pPr>
            <w:r>
              <w:rPr>
                <w:sz w:val="24"/>
              </w:rPr>
              <w:t xml:space="preserve">123</w:t>
            </w:r>
          </w:p>
        </w:tc>
        <w:tc>
          <w:tcPr>
            <w:tcW w:w="2268" w:type="dxa"/>
          </w:tcPr>
          <w:p>
            <w:pPr>
              <w:pStyle w:val="0"/>
            </w:pPr>
            <w:r>
              <w:rPr>
                <w:sz w:val="24"/>
              </w:rPr>
              <w:t xml:space="preserve">Нижне-Мегипугольская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- 60°16'21".624 с. ш., 78°29'50".186 в. д.,</w:t>
            </w:r>
          </w:p>
          <w:p>
            <w:pPr>
              <w:pStyle w:val="0"/>
            </w:pPr>
            <w:r>
              <w:rPr>
                <w:sz w:val="24"/>
              </w:rPr>
              <w:t xml:space="preserve">Нижняя граница - 60°17'54".204 с. ш., 78°26'56".534 в. д.</w:t>
            </w:r>
          </w:p>
        </w:tc>
      </w:tr>
      <w:tr>
        <w:tc>
          <w:tcPr>
            <w:tcW w:w="566" w:type="dxa"/>
          </w:tcPr>
          <w:p>
            <w:pPr>
              <w:pStyle w:val="0"/>
              <w:jc w:val="center"/>
            </w:pPr>
            <w:r>
              <w:rPr>
                <w:sz w:val="24"/>
              </w:rPr>
              <w:t xml:space="preserve">124</w:t>
            </w:r>
          </w:p>
        </w:tc>
        <w:tc>
          <w:tcPr>
            <w:tcW w:w="2268" w:type="dxa"/>
          </w:tcPr>
          <w:p>
            <w:pPr>
              <w:pStyle w:val="0"/>
            </w:pPr>
            <w:r>
              <w:rPr>
                <w:sz w:val="24"/>
              </w:rPr>
              <w:t xml:space="preserve">Киселевская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- 60°35'08".734 с. ш., 77°43'18".752 в. д,</w:t>
            </w:r>
          </w:p>
          <w:p>
            <w:pPr>
              <w:pStyle w:val="0"/>
            </w:pPr>
            <w:r>
              <w:rPr>
                <w:sz w:val="24"/>
              </w:rPr>
              <w:t xml:space="preserve">Нижняя граница - 60°36'21".321 с. ш., 77°42'50".334 в. д.</w:t>
            </w:r>
          </w:p>
        </w:tc>
      </w:tr>
      <w:tr>
        <w:tc>
          <w:tcPr>
            <w:tcW w:w="566" w:type="dxa"/>
          </w:tcPr>
          <w:p>
            <w:pPr>
              <w:pStyle w:val="0"/>
              <w:jc w:val="center"/>
            </w:pPr>
            <w:r>
              <w:rPr>
                <w:sz w:val="24"/>
              </w:rPr>
              <w:t xml:space="preserve">125</w:t>
            </w:r>
          </w:p>
        </w:tc>
        <w:tc>
          <w:tcPr>
            <w:tcW w:w="2268" w:type="dxa"/>
          </w:tcPr>
          <w:p>
            <w:pPr>
              <w:pStyle w:val="0"/>
            </w:pPr>
            <w:r>
              <w:rPr>
                <w:sz w:val="24"/>
              </w:rPr>
              <w:t xml:space="preserve">Светлопроточинская</w:t>
            </w:r>
          </w:p>
        </w:tc>
        <w:tc>
          <w:tcPr>
            <w:tcW w:w="6234" w:type="dxa"/>
          </w:tcPr>
          <w:p>
            <w:pPr>
              <w:pStyle w:val="0"/>
            </w:pPr>
            <w:r>
              <w:rPr>
                <w:sz w:val="24"/>
              </w:rPr>
              <w:t xml:space="preserve">река Обь (Александровский район):</w:t>
            </w:r>
          </w:p>
          <w:p>
            <w:pPr>
              <w:pStyle w:val="0"/>
            </w:pPr>
            <w:r>
              <w:rPr>
                <w:sz w:val="24"/>
              </w:rPr>
              <w:t xml:space="preserve">Верхняя граница - 60°41'34".359 с. ш., 77°12'27".825 в. д.,</w:t>
            </w:r>
          </w:p>
          <w:p>
            <w:pPr>
              <w:pStyle w:val="0"/>
            </w:pPr>
            <w:r>
              <w:rPr>
                <w:sz w:val="24"/>
              </w:rPr>
              <w:t xml:space="preserve">Нижняя граница - 60°41'36".475 с. ш., 77°10'28".325 в. д.</w:t>
            </w:r>
          </w:p>
        </w:tc>
      </w:tr>
      <w:tr>
        <w:tc>
          <w:tcPr>
            <w:tcW w:w="566" w:type="dxa"/>
            <w:vAlign w:val="center"/>
          </w:tcPr>
          <w:p>
            <w:pPr>
              <w:pStyle w:val="0"/>
              <w:jc w:val="center"/>
            </w:pPr>
            <w:r>
              <w:rPr>
                <w:sz w:val="24"/>
              </w:rPr>
              <w:t xml:space="preserve">126</w:t>
            </w:r>
          </w:p>
        </w:tc>
        <w:tc>
          <w:tcPr>
            <w:tcW w:w="2268" w:type="dxa"/>
            <w:vAlign w:val="center"/>
          </w:tcPr>
          <w:p>
            <w:pPr>
              <w:pStyle w:val="0"/>
            </w:pPr>
            <w:r>
              <w:rPr>
                <w:sz w:val="24"/>
              </w:rPr>
              <w:t xml:space="preserve">Нижнечеркесовская</w:t>
            </w:r>
          </w:p>
        </w:tc>
        <w:tc>
          <w:tcPr>
            <w:tcW w:w="6234" w:type="dxa"/>
          </w:tcPr>
          <w:p>
            <w:pPr>
              <w:pStyle w:val="0"/>
            </w:pPr>
            <w:r>
              <w:rPr>
                <w:sz w:val="24"/>
              </w:rPr>
              <w:t xml:space="preserve">река Чулым (Молчановский район) о. Фильдерский.</w:t>
            </w:r>
          </w:p>
          <w:p>
            <w:pPr>
              <w:pStyle w:val="0"/>
            </w:pPr>
            <w:r>
              <w:rPr>
                <w:sz w:val="24"/>
              </w:rPr>
              <w:t xml:space="preserve">Верхняя граница - 57°80'86".81 с. ш., 84°10'67".16 в. д.</w:t>
            </w:r>
          </w:p>
          <w:p>
            <w:pPr>
              <w:pStyle w:val="0"/>
            </w:pPr>
            <w:r>
              <w:rPr>
                <w:sz w:val="24"/>
              </w:rPr>
              <w:t xml:space="preserve">Нижняя граница - 57°80'87".27 с. ш., 84°10'01".07 в. д.</w:t>
            </w:r>
          </w:p>
        </w:tc>
      </w:tr>
      <w:tr>
        <w:tc>
          <w:tcPr>
            <w:tcW w:w="566" w:type="dxa"/>
            <w:vAlign w:val="center"/>
          </w:tcPr>
          <w:p>
            <w:pPr>
              <w:pStyle w:val="0"/>
              <w:jc w:val="center"/>
            </w:pPr>
            <w:r>
              <w:rPr>
                <w:sz w:val="24"/>
              </w:rPr>
              <w:t xml:space="preserve">127</w:t>
            </w:r>
          </w:p>
        </w:tc>
        <w:tc>
          <w:tcPr>
            <w:tcW w:w="2268" w:type="dxa"/>
            <w:vAlign w:val="center"/>
          </w:tcPr>
          <w:p>
            <w:pPr>
              <w:pStyle w:val="0"/>
            </w:pPr>
            <w:r>
              <w:rPr>
                <w:sz w:val="24"/>
              </w:rPr>
              <w:t xml:space="preserve">Ельреченская</w:t>
            </w:r>
          </w:p>
        </w:tc>
        <w:tc>
          <w:tcPr>
            <w:tcW w:w="6234" w:type="dxa"/>
          </w:tcPr>
          <w:p>
            <w:pPr>
              <w:pStyle w:val="0"/>
            </w:pPr>
            <w:r>
              <w:rPr>
                <w:sz w:val="24"/>
              </w:rPr>
              <w:t xml:space="preserve">река Чулым (Молчановский район) протока Тунгусская.</w:t>
            </w:r>
          </w:p>
          <w:p>
            <w:pPr>
              <w:pStyle w:val="0"/>
            </w:pPr>
            <w:r>
              <w:rPr>
                <w:sz w:val="24"/>
              </w:rPr>
              <w:t xml:space="preserve">Верхняя граница - 57°82'14".05 с. ш., 84°72'57".73 в. д.</w:t>
            </w:r>
          </w:p>
          <w:p>
            <w:pPr>
              <w:pStyle w:val="0"/>
            </w:pPr>
            <w:r>
              <w:rPr>
                <w:sz w:val="24"/>
              </w:rPr>
              <w:t xml:space="preserve">Нижняя граница - 57°81'34".73 с. ш., 84°73'95".92 в. д.</w:t>
            </w:r>
          </w:p>
        </w:tc>
      </w:tr>
      <w:tr>
        <w:tc>
          <w:tcPr>
            <w:tcW w:w="566" w:type="dxa"/>
            <w:vAlign w:val="center"/>
          </w:tcPr>
          <w:p>
            <w:pPr>
              <w:pStyle w:val="0"/>
              <w:jc w:val="center"/>
            </w:pPr>
            <w:r>
              <w:rPr>
                <w:sz w:val="24"/>
              </w:rPr>
              <w:t xml:space="preserve">128</w:t>
            </w:r>
          </w:p>
        </w:tc>
        <w:tc>
          <w:tcPr>
            <w:tcW w:w="2268" w:type="dxa"/>
            <w:vAlign w:val="center"/>
          </w:tcPr>
          <w:p>
            <w:pPr>
              <w:pStyle w:val="0"/>
            </w:pPr>
            <w:r>
              <w:rPr>
                <w:sz w:val="24"/>
              </w:rPr>
              <w:t xml:space="preserve">Нижнераскалинская</w:t>
            </w:r>
          </w:p>
        </w:tc>
        <w:tc>
          <w:tcPr>
            <w:tcW w:w="6234" w:type="dxa"/>
          </w:tcPr>
          <w:p>
            <w:pPr>
              <w:pStyle w:val="0"/>
            </w:pPr>
            <w:r>
              <w:rPr>
                <w:sz w:val="24"/>
              </w:rPr>
              <w:t xml:space="preserve">река Чулым (Асиновский район) протока Раскалы.</w:t>
            </w:r>
          </w:p>
          <w:p>
            <w:pPr>
              <w:pStyle w:val="0"/>
            </w:pPr>
            <w:r>
              <w:rPr>
                <w:sz w:val="24"/>
              </w:rPr>
              <w:t xml:space="preserve">Верхняя граница - 57°73'69".23 с. ш., 85°33'89".11 в. д.</w:t>
            </w:r>
          </w:p>
          <w:p>
            <w:pPr>
              <w:pStyle w:val="0"/>
            </w:pPr>
            <w:r>
              <w:rPr>
                <w:sz w:val="24"/>
              </w:rPr>
              <w:t xml:space="preserve">Нижняя граница - 57°73'35".55 с. ш., 85°35'10".19 в. д.</w:t>
            </w:r>
          </w:p>
        </w:tc>
      </w:tr>
      <w:tr>
        <w:tc>
          <w:tcPr>
            <w:tcW w:w="566" w:type="dxa"/>
            <w:vAlign w:val="center"/>
          </w:tcPr>
          <w:p>
            <w:pPr>
              <w:pStyle w:val="0"/>
              <w:jc w:val="center"/>
            </w:pPr>
            <w:r>
              <w:rPr>
                <w:sz w:val="24"/>
              </w:rPr>
              <w:t xml:space="preserve">129</w:t>
            </w:r>
          </w:p>
        </w:tc>
        <w:tc>
          <w:tcPr>
            <w:tcW w:w="2268" w:type="dxa"/>
            <w:vAlign w:val="center"/>
          </w:tcPr>
          <w:p>
            <w:pPr>
              <w:pStyle w:val="0"/>
            </w:pPr>
            <w:r>
              <w:rPr>
                <w:sz w:val="24"/>
              </w:rPr>
              <w:t xml:space="preserve">Нижнебарнаульская</w:t>
            </w:r>
          </w:p>
        </w:tc>
        <w:tc>
          <w:tcPr>
            <w:tcW w:w="6234" w:type="dxa"/>
          </w:tcPr>
          <w:p>
            <w:pPr>
              <w:pStyle w:val="0"/>
            </w:pPr>
            <w:r>
              <w:rPr>
                <w:sz w:val="24"/>
              </w:rPr>
              <w:t xml:space="preserve">река Чулым (Асиновский район) протока Барнаульская прорва.</w:t>
            </w:r>
          </w:p>
          <w:p>
            <w:pPr>
              <w:pStyle w:val="0"/>
            </w:pPr>
            <w:r>
              <w:rPr>
                <w:sz w:val="24"/>
              </w:rPr>
              <w:t xml:space="preserve">Верхняя граница - 57°71'78".33 с. ш., 85°50'96".64 в. д.</w:t>
            </w:r>
          </w:p>
          <w:p>
            <w:pPr>
              <w:pStyle w:val="0"/>
            </w:pPr>
            <w:r>
              <w:rPr>
                <w:sz w:val="24"/>
              </w:rPr>
              <w:t xml:space="preserve">Нижняя граница - 57°70'79".76 с. ш., 85°51'78".18 в. д.</w:t>
            </w:r>
          </w:p>
        </w:tc>
      </w:tr>
      <w:tr>
        <w:tc>
          <w:tcPr>
            <w:tcW w:w="566" w:type="dxa"/>
            <w:vAlign w:val="center"/>
          </w:tcPr>
          <w:p>
            <w:pPr>
              <w:pStyle w:val="0"/>
              <w:jc w:val="center"/>
            </w:pPr>
            <w:r>
              <w:rPr>
                <w:sz w:val="24"/>
              </w:rPr>
              <w:t xml:space="preserve">130</w:t>
            </w:r>
          </w:p>
        </w:tc>
        <w:tc>
          <w:tcPr>
            <w:tcW w:w="2268" w:type="dxa"/>
            <w:vAlign w:val="center"/>
          </w:tcPr>
          <w:p>
            <w:pPr>
              <w:pStyle w:val="0"/>
            </w:pPr>
            <w:r>
              <w:rPr>
                <w:sz w:val="24"/>
              </w:rPr>
              <w:t xml:space="preserve">Таньковская</w:t>
            </w:r>
          </w:p>
        </w:tc>
        <w:tc>
          <w:tcPr>
            <w:tcW w:w="6234" w:type="dxa"/>
          </w:tcPr>
          <w:p>
            <w:pPr>
              <w:pStyle w:val="0"/>
            </w:pPr>
            <w:r>
              <w:rPr>
                <w:sz w:val="24"/>
              </w:rPr>
              <w:t xml:space="preserve">река Чулым (Асиновский район) протока Таньковская.</w:t>
            </w:r>
          </w:p>
          <w:p>
            <w:pPr>
              <w:pStyle w:val="0"/>
            </w:pPr>
            <w:r>
              <w:rPr>
                <w:sz w:val="24"/>
              </w:rPr>
              <w:t xml:space="preserve">Верхняя граница - 57°71'78".33 с. ш., 85°50'96".64 в. д.</w:t>
            </w:r>
          </w:p>
          <w:p>
            <w:pPr>
              <w:pStyle w:val="0"/>
            </w:pPr>
            <w:r>
              <w:rPr>
                <w:sz w:val="24"/>
              </w:rPr>
              <w:t xml:space="preserve">Нижняя граница - 57°70'79".76 с. ш., 85°51'78".18 в. д.</w:t>
            </w:r>
          </w:p>
        </w:tc>
      </w:tr>
      <w:tr>
        <w:tc>
          <w:tcPr>
            <w:tcW w:w="566" w:type="dxa"/>
            <w:vAlign w:val="center"/>
          </w:tcPr>
          <w:p>
            <w:pPr>
              <w:pStyle w:val="0"/>
              <w:jc w:val="center"/>
            </w:pPr>
            <w:r>
              <w:rPr>
                <w:sz w:val="24"/>
              </w:rPr>
              <w:t xml:space="preserve">131</w:t>
            </w:r>
          </w:p>
        </w:tc>
        <w:tc>
          <w:tcPr>
            <w:tcW w:w="2268" w:type="dxa"/>
            <w:vAlign w:val="center"/>
          </w:tcPr>
          <w:p>
            <w:pPr>
              <w:pStyle w:val="0"/>
            </w:pPr>
            <w:r>
              <w:rPr>
                <w:sz w:val="24"/>
              </w:rPr>
              <w:t xml:space="preserve">Куважинская</w:t>
            </w:r>
          </w:p>
        </w:tc>
        <w:tc>
          <w:tcPr>
            <w:tcW w:w="6234" w:type="dxa"/>
          </w:tcPr>
          <w:p>
            <w:pPr>
              <w:pStyle w:val="0"/>
            </w:pPr>
            <w:r>
              <w:rPr>
                <w:sz w:val="24"/>
              </w:rPr>
              <w:t xml:space="preserve">река Чулым (Первомайский район) исток из озеро Куважи.</w:t>
            </w:r>
          </w:p>
          <w:p>
            <w:pPr>
              <w:pStyle w:val="0"/>
            </w:pPr>
            <w:r>
              <w:rPr>
                <w:sz w:val="24"/>
              </w:rPr>
              <w:t xml:space="preserve">Верхняя граница - 57°54'78".36 с. ш., 85°78'20".67 в. д.</w:t>
            </w:r>
          </w:p>
          <w:p>
            <w:pPr>
              <w:pStyle w:val="0"/>
            </w:pPr>
            <w:r>
              <w:rPr>
                <w:sz w:val="24"/>
              </w:rPr>
              <w:t xml:space="preserve">Нижняя граница - 57°54'58".09 с. ш., 85°78'56".08 в. д.</w:t>
            </w:r>
          </w:p>
        </w:tc>
      </w:tr>
      <w:tr>
        <w:tc>
          <w:tcPr>
            <w:tcW w:w="566" w:type="dxa"/>
            <w:vAlign w:val="center"/>
          </w:tcPr>
          <w:p>
            <w:pPr>
              <w:pStyle w:val="0"/>
              <w:jc w:val="center"/>
            </w:pPr>
            <w:r>
              <w:rPr>
                <w:sz w:val="24"/>
              </w:rPr>
              <w:t xml:space="preserve">132</w:t>
            </w:r>
          </w:p>
        </w:tc>
        <w:tc>
          <w:tcPr>
            <w:tcW w:w="2268" w:type="dxa"/>
            <w:vAlign w:val="center"/>
          </w:tcPr>
          <w:p>
            <w:pPr>
              <w:pStyle w:val="0"/>
            </w:pPr>
            <w:r>
              <w:rPr>
                <w:sz w:val="24"/>
              </w:rPr>
              <w:t xml:space="preserve">Осколконская</w:t>
            </w:r>
          </w:p>
        </w:tc>
        <w:tc>
          <w:tcPr>
            <w:tcW w:w="6234" w:type="dxa"/>
          </w:tcPr>
          <w:p>
            <w:pPr>
              <w:pStyle w:val="0"/>
            </w:pPr>
            <w:r>
              <w:rPr>
                <w:sz w:val="24"/>
              </w:rPr>
              <w:t xml:space="preserve">река Чулым (Асиновский район) д. Осколково.</w:t>
            </w:r>
          </w:p>
          <w:p>
            <w:pPr>
              <w:pStyle w:val="0"/>
            </w:pPr>
            <w:r>
              <w:rPr>
                <w:sz w:val="24"/>
              </w:rPr>
              <w:t xml:space="preserve">Верхняя граница - 57°52'73".81 с. ш., 85°75'08".68 в. д.</w:t>
            </w:r>
          </w:p>
          <w:p>
            <w:pPr>
              <w:pStyle w:val="0"/>
            </w:pPr>
            <w:r>
              <w:rPr>
                <w:sz w:val="24"/>
              </w:rPr>
              <w:t xml:space="preserve">Нижняя граница - 57°54'58".09 с. ш., 85°78'56".08 в. д.</w:t>
            </w:r>
          </w:p>
        </w:tc>
      </w:tr>
      <w:tr>
        <w:tc>
          <w:tcPr>
            <w:tcW w:w="566" w:type="dxa"/>
            <w:vAlign w:val="center"/>
          </w:tcPr>
          <w:p>
            <w:pPr>
              <w:pStyle w:val="0"/>
              <w:jc w:val="center"/>
            </w:pPr>
            <w:r>
              <w:rPr>
                <w:sz w:val="24"/>
              </w:rPr>
              <w:t xml:space="preserve">133</w:t>
            </w:r>
          </w:p>
        </w:tc>
        <w:tc>
          <w:tcPr>
            <w:tcW w:w="2268" w:type="dxa"/>
            <w:vAlign w:val="center"/>
          </w:tcPr>
          <w:p>
            <w:pPr>
              <w:pStyle w:val="0"/>
            </w:pPr>
            <w:r>
              <w:rPr>
                <w:sz w:val="24"/>
              </w:rPr>
              <w:t xml:space="preserve">Верхняя Заимка</w:t>
            </w:r>
          </w:p>
        </w:tc>
        <w:tc>
          <w:tcPr>
            <w:tcW w:w="6234" w:type="dxa"/>
          </w:tcPr>
          <w:p>
            <w:pPr>
              <w:pStyle w:val="0"/>
            </w:pPr>
            <w:r>
              <w:rPr>
                <w:sz w:val="24"/>
              </w:rPr>
              <w:t xml:space="preserve">река Чулым (Асиновский район) с. Минаевка</w:t>
            </w:r>
          </w:p>
          <w:p>
            <w:pPr>
              <w:pStyle w:val="0"/>
            </w:pPr>
            <w:r>
              <w:rPr>
                <w:sz w:val="24"/>
              </w:rPr>
              <w:t xml:space="preserve">Верхняя граница - 57°43'88".49 с. ш., 85°84'69".64 в. д.</w:t>
            </w:r>
          </w:p>
          <w:p>
            <w:pPr>
              <w:pStyle w:val="0"/>
            </w:pPr>
            <w:r>
              <w:rPr>
                <w:sz w:val="24"/>
              </w:rPr>
              <w:t xml:space="preserve">Нижняя граница - 57°43'30".51 с. ш., 85°85'99".25 в. д.</w:t>
            </w:r>
          </w:p>
        </w:tc>
      </w:tr>
      <w:tr>
        <w:tc>
          <w:tcPr>
            <w:gridSpan w:val="3"/>
            <w:tcW w:w="9068" w:type="dxa"/>
          </w:tcPr>
          <w:p>
            <w:pPr>
              <w:pStyle w:val="0"/>
              <w:outlineLvl w:val="2"/>
              <w:jc w:val="center"/>
            </w:pPr>
            <w:r>
              <w:rPr>
                <w:sz w:val="24"/>
              </w:rPr>
              <w:t xml:space="preserve">Новосибирская область</w:t>
            </w:r>
          </w:p>
        </w:tc>
      </w:tr>
      <w:tr>
        <w:tc>
          <w:tcPr>
            <w:tcW w:w="566" w:type="dxa"/>
            <w:vAlign w:val="center"/>
          </w:tcPr>
          <w:p>
            <w:pPr>
              <w:pStyle w:val="0"/>
              <w:jc w:val="center"/>
            </w:pPr>
            <w:r>
              <w:rPr>
                <w:sz w:val="24"/>
              </w:rPr>
              <w:t xml:space="preserve">134</w:t>
            </w:r>
          </w:p>
        </w:tc>
        <w:tc>
          <w:tcPr>
            <w:tcW w:w="2268" w:type="dxa"/>
            <w:vAlign w:val="center"/>
          </w:tcPr>
          <w:p>
            <w:pPr>
              <w:pStyle w:val="0"/>
            </w:pPr>
            <w:r>
              <w:rPr>
                <w:sz w:val="24"/>
              </w:rPr>
              <w:t xml:space="preserve">Хромовская</w:t>
            </w:r>
          </w:p>
        </w:tc>
        <w:tc>
          <w:tcPr>
            <w:tcW w:w="6234" w:type="dxa"/>
          </w:tcPr>
          <w:p>
            <w:pPr>
              <w:pStyle w:val="0"/>
            </w:pPr>
            <w:r>
              <w:rPr>
                <w:sz w:val="24"/>
              </w:rPr>
              <w:t xml:space="preserve">река Обь (Новосибирский район) Зеленый мыс (дачи).</w:t>
            </w:r>
          </w:p>
          <w:p>
            <w:pPr>
              <w:pStyle w:val="0"/>
            </w:pPr>
            <w:r>
              <w:rPr>
                <w:sz w:val="24"/>
              </w:rPr>
              <w:t xml:space="preserve">Верхняя граница - 55°29'43".55 с. ш., 82°87'62".48 в. д.,</w:t>
            </w:r>
          </w:p>
          <w:p>
            <w:pPr>
              <w:pStyle w:val="0"/>
            </w:pPr>
            <w:r>
              <w:rPr>
                <w:sz w:val="24"/>
              </w:rPr>
              <w:t xml:space="preserve">Нижняя граница - 55°31'02".58 с. ш., 82°87'15".27 в. д.</w:t>
            </w:r>
          </w:p>
        </w:tc>
      </w:tr>
      <w:tr>
        <w:tc>
          <w:tcPr>
            <w:tcW w:w="566" w:type="dxa"/>
          </w:tcPr>
          <w:p>
            <w:pPr>
              <w:pStyle w:val="0"/>
              <w:jc w:val="center"/>
            </w:pPr>
            <w:r>
              <w:rPr>
                <w:sz w:val="24"/>
              </w:rPr>
              <w:t xml:space="preserve">135</w:t>
            </w:r>
          </w:p>
        </w:tc>
        <w:tc>
          <w:tcPr>
            <w:tcW w:w="2268" w:type="dxa"/>
          </w:tcPr>
          <w:p>
            <w:pPr>
              <w:pStyle w:val="0"/>
            </w:pPr>
            <w:r>
              <w:rPr>
                <w:sz w:val="24"/>
              </w:rPr>
              <w:t xml:space="preserve">Шиповицкая</w:t>
            </w:r>
          </w:p>
        </w:tc>
        <w:tc>
          <w:tcPr>
            <w:tcW w:w="6234" w:type="dxa"/>
          </w:tcPr>
          <w:p>
            <w:pPr>
              <w:pStyle w:val="0"/>
            </w:pPr>
            <w:r>
              <w:rPr>
                <w:sz w:val="24"/>
              </w:rPr>
              <w:t xml:space="preserve">река Обь (Колыванский район) ос. Сосновый.</w:t>
            </w:r>
          </w:p>
          <w:p>
            <w:pPr>
              <w:pStyle w:val="0"/>
            </w:pPr>
            <w:r>
              <w:rPr>
                <w:sz w:val="24"/>
              </w:rPr>
              <w:t xml:space="preserve">Верхняя граница - 55°39'53".59 с. ш., 82°83'35".90 в. д.</w:t>
            </w:r>
          </w:p>
          <w:p>
            <w:pPr>
              <w:pStyle w:val="0"/>
            </w:pPr>
            <w:r>
              <w:rPr>
                <w:sz w:val="24"/>
              </w:rPr>
              <w:t xml:space="preserve">Нижняя граница - 55°39'99".17 с. ш., 82°83'00".28 в. д.</w:t>
            </w:r>
          </w:p>
        </w:tc>
      </w:tr>
      <w:tr>
        <w:tc>
          <w:tcPr>
            <w:tcW w:w="566" w:type="dxa"/>
          </w:tcPr>
          <w:p>
            <w:pPr>
              <w:pStyle w:val="0"/>
              <w:jc w:val="center"/>
            </w:pPr>
            <w:r>
              <w:rPr>
                <w:sz w:val="24"/>
              </w:rPr>
              <w:t xml:space="preserve">136</w:t>
            </w:r>
          </w:p>
        </w:tc>
        <w:tc>
          <w:tcPr>
            <w:tcW w:w="2268" w:type="dxa"/>
          </w:tcPr>
          <w:p>
            <w:pPr>
              <w:pStyle w:val="0"/>
            </w:pPr>
            <w:r>
              <w:rPr>
                <w:sz w:val="24"/>
              </w:rPr>
              <w:t xml:space="preserve">Батуринская</w:t>
            </w:r>
          </w:p>
        </w:tc>
        <w:tc>
          <w:tcPr>
            <w:tcW w:w="6234" w:type="dxa"/>
          </w:tcPr>
          <w:p>
            <w:pPr>
              <w:pStyle w:val="0"/>
            </w:pPr>
            <w:r>
              <w:rPr>
                <w:sz w:val="24"/>
              </w:rPr>
              <w:t xml:space="preserve">река Обь (Мошковский район) протока Уень с. Батурино.</w:t>
            </w:r>
          </w:p>
          <w:p>
            <w:pPr>
              <w:pStyle w:val="0"/>
            </w:pPr>
            <w:r>
              <w:rPr>
                <w:sz w:val="24"/>
              </w:rPr>
              <w:t xml:space="preserve">Верхняя граница - 55°67'84".21 с. ш., 83°61'70".95 в. д.</w:t>
            </w:r>
          </w:p>
          <w:p>
            <w:pPr>
              <w:pStyle w:val="0"/>
            </w:pPr>
            <w:r>
              <w:rPr>
                <w:sz w:val="24"/>
              </w:rPr>
              <w:t xml:space="preserve">Нижняя граница - 55°69'54".28 с. ш., 83°62'87".68 в. д.</w:t>
            </w:r>
          </w:p>
        </w:tc>
      </w:tr>
      <w:tr>
        <w:tc>
          <w:tcPr>
            <w:gridSpan w:val="3"/>
            <w:tcW w:w="9068" w:type="dxa"/>
          </w:tcPr>
          <w:p>
            <w:pPr>
              <w:pStyle w:val="0"/>
              <w:outlineLvl w:val="2"/>
              <w:jc w:val="center"/>
            </w:pPr>
            <w:r>
              <w:rPr>
                <w:sz w:val="24"/>
              </w:rPr>
              <w:t xml:space="preserve">Свердловская область</w:t>
            </w:r>
          </w:p>
        </w:tc>
      </w:tr>
      <w:tr>
        <w:tc>
          <w:tcPr>
            <w:tcW w:w="566" w:type="dxa"/>
          </w:tcPr>
          <w:p>
            <w:pPr>
              <w:pStyle w:val="0"/>
              <w:jc w:val="center"/>
            </w:pPr>
            <w:r>
              <w:rPr>
                <w:sz w:val="24"/>
              </w:rPr>
              <w:t xml:space="preserve">137</w:t>
            </w:r>
          </w:p>
        </w:tc>
        <w:tc>
          <w:tcPr>
            <w:tcW w:w="2268" w:type="dxa"/>
          </w:tcPr>
          <w:p>
            <w:pPr>
              <w:pStyle w:val="0"/>
            </w:pPr>
            <w:r>
              <w:rPr>
                <w:sz w:val="24"/>
              </w:rPr>
              <w:t xml:space="preserve">Устье реки Павья</w:t>
            </w:r>
          </w:p>
        </w:tc>
        <w:tc>
          <w:tcPr>
            <w:tcW w:w="6234" w:type="dxa"/>
          </w:tcPr>
          <w:p>
            <w:pPr>
              <w:pStyle w:val="0"/>
              <w:jc w:val="both"/>
            </w:pPr>
            <w:r>
              <w:rPr>
                <w:sz w:val="24"/>
              </w:rPr>
              <w:t xml:space="preserve">река Тавда в Таборинском муниципальном районе в устье реки Павья (58°18'27.62" с.ш., 64°47'40.38" в.д.) и вниз по реке до протоки из озеро Дикое (58°17'40.21" с.ш., 64°49'24.56" в.д.)</w:t>
            </w:r>
          </w:p>
        </w:tc>
      </w:tr>
      <w:tr>
        <w:tc>
          <w:tcPr>
            <w:tcW w:w="566" w:type="dxa"/>
          </w:tcPr>
          <w:p>
            <w:pPr>
              <w:pStyle w:val="0"/>
              <w:jc w:val="center"/>
            </w:pPr>
            <w:r>
              <w:rPr>
                <w:sz w:val="24"/>
              </w:rPr>
              <w:t xml:space="preserve">138</w:t>
            </w:r>
          </w:p>
        </w:tc>
        <w:tc>
          <w:tcPr>
            <w:tcW w:w="2268" w:type="dxa"/>
          </w:tcPr>
          <w:p>
            <w:pPr>
              <w:pStyle w:val="0"/>
            </w:pPr>
            <w:r>
              <w:rPr>
                <w:sz w:val="24"/>
              </w:rPr>
              <w:t xml:space="preserve">Устье реки Конья</w:t>
            </w:r>
          </w:p>
        </w:tc>
        <w:tc>
          <w:tcPr>
            <w:tcW w:w="6234" w:type="dxa"/>
          </w:tcPr>
          <w:p>
            <w:pPr>
              <w:pStyle w:val="0"/>
              <w:jc w:val="both"/>
            </w:pPr>
            <w:r>
              <w:rPr>
                <w:sz w:val="24"/>
              </w:rPr>
              <w:t xml:space="preserve">река Тавда в Тавдинском городском округе в 100 м выше устья реки Конья (58°12'44.07" с.ш., 64°57'8.39" в.д.) и 500 м вниз по реке (58°12'32.77" с.ш., 64°57'37.93" в.д.)</w:t>
            </w:r>
          </w:p>
        </w:tc>
      </w:tr>
      <w:tr>
        <w:tc>
          <w:tcPr>
            <w:tcW w:w="566" w:type="dxa"/>
          </w:tcPr>
          <w:p>
            <w:pPr>
              <w:pStyle w:val="0"/>
              <w:jc w:val="center"/>
            </w:pPr>
            <w:r>
              <w:rPr>
                <w:sz w:val="24"/>
              </w:rPr>
              <w:t xml:space="preserve">139</w:t>
            </w:r>
          </w:p>
        </w:tc>
        <w:tc>
          <w:tcPr>
            <w:tcW w:w="2268" w:type="dxa"/>
          </w:tcPr>
          <w:p>
            <w:pPr>
              <w:pStyle w:val="0"/>
            </w:pPr>
            <w:r>
              <w:rPr>
                <w:sz w:val="24"/>
              </w:rPr>
              <w:t xml:space="preserve">Устье реки Пеганка</w:t>
            </w:r>
          </w:p>
        </w:tc>
        <w:tc>
          <w:tcPr>
            <w:tcW w:w="6234" w:type="dxa"/>
          </w:tcPr>
          <w:p>
            <w:pPr>
              <w:pStyle w:val="0"/>
              <w:jc w:val="both"/>
            </w:pPr>
            <w:r>
              <w:rPr>
                <w:sz w:val="24"/>
              </w:rPr>
              <w:t xml:space="preserve">река Тавда в Тавдинском муниципальном районе от устья реки Пеганка вниз по реке 500 м до старицы Васьковская (57°52'47.51" с.ш., 65°35'21.63" в.д.)</w:t>
            </w:r>
          </w:p>
        </w:tc>
      </w:tr>
      <w:tr>
        <w:tc>
          <w:tcPr>
            <w:tcW w:w="566" w:type="dxa"/>
          </w:tcPr>
          <w:p>
            <w:pPr>
              <w:pStyle w:val="0"/>
              <w:jc w:val="center"/>
            </w:pPr>
            <w:r>
              <w:rPr>
                <w:sz w:val="24"/>
              </w:rPr>
              <w:t xml:space="preserve">140</w:t>
            </w:r>
          </w:p>
        </w:tc>
        <w:tc>
          <w:tcPr>
            <w:tcW w:w="2268" w:type="dxa"/>
          </w:tcPr>
          <w:p>
            <w:pPr>
              <w:pStyle w:val="0"/>
            </w:pPr>
            <w:r>
              <w:rPr>
                <w:sz w:val="24"/>
              </w:rPr>
              <w:t xml:space="preserve">Устье реки Лозьва</w:t>
            </w:r>
          </w:p>
        </w:tc>
        <w:tc>
          <w:tcPr>
            <w:tcW w:w="6234" w:type="dxa"/>
          </w:tcPr>
          <w:p>
            <w:pPr>
              <w:pStyle w:val="0"/>
              <w:jc w:val="both"/>
            </w:pPr>
            <w:r>
              <w:rPr>
                <w:sz w:val="24"/>
              </w:rPr>
              <w:t xml:space="preserve">река Тавда в Гаринском муниципальном районе, в устье реки Лозьва (59°33'1.54" с.ш., 62°20'2.04" в.д.)</w:t>
            </w:r>
          </w:p>
        </w:tc>
      </w:tr>
      <w:tr>
        <w:tc>
          <w:tcPr>
            <w:gridSpan w:val="3"/>
            <w:tcW w:w="9068" w:type="dxa"/>
          </w:tcPr>
          <w:p>
            <w:pPr>
              <w:pStyle w:val="0"/>
              <w:outlineLvl w:val="2"/>
              <w:jc w:val="center"/>
            </w:pPr>
            <w:r>
              <w:rPr>
                <w:sz w:val="24"/>
              </w:rPr>
              <w:t xml:space="preserve">Алтайский край</w:t>
            </w:r>
          </w:p>
        </w:tc>
      </w:tr>
      <w:tr>
        <w:tc>
          <w:tcPr>
            <w:tcW w:w="566" w:type="dxa"/>
          </w:tcPr>
          <w:p>
            <w:pPr>
              <w:pStyle w:val="0"/>
              <w:jc w:val="center"/>
            </w:pPr>
            <w:r>
              <w:rPr>
                <w:sz w:val="24"/>
              </w:rPr>
              <w:t xml:space="preserve">141</w:t>
            </w:r>
          </w:p>
        </w:tc>
        <w:tc>
          <w:tcPr>
            <w:tcW w:w="2268" w:type="dxa"/>
          </w:tcPr>
          <w:p>
            <w:pPr>
              <w:pStyle w:val="0"/>
            </w:pPr>
            <w:r>
              <w:rPr>
                <w:sz w:val="24"/>
              </w:rPr>
              <w:t xml:space="preserve">Усть-Калманская</w:t>
            </w:r>
          </w:p>
        </w:tc>
        <w:tc>
          <w:tcPr>
            <w:tcW w:w="6234" w:type="dxa"/>
          </w:tcPr>
          <w:p>
            <w:pPr>
              <w:pStyle w:val="0"/>
              <w:jc w:val="both"/>
            </w:pPr>
            <w:r>
              <w:rPr>
                <w:sz w:val="24"/>
              </w:rPr>
              <w:t xml:space="preserve">река Обь: от устья реки Большая Калманка вверх по течению на 2 участках, протяженностью по 1 км (167 - 168 и 170 - 171 км).</w:t>
            </w:r>
          </w:p>
          <w:p>
            <w:pPr>
              <w:pStyle w:val="0"/>
              <w:jc w:val="both"/>
            </w:pPr>
            <w:r>
              <w:rPr>
                <w:sz w:val="24"/>
              </w:rPr>
              <w:t xml:space="preserve">1 участок:</w:t>
            </w:r>
          </w:p>
          <w:p>
            <w:pPr>
              <w:pStyle w:val="0"/>
              <w:jc w:val="both"/>
            </w:pPr>
            <w:r>
              <w:rPr>
                <w:sz w:val="24"/>
              </w:rPr>
              <w:t xml:space="preserve">Верхняя граница - 52°53'33.5" с. ш., 83°36'44.9" в. д.</w:t>
            </w:r>
          </w:p>
          <w:p>
            <w:pPr>
              <w:pStyle w:val="0"/>
              <w:jc w:val="both"/>
            </w:pPr>
            <w:r>
              <w:rPr>
                <w:sz w:val="24"/>
              </w:rPr>
              <w:t xml:space="preserve">Нижняя граница - 52°54'08.5" с. ш., 83°36'53.0" в. д.</w:t>
            </w:r>
          </w:p>
          <w:p>
            <w:pPr>
              <w:pStyle w:val="0"/>
              <w:jc w:val="both"/>
            </w:pPr>
            <w:r>
              <w:rPr>
                <w:sz w:val="24"/>
              </w:rPr>
              <w:t xml:space="preserve">2 участок: Верхняя граница - 52°54'52.8" с. ш., 83°36'06.1" в. д.</w:t>
            </w:r>
          </w:p>
          <w:p>
            <w:pPr>
              <w:pStyle w:val="0"/>
              <w:jc w:val="both"/>
            </w:pPr>
            <w:r>
              <w:rPr>
                <w:sz w:val="24"/>
              </w:rPr>
              <w:t xml:space="preserve">Нижняя граница - 52°55'29.3" с. ш., 83°36'12.1" в. д.</w:t>
            </w:r>
          </w:p>
        </w:tc>
      </w:tr>
      <w:tr>
        <w:tc>
          <w:tcPr>
            <w:tcW w:w="566" w:type="dxa"/>
          </w:tcPr>
          <w:p>
            <w:pPr>
              <w:pStyle w:val="0"/>
              <w:jc w:val="center"/>
            </w:pPr>
            <w:r>
              <w:rPr>
                <w:sz w:val="24"/>
              </w:rPr>
              <w:t xml:space="preserve">142</w:t>
            </w:r>
          </w:p>
        </w:tc>
        <w:tc>
          <w:tcPr>
            <w:tcW w:w="2268" w:type="dxa"/>
          </w:tcPr>
          <w:p>
            <w:pPr>
              <w:pStyle w:val="0"/>
            </w:pPr>
            <w:r>
              <w:rPr>
                <w:sz w:val="24"/>
              </w:rPr>
              <w:t xml:space="preserve">Калистратихинская</w:t>
            </w:r>
          </w:p>
        </w:tc>
        <w:tc>
          <w:tcPr>
            <w:tcW w:w="6234" w:type="dxa"/>
          </w:tcPr>
          <w:p>
            <w:pPr>
              <w:pStyle w:val="0"/>
              <w:jc w:val="both"/>
            </w:pPr>
            <w:r>
              <w:rPr>
                <w:sz w:val="24"/>
              </w:rPr>
              <w:t xml:space="preserve">река Обь: 4,5 км вверх от административной границы села Калистратиха (174 - 176 км</w:t>
            </w:r>
          </w:p>
          <w:p>
            <w:pPr>
              <w:pStyle w:val="0"/>
              <w:jc w:val="both"/>
            </w:pPr>
            <w:r>
              <w:rPr>
                <w:sz w:val="24"/>
              </w:rPr>
              <w:t xml:space="preserve">Верхняя граница - 52°57'26.1" с. ш., 83°37'08.3" в. д.</w:t>
            </w:r>
          </w:p>
          <w:p>
            <w:pPr>
              <w:pStyle w:val="0"/>
              <w:jc w:val="both"/>
            </w:pPr>
            <w:r>
              <w:rPr>
                <w:sz w:val="24"/>
              </w:rPr>
              <w:t xml:space="preserve">Нижняя граница - 52°58'46.6" с. ш., 83°37'35.7" в. д.</w:t>
            </w:r>
          </w:p>
        </w:tc>
      </w:tr>
      <w:tr>
        <w:tc>
          <w:tcPr>
            <w:tcW w:w="566" w:type="dxa"/>
          </w:tcPr>
          <w:p>
            <w:pPr>
              <w:pStyle w:val="0"/>
              <w:jc w:val="center"/>
            </w:pPr>
            <w:r>
              <w:rPr>
                <w:sz w:val="24"/>
              </w:rPr>
              <w:t xml:space="preserve">143</w:t>
            </w:r>
          </w:p>
        </w:tc>
        <w:tc>
          <w:tcPr>
            <w:tcW w:w="2268" w:type="dxa"/>
          </w:tcPr>
          <w:p>
            <w:pPr>
              <w:pStyle w:val="0"/>
            </w:pPr>
            <w:r>
              <w:rPr>
                <w:sz w:val="24"/>
              </w:rPr>
              <w:t xml:space="preserve">Блюдечко</w:t>
            </w:r>
          </w:p>
        </w:tc>
        <w:tc>
          <w:tcPr>
            <w:tcW w:w="6234" w:type="dxa"/>
          </w:tcPr>
          <w:p>
            <w:pPr>
              <w:pStyle w:val="0"/>
              <w:jc w:val="both"/>
            </w:pPr>
            <w:r>
              <w:rPr>
                <w:sz w:val="24"/>
              </w:rPr>
              <w:t xml:space="preserve">река Обь: от лодочной базы вниз по течению 4 км (197 - 201 км).</w:t>
            </w:r>
          </w:p>
          <w:p>
            <w:pPr>
              <w:pStyle w:val="0"/>
              <w:jc w:val="both"/>
            </w:pPr>
            <w:r>
              <w:rPr>
                <w:sz w:val="24"/>
              </w:rPr>
              <w:t xml:space="preserve">Верхняя граница - 53°04'45.4" с. ш., 83°44'51.5" в. д.</w:t>
            </w:r>
          </w:p>
          <w:p>
            <w:pPr>
              <w:pStyle w:val="0"/>
              <w:jc w:val="both"/>
            </w:pPr>
            <w:r>
              <w:rPr>
                <w:sz w:val="24"/>
              </w:rPr>
              <w:t xml:space="preserve">Нижняя граница - 53°06'49.5" с. ш., 83°45'02.5" в. д.</w:t>
            </w:r>
          </w:p>
        </w:tc>
      </w:tr>
      <w:tr>
        <w:tc>
          <w:tcPr>
            <w:tcW w:w="566" w:type="dxa"/>
          </w:tcPr>
          <w:p>
            <w:pPr>
              <w:pStyle w:val="0"/>
              <w:jc w:val="center"/>
            </w:pPr>
            <w:r>
              <w:rPr>
                <w:sz w:val="24"/>
              </w:rPr>
              <w:t xml:space="preserve">144</w:t>
            </w:r>
          </w:p>
        </w:tc>
        <w:tc>
          <w:tcPr>
            <w:tcW w:w="2268" w:type="dxa"/>
          </w:tcPr>
          <w:p>
            <w:pPr>
              <w:pStyle w:val="0"/>
            </w:pPr>
            <w:r>
              <w:rPr>
                <w:sz w:val="24"/>
              </w:rPr>
              <w:t xml:space="preserve">Затонская</w:t>
            </w:r>
          </w:p>
        </w:tc>
        <w:tc>
          <w:tcPr>
            <w:tcW w:w="6234" w:type="dxa"/>
          </w:tcPr>
          <w:p>
            <w:pPr>
              <w:pStyle w:val="0"/>
              <w:jc w:val="both"/>
            </w:pPr>
            <w:r>
              <w:rPr>
                <w:sz w:val="24"/>
              </w:rPr>
              <w:t xml:space="preserve">река Обь от устья старицы Айдаровская вниз по течению 8 км.</w:t>
            </w:r>
          </w:p>
          <w:p>
            <w:pPr>
              <w:pStyle w:val="0"/>
              <w:jc w:val="both"/>
            </w:pPr>
            <w:r>
              <w:rPr>
                <w:sz w:val="24"/>
              </w:rPr>
              <w:t xml:space="preserve">Верхняя граница - 53°14'27.4" с. ш., 83°46'25.2" в. д.</w:t>
            </w:r>
          </w:p>
          <w:p>
            <w:pPr>
              <w:pStyle w:val="0"/>
              <w:jc w:val="both"/>
            </w:pPr>
            <w:r>
              <w:rPr>
                <w:sz w:val="24"/>
              </w:rPr>
              <w:t xml:space="preserve">Нижняя граница - 53°18'16.6" с. ш., 83°46'60.0" в. д.</w:t>
            </w:r>
          </w:p>
        </w:tc>
      </w:tr>
      <w:tr>
        <w:tc>
          <w:tcPr>
            <w:tcW w:w="566" w:type="dxa"/>
          </w:tcPr>
          <w:p>
            <w:pPr>
              <w:pStyle w:val="0"/>
              <w:jc w:val="center"/>
            </w:pPr>
            <w:r>
              <w:rPr>
                <w:sz w:val="24"/>
              </w:rPr>
              <w:t xml:space="preserve">145</w:t>
            </w:r>
          </w:p>
        </w:tc>
        <w:tc>
          <w:tcPr>
            <w:tcW w:w="2268" w:type="dxa"/>
          </w:tcPr>
          <w:p>
            <w:pPr>
              <w:pStyle w:val="0"/>
            </w:pPr>
            <w:r>
              <w:rPr>
                <w:sz w:val="24"/>
              </w:rPr>
              <w:t xml:space="preserve">Чумышская</w:t>
            </w:r>
          </w:p>
        </w:tc>
        <w:tc>
          <w:tcPr>
            <w:tcW w:w="6234" w:type="dxa"/>
          </w:tcPr>
          <w:p>
            <w:pPr>
              <w:pStyle w:val="0"/>
              <w:jc w:val="both"/>
            </w:pPr>
            <w:r>
              <w:rPr>
                <w:sz w:val="24"/>
              </w:rPr>
              <w:t xml:space="preserve">река Обь:</w:t>
            </w:r>
          </w:p>
          <w:p>
            <w:pPr>
              <w:pStyle w:val="0"/>
              <w:jc w:val="both"/>
            </w:pPr>
            <w:r>
              <w:rPr>
                <w:sz w:val="24"/>
              </w:rPr>
              <w:t xml:space="preserve">1 участок: от протоки Кокуйская вниз по течению на протяжении 2 км (315 - 317 км).</w:t>
            </w:r>
          </w:p>
          <w:p>
            <w:pPr>
              <w:pStyle w:val="0"/>
              <w:jc w:val="both"/>
            </w:pPr>
            <w:r>
              <w:rPr>
                <w:sz w:val="24"/>
              </w:rPr>
              <w:t xml:space="preserve">Верхняя граница - 53°27'27.0" с. ш., 83°04'53.4" в. д.</w:t>
            </w:r>
          </w:p>
          <w:p>
            <w:pPr>
              <w:pStyle w:val="0"/>
              <w:jc w:val="both"/>
            </w:pPr>
            <w:r>
              <w:rPr>
                <w:sz w:val="24"/>
              </w:rPr>
              <w:t xml:space="preserve">Нижняя граница - 53°28'0.81" с. ш., 83°03'06.4" в. д.</w:t>
            </w:r>
          </w:p>
          <w:p>
            <w:pPr>
              <w:pStyle w:val="0"/>
              <w:jc w:val="both"/>
            </w:pPr>
            <w:r>
              <w:rPr>
                <w:sz w:val="24"/>
              </w:rPr>
              <w:t xml:space="preserve">2 участок: 1 км ниже ЛЭП - начало ямы, 2 км ниже устья реки Чумыш - окончание ямы, протяженность 3 км (318 - 321 км</w:t>
            </w:r>
          </w:p>
          <w:p>
            <w:pPr>
              <w:pStyle w:val="0"/>
              <w:jc w:val="both"/>
            </w:pPr>
            <w:r>
              <w:rPr>
                <w:sz w:val="24"/>
              </w:rPr>
              <w:t xml:space="preserve">Верхняя граница - 53°27'56.3" с. ш., 83°01'54.1" в. д.</w:t>
            </w:r>
          </w:p>
          <w:p>
            <w:pPr>
              <w:pStyle w:val="0"/>
              <w:jc w:val="both"/>
            </w:pPr>
            <w:r>
              <w:rPr>
                <w:sz w:val="24"/>
              </w:rPr>
              <w:t xml:space="preserve">Нижняя граница - 53°27'45.0" с. ш., 83°00'37.3" в. д.</w:t>
            </w:r>
          </w:p>
        </w:tc>
      </w:tr>
      <w:tr>
        <w:tc>
          <w:tcPr>
            <w:tcW w:w="566" w:type="dxa"/>
          </w:tcPr>
          <w:p>
            <w:pPr>
              <w:pStyle w:val="0"/>
              <w:jc w:val="center"/>
            </w:pPr>
            <w:r>
              <w:rPr>
                <w:sz w:val="24"/>
              </w:rPr>
              <w:t xml:space="preserve">146</w:t>
            </w:r>
          </w:p>
        </w:tc>
        <w:tc>
          <w:tcPr>
            <w:tcW w:w="2268" w:type="dxa"/>
          </w:tcPr>
          <w:p>
            <w:pPr>
              <w:pStyle w:val="0"/>
            </w:pPr>
            <w:r>
              <w:rPr>
                <w:sz w:val="24"/>
              </w:rPr>
              <w:t xml:space="preserve">Елунинская</w:t>
            </w:r>
          </w:p>
        </w:tc>
        <w:tc>
          <w:tcPr>
            <w:tcW w:w="6234" w:type="dxa"/>
          </w:tcPr>
          <w:p>
            <w:pPr>
              <w:pStyle w:val="0"/>
              <w:jc w:val="both"/>
            </w:pPr>
            <w:r>
              <w:rPr>
                <w:sz w:val="24"/>
              </w:rPr>
              <w:t xml:space="preserve">река Обь: вниз от устья протоки Тихая на протяжении 2 км (334 - 336 км</w:t>
            </w:r>
          </w:p>
          <w:p>
            <w:pPr>
              <w:pStyle w:val="0"/>
              <w:jc w:val="both"/>
            </w:pPr>
            <w:r>
              <w:rPr>
                <w:sz w:val="24"/>
              </w:rPr>
              <w:t xml:space="preserve">Верхняя граница - 53°25'41.8" с. ш., 82°48'44.4" в. д.</w:t>
            </w:r>
          </w:p>
          <w:p>
            <w:pPr>
              <w:pStyle w:val="0"/>
              <w:jc w:val="both"/>
            </w:pPr>
            <w:r>
              <w:rPr>
                <w:sz w:val="24"/>
              </w:rPr>
              <w:t xml:space="preserve">Нижняя граница - 53°26'20.3" с. ш., 82°49'08.3" в. д.</w:t>
            </w:r>
          </w:p>
        </w:tc>
      </w:tr>
      <w:tr>
        <w:tc>
          <w:tcPr>
            <w:tcW w:w="566" w:type="dxa"/>
          </w:tcPr>
          <w:p>
            <w:pPr>
              <w:pStyle w:val="0"/>
              <w:jc w:val="center"/>
            </w:pPr>
            <w:r>
              <w:rPr>
                <w:sz w:val="24"/>
              </w:rPr>
              <w:t xml:space="preserve">147</w:t>
            </w:r>
          </w:p>
        </w:tc>
        <w:tc>
          <w:tcPr>
            <w:tcW w:w="2268" w:type="dxa"/>
          </w:tcPr>
          <w:p>
            <w:pPr>
              <w:pStyle w:val="0"/>
            </w:pPr>
            <w:r>
              <w:rPr>
                <w:sz w:val="24"/>
              </w:rPr>
              <w:t xml:space="preserve">Боровиковская</w:t>
            </w:r>
          </w:p>
        </w:tc>
        <w:tc>
          <w:tcPr>
            <w:tcW w:w="6234" w:type="dxa"/>
          </w:tcPr>
          <w:p>
            <w:pPr>
              <w:pStyle w:val="0"/>
              <w:jc w:val="both"/>
            </w:pPr>
            <w:r>
              <w:rPr>
                <w:sz w:val="24"/>
              </w:rPr>
              <w:t xml:space="preserve">река Обь, правый рукав русла напротив сел Малиновка и Новобинцево (344 - 347 км).</w:t>
            </w:r>
          </w:p>
          <w:p>
            <w:pPr>
              <w:pStyle w:val="0"/>
              <w:jc w:val="both"/>
            </w:pPr>
            <w:r>
              <w:rPr>
                <w:sz w:val="24"/>
              </w:rPr>
              <w:t xml:space="preserve">Верхняя граница - 53°25'39.6" с. ш., 82°44'33.6" в. д.</w:t>
            </w:r>
          </w:p>
          <w:p>
            <w:pPr>
              <w:pStyle w:val="0"/>
              <w:jc w:val="both"/>
            </w:pPr>
            <w:r>
              <w:rPr>
                <w:sz w:val="24"/>
              </w:rPr>
              <w:t xml:space="preserve">Нижняя граница - 53°25'46.6" с. ш., 82°43'04.1" в. д.</w:t>
            </w:r>
          </w:p>
        </w:tc>
      </w:tr>
      <w:tr>
        <w:tc>
          <w:tcPr>
            <w:tcW w:w="566" w:type="dxa"/>
          </w:tcPr>
          <w:p>
            <w:pPr>
              <w:pStyle w:val="0"/>
              <w:jc w:val="center"/>
            </w:pPr>
            <w:r>
              <w:rPr>
                <w:sz w:val="24"/>
              </w:rPr>
              <w:t xml:space="preserve">148</w:t>
            </w:r>
          </w:p>
        </w:tc>
        <w:tc>
          <w:tcPr>
            <w:tcW w:w="2268" w:type="dxa"/>
          </w:tcPr>
          <w:p>
            <w:pPr>
              <w:pStyle w:val="0"/>
            </w:pPr>
            <w:r>
              <w:rPr>
                <w:sz w:val="24"/>
              </w:rPr>
              <w:t xml:space="preserve">Шелаболихинская</w:t>
            </w:r>
          </w:p>
        </w:tc>
        <w:tc>
          <w:tcPr>
            <w:tcW w:w="6234" w:type="dxa"/>
          </w:tcPr>
          <w:p>
            <w:pPr>
              <w:pStyle w:val="0"/>
              <w:jc w:val="both"/>
            </w:pPr>
            <w:r>
              <w:rPr>
                <w:sz w:val="24"/>
              </w:rPr>
              <w:t xml:space="preserve">река Обь выше по течению административной границы села Шелаболиха на 2 участках (363 - 364 и 365 - 366 км).</w:t>
            </w:r>
          </w:p>
          <w:p>
            <w:pPr>
              <w:pStyle w:val="0"/>
              <w:jc w:val="both"/>
            </w:pPr>
            <w:r>
              <w:rPr>
                <w:sz w:val="24"/>
              </w:rPr>
              <w:t xml:space="preserve">1 участок: Верхняя граница - 53°30'13.2" с.ш., 82°25'00.4" в. д.</w:t>
            </w:r>
          </w:p>
          <w:p>
            <w:pPr>
              <w:pStyle w:val="0"/>
              <w:jc w:val="both"/>
            </w:pPr>
            <w:r>
              <w:rPr>
                <w:sz w:val="24"/>
              </w:rPr>
              <w:t xml:space="preserve">Нижняя граница - 53°30'25.8" с. ш., 82°23'52.0" в. д.</w:t>
            </w:r>
          </w:p>
          <w:p>
            <w:pPr>
              <w:pStyle w:val="0"/>
              <w:jc w:val="both"/>
            </w:pPr>
            <w:r>
              <w:rPr>
                <w:sz w:val="24"/>
              </w:rPr>
              <w:t xml:space="preserve">2 участок: Верхняя граница - 53°27'19.6" с. ш., 82°29'45.4" в. д.</w:t>
            </w:r>
          </w:p>
          <w:p>
            <w:pPr>
              <w:pStyle w:val="0"/>
              <w:jc w:val="both"/>
            </w:pPr>
            <w:r>
              <w:rPr>
                <w:sz w:val="24"/>
              </w:rPr>
              <w:t xml:space="preserve">Нижняя граница - 53°28'10.7" с. ш., 82°28'07.3" в. 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3648" w:name="P3648"/>
    <w:bookmarkEnd w:id="3648"/>
    <w:p>
      <w:pPr>
        <w:pStyle w:val="2"/>
        <w:jc w:val="center"/>
      </w:pPr>
      <w:r>
        <w:rPr>
          <w:sz w:val="24"/>
        </w:rPr>
        <w:t xml:space="preserve">ПРОМЫСЛОВЫЙ РАЗМЕР (СМ)</w:t>
      </w:r>
    </w:p>
    <w:p>
      <w:pPr>
        <w:pStyle w:val="2"/>
        <w:jc w:val="center"/>
      </w:pPr>
      <w:r>
        <w:rPr>
          <w:sz w:val="24"/>
        </w:rPr>
        <w:t xml:space="preserve">ВОДНЫХ БИОРЕСУРСОВ, РАЗРЕШЕННЫХ ДЛЯ ДОБЫЧИ (ВЫЛОВА)</w:t>
      </w:r>
    </w:p>
    <w:p>
      <w:pPr>
        <w:pStyle w:val="2"/>
        <w:jc w:val="center"/>
      </w:pPr>
      <w:r>
        <w:rPr>
          <w:sz w:val="24"/>
        </w:rPr>
        <w:t xml:space="preserve">В ЕНИСЕЙСКОМ РЫБОХОЗЯЙСТВЕННОМ РАЙОНЕ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401"/>
        <w:gridCol w:w="566"/>
        <w:gridCol w:w="566"/>
        <w:gridCol w:w="566"/>
        <w:gridCol w:w="566"/>
        <w:gridCol w:w="1133"/>
        <w:gridCol w:w="680"/>
        <w:gridCol w:w="1020"/>
      </w:tblGrid>
      <w:tr>
        <w:tc>
          <w:tcPr>
            <w:tcW w:w="566" w:type="dxa"/>
          </w:tcPr>
          <w:p>
            <w:pPr>
              <w:pStyle w:val="0"/>
              <w:jc w:val="center"/>
            </w:pPr>
            <w:r>
              <w:rPr>
                <w:sz w:val="24"/>
              </w:rPr>
              <w:t xml:space="preserve">N п/п</w:t>
            </w:r>
          </w:p>
        </w:tc>
        <w:tc>
          <w:tcPr>
            <w:tcW w:w="3401" w:type="dxa"/>
          </w:tcPr>
          <w:p>
            <w:pPr>
              <w:pStyle w:val="0"/>
              <w:jc w:val="center"/>
            </w:pPr>
            <w:r>
              <w:rPr>
                <w:sz w:val="24"/>
              </w:rPr>
              <w:t xml:space="preserve">Виды водных биоресурсов</w:t>
            </w:r>
          </w:p>
        </w:tc>
        <w:tc>
          <w:tcPr>
            <w:tcW w:w="566" w:type="dxa"/>
          </w:tcPr>
          <w:p>
            <w:pPr>
              <w:pStyle w:val="0"/>
              <w:jc w:val="center"/>
            </w:pPr>
            <w:r>
              <w:rPr>
                <w:sz w:val="24"/>
              </w:rPr>
              <w:t xml:space="preserve">Бассейн реки Енисей</w:t>
            </w:r>
          </w:p>
        </w:tc>
        <w:tc>
          <w:tcPr>
            <w:tcW w:w="566" w:type="dxa"/>
          </w:tcPr>
          <w:p>
            <w:pPr>
              <w:pStyle w:val="0"/>
              <w:jc w:val="center"/>
            </w:pPr>
            <w:r>
              <w:rPr>
                <w:sz w:val="24"/>
              </w:rPr>
              <w:t xml:space="preserve">Бассейн реки Пясина</w:t>
            </w:r>
          </w:p>
        </w:tc>
        <w:tc>
          <w:tcPr>
            <w:tcW w:w="566" w:type="dxa"/>
          </w:tcPr>
          <w:p>
            <w:pPr>
              <w:pStyle w:val="0"/>
              <w:jc w:val="center"/>
            </w:pPr>
            <w:r>
              <w:rPr>
                <w:sz w:val="24"/>
              </w:rPr>
              <w:t xml:space="preserve">Бассейн озера Таймыр</w:t>
            </w:r>
          </w:p>
        </w:tc>
        <w:tc>
          <w:tcPr>
            <w:tcW w:w="566" w:type="dxa"/>
          </w:tcPr>
          <w:p>
            <w:pPr>
              <w:pStyle w:val="0"/>
              <w:jc w:val="center"/>
            </w:pPr>
            <w:r>
              <w:rPr>
                <w:sz w:val="24"/>
              </w:rPr>
              <w:t xml:space="preserve">Бассейн реки Хатанга</w:t>
            </w:r>
          </w:p>
        </w:tc>
        <w:tc>
          <w:tcPr>
            <w:tcW w:w="1133" w:type="dxa"/>
          </w:tcPr>
          <w:p>
            <w:pPr>
              <w:pStyle w:val="0"/>
              <w:jc w:val="center"/>
            </w:pPr>
            <w:r>
              <w:rPr>
                <w:sz w:val="24"/>
              </w:rPr>
              <w:t xml:space="preserve">Бассейн реки Обь (бассейны рек Чулык и Кеть)</w:t>
            </w:r>
          </w:p>
        </w:tc>
        <w:tc>
          <w:tcPr>
            <w:tcW w:w="680" w:type="dxa"/>
          </w:tcPr>
          <w:p>
            <w:pPr>
              <w:pStyle w:val="0"/>
              <w:jc w:val="center"/>
            </w:pPr>
            <w:r>
              <w:rPr>
                <w:sz w:val="24"/>
              </w:rPr>
              <w:t xml:space="preserve">Водохранилища ГЭС</w:t>
            </w:r>
          </w:p>
        </w:tc>
        <w:tc>
          <w:tcPr>
            <w:tcW w:w="1020" w:type="dxa"/>
          </w:tcPr>
          <w:p>
            <w:pPr>
              <w:pStyle w:val="0"/>
              <w:jc w:val="center"/>
            </w:pPr>
            <w:r>
              <w:rPr>
                <w:sz w:val="24"/>
              </w:rPr>
              <w:t xml:space="preserve">Другие водные объекты рыбохозяйственного значения</w:t>
            </w:r>
          </w:p>
        </w:tc>
      </w:tr>
      <w:tr>
        <w:tc>
          <w:tcPr>
            <w:gridSpan w:val="9"/>
            <w:tcW w:w="9064" w:type="dxa"/>
          </w:tcPr>
          <w:p>
            <w:pPr>
              <w:pStyle w:val="0"/>
            </w:pPr>
            <w:r>
              <w:rPr>
                <w:sz w:val="24"/>
              </w:rPr>
            </w:r>
          </w:p>
        </w:tc>
      </w:tr>
      <w:tr>
        <w:tc>
          <w:tcPr>
            <w:tcW w:w="566" w:type="dxa"/>
          </w:tcPr>
          <w:p>
            <w:pPr>
              <w:pStyle w:val="0"/>
            </w:pPr>
            <w:r>
              <w:rPr>
                <w:sz w:val="24"/>
              </w:rPr>
              <w:t xml:space="preserve">1</w:t>
            </w:r>
          </w:p>
        </w:tc>
        <w:tc>
          <w:tcPr>
            <w:tcW w:w="3401" w:type="dxa"/>
            <w:vAlign w:val="center"/>
          </w:tcPr>
          <w:p>
            <w:pPr>
              <w:pStyle w:val="0"/>
            </w:pPr>
            <w:r>
              <w:rPr>
                <w:sz w:val="24"/>
              </w:rPr>
              <w:t xml:space="preserve">Таймень</w:t>
            </w:r>
          </w:p>
        </w:tc>
        <w:tc>
          <w:tcPr>
            <w:tcW w:w="566" w:type="dxa"/>
          </w:tcPr>
          <w:p>
            <w:pPr>
              <w:pStyle w:val="0"/>
              <w:jc w:val="center"/>
            </w:pPr>
            <w:r>
              <w:rPr>
                <w:sz w:val="24"/>
              </w:rPr>
              <w:t xml:space="preserve">56</w:t>
            </w:r>
          </w:p>
        </w:tc>
        <w:tc>
          <w:tcPr>
            <w:tcW w:w="566" w:type="dxa"/>
          </w:tcPr>
          <w:p>
            <w:pPr>
              <w:pStyle w:val="0"/>
              <w:jc w:val="center"/>
            </w:pPr>
            <w:r>
              <w:rPr>
                <w:sz w:val="24"/>
              </w:rPr>
              <w:t xml:space="preserve">56</w:t>
            </w:r>
          </w:p>
        </w:tc>
        <w:tc>
          <w:tcPr>
            <w:tcW w:w="566" w:type="dxa"/>
          </w:tcPr>
          <w:p>
            <w:pPr>
              <w:pStyle w:val="0"/>
              <w:jc w:val="center"/>
            </w:pPr>
            <w:r>
              <w:rPr>
                <w:sz w:val="24"/>
              </w:rPr>
              <w:t xml:space="preserve">-</w:t>
            </w:r>
          </w:p>
        </w:tc>
        <w:tc>
          <w:tcPr>
            <w:tcW w:w="566" w:type="dxa"/>
          </w:tcPr>
          <w:p>
            <w:pPr>
              <w:pStyle w:val="0"/>
              <w:jc w:val="center"/>
            </w:pPr>
            <w:r>
              <w:rPr>
                <w:sz w:val="24"/>
              </w:rPr>
              <w:t xml:space="preserve">56</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2</w:t>
            </w:r>
          </w:p>
        </w:tc>
        <w:tc>
          <w:tcPr>
            <w:tcW w:w="3401" w:type="dxa"/>
            <w:vAlign w:val="center"/>
          </w:tcPr>
          <w:p>
            <w:pPr>
              <w:pStyle w:val="0"/>
            </w:pPr>
            <w:r>
              <w:rPr>
                <w:sz w:val="24"/>
              </w:rPr>
              <w:t xml:space="preserve">Ленок</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566" w:type="dxa"/>
          </w:tcPr>
          <w:p>
            <w:pPr>
              <w:pStyle w:val="0"/>
              <w:jc w:val="center"/>
            </w:pPr>
            <w:r>
              <w:rPr>
                <w:sz w:val="24"/>
              </w:rPr>
              <w:t xml:space="preserve">-</w:t>
            </w:r>
          </w:p>
        </w:tc>
        <w:tc>
          <w:tcPr>
            <w:tcW w:w="566" w:type="dxa"/>
          </w:tcPr>
          <w:p>
            <w:pPr>
              <w:pStyle w:val="0"/>
              <w:jc w:val="center"/>
            </w:pPr>
            <w:r>
              <w:rPr>
                <w:sz w:val="24"/>
              </w:rPr>
              <w:t xml:space="preserve">35</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vMerge w:val="restart"/>
          </w:tcPr>
          <w:p>
            <w:pPr>
              <w:pStyle w:val="0"/>
            </w:pPr>
            <w:r>
              <w:rPr>
                <w:sz w:val="24"/>
              </w:rPr>
              <w:t xml:space="preserve">3</w:t>
            </w:r>
          </w:p>
        </w:tc>
        <w:tc>
          <w:tcPr>
            <w:tcW w:w="3401" w:type="dxa"/>
            <w:vAlign w:val="center"/>
          </w:tcPr>
          <w:p>
            <w:pPr>
              <w:pStyle w:val="0"/>
            </w:pPr>
            <w:r>
              <w:rPr>
                <w:sz w:val="24"/>
              </w:rPr>
              <w:t xml:space="preserve">Голец пресноводный:</w:t>
            </w:r>
          </w:p>
        </w:tc>
        <w:tc>
          <w:tcPr>
            <w:tcW w:w="566" w:type="dxa"/>
          </w:tcPr>
          <w:p>
            <w:pPr>
              <w:pStyle w:val="0"/>
            </w:pPr>
            <w:r>
              <w:rPr>
                <w:sz w:val="24"/>
              </w:rPr>
            </w:r>
          </w:p>
        </w:tc>
        <w:tc>
          <w:tcPr>
            <w:tcW w:w="566" w:type="dxa"/>
          </w:tcPr>
          <w:p>
            <w:pPr>
              <w:pStyle w:val="0"/>
            </w:pPr>
            <w:r>
              <w:rPr>
                <w:sz w:val="24"/>
              </w:rPr>
            </w:r>
          </w:p>
        </w:tc>
        <w:tc>
          <w:tcPr>
            <w:tcW w:w="566" w:type="dxa"/>
          </w:tcPr>
          <w:p>
            <w:pPr>
              <w:pStyle w:val="0"/>
            </w:pPr>
            <w:r>
              <w:rPr>
                <w:sz w:val="24"/>
              </w:rPr>
            </w:r>
          </w:p>
        </w:tc>
        <w:tc>
          <w:tcPr>
            <w:tcW w:w="566" w:type="dxa"/>
          </w:tcPr>
          <w:p>
            <w:pPr>
              <w:pStyle w:val="0"/>
            </w:pPr>
            <w:r>
              <w:rPr>
                <w:sz w:val="24"/>
              </w:rPr>
            </w:r>
          </w:p>
        </w:tc>
        <w:tc>
          <w:tcPr>
            <w:tcW w:w="1133" w:type="dxa"/>
          </w:tcPr>
          <w:p>
            <w:pPr>
              <w:pStyle w:val="0"/>
            </w:pPr>
            <w:r>
              <w:rPr>
                <w:sz w:val="24"/>
              </w:rPr>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vMerge w:val="continue"/>
          </w:tcPr>
          <w:p/>
        </w:tc>
        <w:tc>
          <w:tcPr>
            <w:tcW w:w="3401" w:type="dxa"/>
            <w:vAlign w:val="center"/>
          </w:tcPr>
          <w:p>
            <w:pPr>
              <w:pStyle w:val="0"/>
            </w:pPr>
            <w:r>
              <w:rPr>
                <w:sz w:val="24"/>
              </w:rPr>
              <w:t xml:space="preserve">мелкая форма</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566" w:type="dxa"/>
          </w:tcPr>
          <w:p>
            <w:pPr>
              <w:pStyle w:val="0"/>
              <w:jc w:val="center"/>
            </w:pPr>
            <w:r>
              <w:rPr>
                <w:sz w:val="24"/>
              </w:rPr>
              <w:t xml:space="preserve">35</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vMerge w:val="continue"/>
          </w:tcPr>
          <w:p/>
        </w:tc>
        <w:tc>
          <w:tcPr>
            <w:tcW w:w="3401" w:type="dxa"/>
            <w:vAlign w:val="center"/>
          </w:tcPr>
          <w:p>
            <w:pPr>
              <w:pStyle w:val="0"/>
            </w:pPr>
            <w:r>
              <w:rPr>
                <w:sz w:val="24"/>
              </w:rPr>
              <w:t xml:space="preserve">крупная форма</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4</w:t>
            </w:r>
          </w:p>
        </w:tc>
        <w:tc>
          <w:tcPr>
            <w:tcW w:w="3401" w:type="dxa"/>
            <w:vAlign w:val="center"/>
          </w:tcPr>
          <w:p>
            <w:pPr>
              <w:pStyle w:val="0"/>
            </w:pPr>
            <w:r>
              <w:rPr>
                <w:sz w:val="24"/>
              </w:rPr>
              <w:t xml:space="preserve">Хариус во всех водных объектах рыбохозяйственного значения, относящихся к бассейнам рек Нижняя Тунгуска и Турухан; водных объектах 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Енисей, находящихся севернее поселка Туруханск</w:t>
            </w:r>
          </w:p>
        </w:tc>
        <w:tc>
          <w:tcPr>
            <w:tcW w:w="566" w:type="dxa"/>
          </w:tcPr>
          <w:p>
            <w:pPr>
              <w:pStyle w:val="0"/>
              <w:jc w:val="center"/>
            </w:pPr>
            <w:r>
              <w:rPr>
                <w:sz w:val="24"/>
              </w:rPr>
              <w:t xml:space="preserve">26</w:t>
            </w:r>
          </w:p>
        </w:tc>
        <w:tc>
          <w:tcPr>
            <w:tcW w:w="566" w:type="dxa"/>
          </w:tcPr>
          <w:p>
            <w:pPr>
              <w:pStyle w:val="0"/>
              <w:jc w:val="center"/>
            </w:pPr>
            <w:r>
              <w:rPr>
                <w:sz w:val="24"/>
              </w:rPr>
              <w:t xml:space="preserve">26</w:t>
            </w:r>
          </w:p>
        </w:tc>
        <w:tc>
          <w:tcPr>
            <w:tcW w:w="566" w:type="dxa"/>
          </w:tcPr>
          <w:p>
            <w:pPr>
              <w:pStyle w:val="0"/>
              <w:jc w:val="center"/>
            </w:pPr>
            <w:r>
              <w:rPr>
                <w:sz w:val="24"/>
              </w:rPr>
              <w:t xml:space="preserve">26</w:t>
            </w:r>
          </w:p>
        </w:tc>
        <w:tc>
          <w:tcPr>
            <w:tcW w:w="566" w:type="dxa"/>
          </w:tcPr>
          <w:p>
            <w:pPr>
              <w:pStyle w:val="0"/>
              <w:jc w:val="center"/>
            </w:pPr>
            <w:r>
              <w:rPr>
                <w:sz w:val="24"/>
              </w:rPr>
              <w:t xml:space="preserve">26</w:t>
            </w:r>
          </w:p>
        </w:tc>
        <w:tc>
          <w:tcPr>
            <w:tcW w:w="1133" w:type="dxa"/>
          </w:tcPr>
          <w:p>
            <w:pPr>
              <w:pStyle w:val="0"/>
              <w:jc w:val="center"/>
            </w:pPr>
            <w:r>
              <w:rPr>
                <w:sz w:val="24"/>
              </w:rPr>
              <w:t xml:space="preserve">-</w:t>
            </w:r>
          </w:p>
        </w:tc>
        <w:tc>
          <w:tcPr>
            <w:tcW w:w="680" w:type="dxa"/>
          </w:tcPr>
          <w:p>
            <w:pPr>
              <w:pStyle w:val="0"/>
              <w:jc w:val="center"/>
            </w:pPr>
            <w:r>
              <w:rPr>
                <w:sz w:val="24"/>
              </w:rPr>
              <w:t xml:space="preserve">26</w:t>
            </w:r>
          </w:p>
        </w:tc>
        <w:tc>
          <w:tcPr>
            <w:tcW w:w="1020" w:type="dxa"/>
          </w:tcPr>
          <w:p>
            <w:pPr>
              <w:pStyle w:val="0"/>
              <w:jc w:val="center"/>
            </w:pPr>
            <w:r>
              <w:rPr>
                <w:sz w:val="24"/>
              </w:rPr>
              <w:t xml:space="preserve">26</w:t>
            </w:r>
          </w:p>
        </w:tc>
      </w:tr>
      <w:tr>
        <w:tc>
          <w:tcPr>
            <w:tcW w:w="566" w:type="dxa"/>
          </w:tcPr>
          <w:p>
            <w:pPr>
              <w:pStyle w:val="0"/>
            </w:pPr>
            <w:r>
              <w:rPr>
                <w:sz w:val="24"/>
              </w:rPr>
              <w:t xml:space="preserve">5</w:t>
            </w:r>
          </w:p>
        </w:tc>
        <w:tc>
          <w:tcPr>
            <w:tcW w:w="3401" w:type="dxa"/>
            <w:vAlign w:val="center"/>
          </w:tcPr>
          <w:p>
            <w:pPr>
              <w:pStyle w:val="0"/>
            </w:pPr>
            <w:r>
              <w:rPr>
                <w:sz w:val="24"/>
              </w:rPr>
              <w:t xml:space="preserve">Хариус в других водных объектах рыбохозяйственного значения</w:t>
            </w:r>
          </w:p>
        </w:tc>
        <w:tc>
          <w:tcPr>
            <w:tcW w:w="566" w:type="dxa"/>
          </w:tcPr>
          <w:p>
            <w:pPr>
              <w:pStyle w:val="0"/>
              <w:jc w:val="center"/>
            </w:pPr>
            <w:r>
              <w:rPr>
                <w:sz w:val="24"/>
              </w:rPr>
              <w:t xml:space="preserve">23</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23</w:t>
            </w:r>
          </w:p>
        </w:tc>
        <w:tc>
          <w:tcPr>
            <w:tcW w:w="680" w:type="dxa"/>
          </w:tcPr>
          <w:p>
            <w:pPr>
              <w:pStyle w:val="0"/>
              <w:jc w:val="center"/>
            </w:pPr>
            <w:r>
              <w:rPr>
                <w:sz w:val="24"/>
              </w:rPr>
              <w:t xml:space="preserve">23</w:t>
            </w:r>
          </w:p>
        </w:tc>
        <w:tc>
          <w:tcPr>
            <w:tcW w:w="1020" w:type="dxa"/>
          </w:tcPr>
          <w:p>
            <w:pPr>
              <w:pStyle w:val="0"/>
              <w:jc w:val="center"/>
            </w:pPr>
            <w:r>
              <w:rPr>
                <w:sz w:val="24"/>
              </w:rPr>
              <w:t xml:space="preserve">-</w:t>
            </w:r>
          </w:p>
        </w:tc>
      </w:tr>
      <w:tr>
        <w:tc>
          <w:tcPr>
            <w:tcW w:w="566" w:type="dxa"/>
          </w:tcPr>
          <w:p>
            <w:pPr>
              <w:pStyle w:val="0"/>
            </w:pPr>
            <w:r>
              <w:rPr>
                <w:sz w:val="24"/>
              </w:rPr>
              <w:t xml:space="preserve">6</w:t>
            </w:r>
          </w:p>
        </w:tc>
        <w:tc>
          <w:tcPr>
            <w:tcW w:w="3401" w:type="dxa"/>
            <w:vAlign w:val="center"/>
          </w:tcPr>
          <w:p>
            <w:pPr>
              <w:pStyle w:val="0"/>
            </w:pPr>
            <w:r>
              <w:rPr>
                <w:sz w:val="24"/>
              </w:rPr>
              <w:t xml:space="preserve">Муксун</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1133" w:type="dxa"/>
          </w:tcPr>
          <w:p>
            <w:pPr>
              <w:pStyle w:val="0"/>
              <w:jc w:val="center"/>
            </w:pPr>
            <w:r>
              <w:rPr>
                <w:sz w:val="24"/>
              </w:rPr>
              <w:t xml:space="preserve">-</w:t>
            </w:r>
          </w:p>
        </w:tc>
        <w:tc>
          <w:tcPr>
            <w:tcW w:w="680" w:type="dxa"/>
          </w:tcPr>
          <w:p>
            <w:pPr>
              <w:pStyle w:val="0"/>
              <w:jc w:val="center"/>
            </w:pPr>
            <w:r>
              <w:rPr>
                <w:sz w:val="24"/>
              </w:rPr>
              <w:t xml:space="preserve">40</w:t>
            </w:r>
          </w:p>
        </w:tc>
        <w:tc>
          <w:tcPr>
            <w:tcW w:w="1020" w:type="dxa"/>
          </w:tcPr>
          <w:p>
            <w:pPr>
              <w:pStyle w:val="0"/>
              <w:jc w:val="center"/>
            </w:pPr>
            <w:r>
              <w:rPr>
                <w:sz w:val="24"/>
              </w:rPr>
              <w:t xml:space="preserve">40</w:t>
            </w:r>
          </w:p>
        </w:tc>
      </w:tr>
      <w:tr>
        <w:tc>
          <w:tcPr>
            <w:tcW w:w="566" w:type="dxa"/>
          </w:tcPr>
          <w:p>
            <w:pPr>
              <w:pStyle w:val="0"/>
            </w:pPr>
            <w:r>
              <w:rPr>
                <w:sz w:val="24"/>
              </w:rPr>
              <w:t xml:space="preserve">7</w:t>
            </w:r>
          </w:p>
        </w:tc>
        <w:tc>
          <w:tcPr>
            <w:tcW w:w="3401" w:type="dxa"/>
            <w:vAlign w:val="center"/>
          </w:tcPr>
          <w:p>
            <w:pPr>
              <w:pStyle w:val="0"/>
            </w:pPr>
            <w:r>
              <w:rPr>
                <w:sz w:val="24"/>
              </w:rPr>
              <w:t xml:space="preserve">Пелядь (сырок) в озерах бассейна реки Хантайка и Усть-Хантайского водохранилища</w:t>
            </w:r>
          </w:p>
        </w:tc>
        <w:tc>
          <w:tcPr>
            <w:tcW w:w="566" w:type="dxa"/>
          </w:tcPr>
          <w:p>
            <w:pPr>
              <w:pStyle w:val="0"/>
              <w:jc w:val="center"/>
            </w:pPr>
            <w:r>
              <w:rPr>
                <w:sz w:val="24"/>
              </w:rPr>
              <w:t xml:space="preserve">28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28</w:t>
            </w:r>
          </w:p>
        </w:tc>
        <w:tc>
          <w:tcPr>
            <w:tcW w:w="1020" w:type="dxa"/>
          </w:tcPr>
          <w:p>
            <w:pPr>
              <w:pStyle w:val="0"/>
              <w:jc w:val="center"/>
            </w:pPr>
            <w:r>
              <w:rPr>
                <w:sz w:val="24"/>
              </w:rPr>
              <w:t xml:space="preserve">-</w:t>
            </w:r>
          </w:p>
        </w:tc>
      </w:tr>
      <w:tr>
        <w:tc>
          <w:tcPr>
            <w:tcW w:w="566" w:type="dxa"/>
            <w:vMerge w:val="restart"/>
          </w:tcPr>
          <w:p>
            <w:pPr>
              <w:pStyle w:val="0"/>
            </w:pPr>
            <w:r>
              <w:rPr>
                <w:sz w:val="24"/>
              </w:rPr>
              <w:t xml:space="preserve">8</w:t>
            </w:r>
          </w:p>
        </w:tc>
        <w:tc>
          <w:tcPr>
            <w:tcW w:w="3401" w:type="dxa"/>
            <w:vAlign w:val="center"/>
          </w:tcPr>
          <w:p>
            <w:pPr>
              <w:pStyle w:val="0"/>
            </w:pPr>
            <w:r>
              <w:rPr>
                <w:sz w:val="24"/>
              </w:rPr>
              <w:t xml:space="preserve">Пелядь (сырок) в других водных объектах рыбохозяйственного значения, включая озеро Чагытай:</w:t>
            </w:r>
          </w:p>
        </w:tc>
        <w:tc>
          <w:tcPr>
            <w:tcW w:w="566" w:type="dxa"/>
          </w:tcPr>
          <w:p>
            <w:pPr>
              <w:pStyle w:val="0"/>
              <w:jc w:val="center"/>
            </w:pPr>
            <w:r>
              <w:rPr>
                <w:sz w:val="24"/>
              </w:rPr>
              <w:t xml:space="preserve">25</w:t>
            </w:r>
          </w:p>
          <w:p>
            <w:pPr>
              <w:pStyle w:val="0"/>
              <w:jc w:val="center"/>
            </w:pPr>
            <w:r>
              <w:rPr>
                <w:sz w:val="24"/>
              </w:rPr>
              <w:t xml:space="preserve">20</w:t>
            </w:r>
          </w:p>
        </w:tc>
        <w:tc>
          <w:tcPr>
            <w:tcW w:w="566" w:type="dxa"/>
          </w:tcPr>
          <w:p>
            <w:pPr>
              <w:pStyle w:val="0"/>
            </w:pPr>
            <w:r>
              <w:rPr>
                <w:sz w:val="24"/>
              </w:rPr>
            </w:r>
          </w:p>
        </w:tc>
        <w:tc>
          <w:tcPr>
            <w:tcW w:w="566" w:type="dxa"/>
          </w:tcPr>
          <w:p>
            <w:pPr>
              <w:pStyle w:val="0"/>
            </w:pPr>
            <w:r>
              <w:rPr>
                <w:sz w:val="24"/>
              </w:rPr>
            </w:r>
          </w:p>
        </w:tc>
        <w:tc>
          <w:tcPr>
            <w:tcW w:w="566" w:type="dxa"/>
          </w:tcPr>
          <w:p>
            <w:pPr>
              <w:pStyle w:val="0"/>
            </w:pPr>
            <w:r>
              <w:rPr>
                <w:sz w:val="24"/>
              </w:rPr>
            </w:r>
          </w:p>
        </w:tc>
        <w:tc>
          <w:tcPr>
            <w:tcW w:w="1133" w:type="dxa"/>
          </w:tcPr>
          <w:p>
            <w:pPr>
              <w:pStyle w:val="0"/>
            </w:pPr>
            <w:r>
              <w:rPr>
                <w:sz w:val="24"/>
              </w:rPr>
            </w:r>
          </w:p>
        </w:tc>
        <w:tc>
          <w:tcPr>
            <w:tcW w:w="680" w:type="dxa"/>
          </w:tcPr>
          <w:p>
            <w:pPr>
              <w:pStyle w:val="0"/>
            </w:pPr>
            <w:r>
              <w:rPr>
                <w:sz w:val="24"/>
              </w:rPr>
            </w:r>
          </w:p>
        </w:tc>
        <w:tc>
          <w:tcPr>
            <w:tcW w:w="1020" w:type="dxa"/>
          </w:tcPr>
          <w:p>
            <w:pPr>
              <w:pStyle w:val="0"/>
            </w:pPr>
            <w:r>
              <w:rPr>
                <w:sz w:val="24"/>
              </w:rPr>
            </w:r>
          </w:p>
        </w:tc>
      </w:tr>
      <w:tr>
        <w:tc>
          <w:tcPr>
            <w:vMerge w:val="continue"/>
          </w:tcPr>
          <w:p/>
        </w:tc>
        <w:tc>
          <w:tcPr>
            <w:tcW w:w="3401" w:type="dxa"/>
            <w:vAlign w:val="center"/>
          </w:tcPr>
          <w:p>
            <w:pPr>
              <w:pStyle w:val="0"/>
            </w:pPr>
            <w:r>
              <w:rPr>
                <w:sz w:val="24"/>
              </w:rPr>
              <w:t xml:space="preserve">крупная форма</w:t>
            </w:r>
          </w:p>
        </w:tc>
        <w:tc>
          <w:tcPr>
            <w:tcW w:w="566" w:type="dxa"/>
          </w:tcPr>
          <w:p>
            <w:pPr>
              <w:pStyle w:val="0"/>
            </w:pPr>
            <w:r>
              <w:rPr>
                <w:sz w:val="24"/>
              </w:rPr>
            </w:r>
          </w:p>
        </w:tc>
        <w:tc>
          <w:tcPr>
            <w:tcW w:w="566" w:type="dxa"/>
          </w:tcPr>
          <w:p>
            <w:pPr>
              <w:pStyle w:val="0"/>
              <w:jc w:val="center"/>
            </w:pPr>
            <w:r>
              <w:rPr>
                <w:sz w:val="24"/>
              </w:rPr>
              <w:t xml:space="preserve">25</w:t>
            </w:r>
          </w:p>
        </w:tc>
        <w:tc>
          <w:tcPr>
            <w:tcW w:w="566" w:type="dxa"/>
          </w:tcPr>
          <w:p>
            <w:pPr>
              <w:pStyle w:val="0"/>
              <w:jc w:val="center"/>
            </w:pPr>
            <w:r>
              <w:rPr>
                <w:sz w:val="24"/>
              </w:rPr>
              <w:t xml:space="preserve">-</w:t>
            </w:r>
          </w:p>
        </w:tc>
        <w:tc>
          <w:tcPr>
            <w:tcW w:w="566" w:type="dxa"/>
          </w:tcPr>
          <w:p>
            <w:pPr>
              <w:pStyle w:val="0"/>
              <w:jc w:val="center"/>
            </w:pPr>
            <w:r>
              <w:rPr>
                <w:sz w:val="24"/>
              </w:rPr>
              <w:t xml:space="preserve">25</w:t>
            </w:r>
          </w:p>
        </w:tc>
        <w:tc>
          <w:tcPr>
            <w:tcW w:w="1133" w:type="dxa"/>
          </w:tcPr>
          <w:p>
            <w:pPr>
              <w:pStyle w:val="0"/>
              <w:jc w:val="center"/>
            </w:pPr>
            <w:r>
              <w:rPr>
                <w:sz w:val="24"/>
              </w:rPr>
              <w:t xml:space="preserve">-</w:t>
            </w:r>
          </w:p>
        </w:tc>
        <w:tc>
          <w:tcPr>
            <w:tcW w:w="680" w:type="dxa"/>
          </w:tcPr>
          <w:p>
            <w:pPr>
              <w:pStyle w:val="0"/>
              <w:jc w:val="center"/>
            </w:pPr>
            <w:r>
              <w:rPr>
                <w:sz w:val="24"/>
              </w:rPr>
              <w:t xml:space="preserve">25</w:t>
            </w:r>
          </w:p>
        </w:tc>
        <w:tc>
          <w:tcPr>
            <w:tcW w:w="1020" w:type="dxa"/>
          </w:tcPr>
          <w:p>
            <w:pPr>
              <w:pStyle w:val="0"/>
              <w:jc w:val="center"/>
            </w:pPr>
            <w:r>
              <w:rPr>
                <w:sz w:val="24"/>
              </w:rPr>
              <w:t xml:space="preserve">-</w:t>
            </w:r>
          </w:p>
        </w:tc>
      </w:tr>
      <w:tr>
        <w:tc>
          <w:tcPr>
            <w:vMerge w:val="continue"/>
          </w:tcPr>
          <w:p/>
        </w:tc>
        <w:tc>
          <w:tcPr>
            <w:tcW w:w="3401" w:type="dxa"/>
            <w:vAlign w:val="center"/>
          </w:tcPr>
          <w:p>
            <w:pPr>
              <w:pStyle w:val="0"/>
            </w:pPr>
            <w:r>
              <w:rPr>
                <w:sz w:val="24"/>
              </w:rPr>
              <w:t xml:space="preserve">мелкая форма</w:t>
            </w:r>
          </w:p>
        </w:tc>
        <w:tc>
          <w:tcPr>
            <w:tcW w:w="566" w:type="dxa"/>
          </w:tcPr>
          <w:p>
            <w:pPr>
              <w:pStyle w:val="0"/>
            </w:pPr>
            <w:r>
              <w:rPr>
                <w:sz w:val="24"/>
              </w:rPr>
            </w:r>
          </w:p>
        </w:tc>
        <w:tc>
          <w:tcPr>
            <w:tcW w:w="566" w:type="dxa"/>
          </w:tcPr>
          <w:p>
            <w:pPr>
              <w:pStyle w:val="0"/>
              <w:jc w:val="center"/>
            </w:pPr>
            <w:r>
              <w:rPr>
                <w:sz w:val="24"/>
              </w:rPr>
              <w:t xml:space="preserve">20</w:t>
            </w:r>
          </w:p>
        </w:tc>
        <w:tc>
          <w:tcPr>
            <w:tcW w:w="566" w:type="dxa"/>
          </w:tcPr>
          <w:p>
            <w:pPr>
              <w:pStyle w:val="0"/>
              <w:jc w:val="center"/>
            </w:pPr>
            <w:r>
              <w:rPr>
                <w:sz w:val="24"/>
              </w:rPr>
              <w:t xml:space="preserve">-</w:t>
            </w:r>
          </w:p>
        </w:tc>
        <w:tc>
          <w:tcPr>
            <w:tcW w:w="566" w:type="dxa"/>
          </w:tcPr>
          <w:p>
            <w:pPr>
              <w:pStyle w:val="0"/>
              <w:jc w:val="center"/>
            </w:pPr>
            <w:r>
              <w:rPr>
                <w:sz w:val="24"/>
              </w:rPr>
              <w:t xml:space="preserve">20</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20</w:t>
            </w:r>
          </w:p>
        </w:tc>
      </w:tr>
      <w:tr>
        <w:tc>
          <w:tcPr>
            <w:tcW w:w="566" w:type="dxa"/>
          </w:tcPr>
          <w:p>
            <w:pPr>
              <w:pStyle w:val="0"/>
            </w:pPr>
            <w:r>
              <w:rPr>
                <w:sz w:val="24"/>
              </w:rPr>
              <w:t xml:space="preserve">9</w:t>
            </w:r>
          </w:p>
        </w:tc>
        <w:tc>
          <w:tcPr>
            <w:tcW w:w="3401" w:type="dxa"/>
            <w:vAlign w:val="center"/>
          </w:tcPr>
          <w:p>
            <w:pPr>
              <w:pStyle w:val="0"/>
            </w:pPr>
            <w:r>
              <w:rPr>
                <w:sz w:val="24"/>
              </w:rPr>
              <w:t xml:space="preserve">Чир</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566" w:type="dxa"/>
          </w:tcPr>
          <w:p>
            <w:pPr>
              <w:pStyle w:val="0"/>
              <w:jc w:val="center"/>
            </w:pPr>
            <w:r>
              <w:rPr>
                <w:sz w:val="24"/>
              </w:rPr>
              <w:t xml:space="preserve">40</w:t>
            </w:r>
          </w:p>
        </w:tc>
        <w:tc>
          <w:tcPr>
            <w:tcW w:w="1133" w:type="dxa"/>
          </w:tcPr>
          <w:p>
            <w:pPr>
              <w:pStyle w:val="0"/>
              <w:jc w:val="center"/>
            </w:pPr>
            <w:r>
              <w:rPr>
                <w:sz w:val="24"/>
              </w:rPr>
              <w:t xml:space="preserve">-</w:t>
            </w:r>
          </w:p>
        </w:tc>
        <w:tc>
          <w:tcPr>
            <w:tcW w:w="680" w:type="dxa"/>
          </w:tcPr>
          <w:p>
            <w:pPr>
              <w:pStyle w:val="0"/>
              <w:jc w:val="center"/>
            </w:pPr>
            <w:r>
              <w:rPr>
                <w:sz w:val="24"/>
              </w:rPr>
              <w:t xml:space="preserve">40</w:t>
            </w:r>
          </w:p>
        </w:tc>
        <w:tc>
          <w:tcPr>
            <w:tcW w:w="1020" w:type="dxa"/>
          </w:tcPr>
          <w:p>
            <w:pPr>
              <w:pStyle w:val="0"/>
              <w:jc w:val="center"/>
            </w:pPr>
            <w:r>
              <w:rPr>
                <w:sz w:val="24"/>
              </w:rPr>
              <w:t xml:space="preserve">40</w:t>
            </w:r>
          </w:p>
        </w:tc>
      </w:tr>
      <w:tr>
        <w:tc>
          <w:tcPr>
            <w:tcW w:w="566" w:type="dxa"/>
          </w:tcPr>
          <w:p>
            <w:pPr>
              <w:pStyle w:val="0"/>
            </w:pPr>
            <w:r>
              <w:rPr>
                <w:sz w:val="24"/>
              </w:rPr>
              <w:t xml:space="preserve">10</w:t>
            </w:r>
          </w:p>
        </w:tc>
        <w:tc>
          <w:tcPr>
            <w:tcW w:w="3401" w:type="dxa"/>
            <w:vAlign w:val="center"/>
          </w:tcPr>
          <w:p>
            <w:pPr>
              <w:pStyle w:val="0"/>
            </w:pPr>
            <w:r>
              <w:rPr>
                <w:sz w:val="24"/>
              </w:rPr>
              <w:t xml:space="preserve">Сиг обыкновенный в реке Енисей ниже поселка Казанцево, от города Дивногорск до поселка Костино и в других водных объектах рыбохозяйственного значения</w:t>
            </w:r>
          </w:p>
        </w:tc>
        <w:tc>
          <w:tcPr>
            <w:tcW w:w="566" w:type="dxa"/>
          </w:tcPr>
          <w:p>
            <w:pPr>
              <w:pStyle w:val="0"/>
              <w:jc w:val="center"/>
            </w:pPr>
            <w:r>
              <w:rPr>
                <w:sz w:val="24"/>
              </w:rPr>
              <w:t xml:space="preserve">31</w:t>
            </w:r>
          </w:p>
        </w:tc>
        <w:tc>
          <w:tcPr>
            <w:tcW w:w="566" w:type="dxa"/>
          </w:tcPr>
          <w:p>
            <w:pPr>
              <w:pStyle w:val="0"/>
              <w:jc w:val="center"/>
            </w:pPr>
            <w:r>
              <w:rPr>
                <w:sz w:val="24"/>
              </w:rPr>
              <w:t xml:space="preserve">31</w:t>
            </w:r>
          </w:p>
        </w:tc>
        <w:tc>
          <w:tcPr>
            <w:tcW w:w="566" w:type="dxa"/>
          </w:tcPr>
          <w:p>
            <w:pPr>
              <w:pStyle w:val="0"/>
              <w:jc w:val="center"/>
            </w:pPr>
            <w:r>
              <w:rPr>
                <w:sz w:val="24"/>
              </w:rPr>
              <w:t xml:space="preserve">31</w:t>
            </w:r>
          </w:p>
        </w:tc>
        <w:tc>
          <w:tcPr>
            <w:tcW w:w="566" w:type="dxa"/>
          </w:tcPr>
          <w:p>
            <w:pPr>
              <w:pStyle w:val="0"/>
              <w:jc w:val="center"/>
            </w:pPr>
            <w:r>
              <w:rPr>
                <w:sz w:val="24"/>
              </w:rPr>
              <w:t xml:space="preserve">31</w:t>
            </w:r>
          </w:p>
        </w:tc>
        <w:tc>
          <w:tcPr>
            <w:tcW w:w="1133" w:type="dxa"/>
          </w:tcPr>
          <w:p>
            <w:pPr>
              <w:pStyle w:val="0"/>
              <w:jc w:val="center"/>
            </w:pPr>
            <w:r>
              <w:rPr>
                <w:sz w:val="24"/>
              </w:rPr>
              <w:t xml:space="preserve">-</w:t>
            </w:r>
          </w:p>
        </w:tc>
        <w:tc>
          <w:tcPr>
            <w:tcW w:w="680" w:type="dxa"/>
          </w:tcPr>
          <w:p>
            <w:pPr>
              <w:pStyle w:val="0"/>
              <w:jc w:val="center"/>
            </w:pPr>
            <w:r>
              <w:rPr>
                <w:sz w:val="24"/>
              </w:rPr>
              <w:t xml:space="preserve">31</w:t>
            </w:r>
          </w:p>
        </w:tc>
        <w:tc>
          <w:tcPr>
            <w:tcW w:w="1020" w:type="dxa"/>
          </w:tcPr>
          <w:p>
            <w:pPr>
              <w:pStyle w:val="0"/>
              <w:jc w:val="center"/>
            </w:pPr>
            <w:r>
              <w:rPr>
                <w:sz w:val="24"/>
              </w:rPr>
              <w:t xml:space="preserve">31</w:t>
            </w:r>
          </w:p>
        </w:tc>
      </w:tr>
      <w:tr>
        <w:tc>
          <w:tcPr>
            <w:tcW w:w="566" w:type="dxa"/>
          </w:tcPr>
          <w:p>
            <w:pPr>
              <w:pStyle w:val="0"/>
            </w:pPr>
            <w:r>
              <w:rPr>
                <w:sz w:val="24"/>
              </w:rPr>
              <w:t xml:space="preserve">11</w:t>
            </w:r>
          </w:p>
        </w:tc>
        <w:tc>
          <w:tcPr>
            <w:tcW w:w="3401" w:type="dxa"/>
            <w:vAlign w:val="center"/>
          </w:tcPr>
          <w:p>
            <w:pPr>
              <w:pStyle w:val="0"/>
            </w:pPr>
            <w:r>
              <w:rPr>
                <w:sz w:val="24"/>
              </w:rPr>
              <w:t xml:space="preserve">Ряпушка в озерах Виви, Тембечи, Маковское, Советские</w:t>
            </w:r>
          </w:p>
        </w:tc>
        <w:tc>
          <w:tcPr>
            <w:tcW w:w="566" w:type="dxa"/>
          </w:tcPr>
          <w:p>
            <w:pPr>
              <w:pStyle w:val="0"/>
              <w:jc w:val="center"/>
            </w:pPr>
            <w:r>
              <w:rPr>
                <w:sz w:val="24"/>
              </w:rPr>
              <w:t xml:space="preserve">18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12</w:t>
            </w:r>
          </w:p>
        </w:tc>
        <w:tc>
          <w:tcPr>
            <w:tcW w:w="3401" w:type="dxa"/>
            <w:vAlign w:val="center"/>
          </w:tcPr>
          <w:p>
            <w:pPr>
              <w:pStyle w:val="0"/>
            </w:pPr>
            <w:r>
              <w:rPr>
                <w:sz w:val="24"/>
              </w:rPr>
              <w:t xml:space="preserve">Ряпушка в озерах Пуринские, Надудо-Турку</w:t>
            </w:r>
          </w:p>
        </w:tc>
        <w:tc>
          <w:tcPr>
            <w:tcW w:w="566" w:type="dxa"/>
          </w:tcPr>
          <w:p>
            <w:pPr>
              <w:pStyle w:val="0"/>
              <w:jc w:val="center"/>
            </w:pPr>
            <w:r>
              <w:rPr>
                <w:sz w:val="24"/>
              </w:rPr>
              <w:t xml:space="preserve">-</w:t>
            </w:r>
          </w:p>
        </w:tc>
        <w:tc>
          <w:tcPr>
            <w:tcW w:w="566" w:type="dxa"/>
          </w:tcPr>
          <w:p>
            <w:pPr>
              <w:pStyle w:val="0"/>
              <w:jc w:val="center"/>
            </w:pPr>
            <w:r>
              <w:rPr>
                <w:sz w:val="24"/>
              </w:rPr>
              <w:t xml:space="preserve">18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13</w:t>
            </w:r>
          </w:p>
        </w:tc>
        <w:tc>
          <w:tcPr>
            <w:tcW w:w="3401" w:type="dxa"/>
            <w:vAlign w:val="center"/>
          </w:tcPr>
          <w:p>
            <w:pPr>
              <w:pStyle w:val="0"/>
            </w:pPr>
            <w:r>
              <w:rPr>
                <w:sz w:val="24"/>
              </w:rPr>
              <w:t xml:space="preserve">Ряпушка в других северных озерах и водохранилищах</w:t>
            </w:r>
          </w:p>
        </w:tc>
        <w:tc>
          <w:tcPr>
            <w:tcW w:w="566" w:type="dxa"/>
          </w:tcPr>
          <w:p>
            <w:pPr>
              <w:pStyle w:val="0"/>
              <w:jc w:val="center"/>
            </w:pPr>
            <w:r>
              <w:rPr>
                <w:sz w:val="24"/>
              </w:rPr>
              <w:t xml:space="preserve">22</w:t>
            </w:r>
          </w:p>
        </w:tc>
        <w:tc>
          <w:tcPr>
            <w:tcW w:w="566" w:type="dxa"/>
          </w:tcPr>
          <w:p>
            <w:pPr>
              <w:pStyle w:val="0"/>
              <w:jc w:val="center"/>
            </w:pPr>
            <w:r>
              <w:rPr>
                <w:sz w:val="24"/>
              </w:rPr>
              <w:t xml:space="preserve">22</w:t>
            </w:r>
          </w:p>
        </w:tc>
        <w:tc>
          <w:tcPr>
            <w:tcW w:w="566" w:type="dxa"/>
          </w:tcPr>
          <w:p>
            <w:pPr>
              <w:pStyle w:val="0"/>
              <w:jc w:val="center"/>
            </w:pPr>
            <w:r>
              <w:rPr>
                <w:sz w:val="24"/>
              </w:rPr>
              <w:t xml:space="preserve">22</w:t>
            </w:r>
          </w:p>
        </w:tc>
        <w:tc>
          <w:tcPr>
            <w:tcW w:w="566" w:type="dxa"/>
          </w:tcPr>
          <w:p>
            <w:pPr>
              <w:pStyle w:val="0"/>
              <w:jc w:val="center"/>
            </w:pPr>
            <w:r>
              <w:rPr>
                <w:sz w:val="24"/>
              </w:rPr>
              <w:t xml:space="preserve">22</w:t>
            </w:r>
          </w:p>
        </w:tc>
        <w:tc>
          <w:tcPr>
            <w:tcW w:w="1133" w:type="dxa"/>
          </w:tcPr>
          <w:p>
            <w:pPr>
              <w:pStyle w:val="0"/>
              <w:jc w:val="center"/>
            </w:pPr>
            <w:r>
              <w:rPr>
                <w:sz w:val="24"/>
              </w:rPr>
              <w:t xml:space="preserve">-</w:t>
            </w:r>
          </w:p>
        </w:tc>
        <w:tc>
          <w:tcPr>
            <w:tcW w:w="680" w:type="dxa"/>
          </w:tcPr>
          <w:p>
            <w:pPr>
              <w:pStyle w:val="0"/>
              <w:jc w:val="center"/>
            </w:pPr>
            <w:r>
              <w:rPr>
                <w:sz w:val="24"/>
              </w:rPr>
              <w:t xml:space="preserve">22</w:t>
            </w:r>
          </w:p>
        </w:tc>
        <w:tc>
          <w:tcPr>
            <w:tcW w:w="1020" w:type="dxa"/>
          </w:tcPr>
          <w:p>
            <w:pPr>
              <w:pStyle w:val="0"/>
              <w:jc w:val="center"/>
            </w:pPr>
            <w:r>
              <w:rPr>
                <w:sz w:val="24"/>
              </w:rPr>
              <w:t xml:space="preserve">-</w:t>
            </w:r>
          </w:p>
        </w:tc>
      </w:tr>
      <w:tr>
        <w:tc>
          <w:tcPr>
            <w:tcW w:w="566" w:type="dxa"/>
          </w:tcPr>
          <w:p>
            <w:pPr>
              <w:pStyle w:val="0"/>
            </w:pPr>
            <w:r>
              <w:rPr>
                <w:sz w:val="24"/>
              </w:rPr>
              <w:t xml:space="preserve">14</w:t>
            </w:r>
          </w:p>
        </w:tc>
        <w:tc>
          <w:tcPr>
            <w:tcW w:w="3401" w:type="dxa"/>
            <w:vAlign w:val="center"/>
          </w:tcPr>
          <w:p>
            <w:pPr>
              <w:pStyle w:val="0"/>
            </w:pPr>
            <w:r>
              <w:rPr>
                <w:sz w:val="24"/>
              </w:rPr>
              <w:t xml:space="preserve">Омуль</w:t>
            </w:r>
          </w:p>
        </w:tc>
        <w:tc>
          <w:tcPr>
            <w:tcW w:w="566" w:type="dxa"/>
          </w:tcPr>
          <w:p>
            <w:pPr>
              <w:pStyle w:val="0"/>
              <w:jc w:val="center"/>
            </w:pPr>
            <w:r>
              <w:rPr>
                <w:sz w:val="24"/>
              </w:rPr>
              <w:t xml:space="preserve">-</w:t>
            </w:r>
          </w:p>
        </w:tc>
        <w:tc>
          <w:tcPr>
            <w:tcW w:w="566" w:type="dxa"/>
          </w:tcPr>
          <w:p>
            <w:pPr>
              <w:pStyle w:val="0"/>
              <w:jc w:val="center"/>
            </w:pPr>
            <w:r>
              <w:rPr>
                <w:sz w:val="24"/>
              </w:rPr>
              <w:t xml:space="preserve">34</w:t>
            </w:r>
          </w:p>
        </w:tc>
        <w:tc>
          <w:tcPr>
            <w:tcW w:w="566" w:type="dxa"/>
          </w:tcPr>
          <w:p>
            <w:pPr>
              <w:pStyle w:val="0"/>
              <w:jc w:val="center"/>
            </w:pPr>
            <w:r>
              <w:rPr>
                <w:sz w:val="24"/>
              </w:rPr>
              <w:t xml:space="preserve">38</w:t>
            </w:r>
          </w:p>
        </w:tc>
        <w:tc>
          <w:tcPr>
            <w:tcW w:w="566" w:type="dxa"/>
          </w:tcPr>
          <w:p>
            <w:pPr>
              <w:pStyle w:val="0"/>
              <w:jc w:val="center"/>
            </w:pPr>
            <w:r>
              <w:rPr>
                <w:sz w:val="24"/>
              </w:rPr>
              <w:t xml:space="preserve">38</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15</w:t>
            </w:r>
          </w:p>
        </w:tc>
        <w:tc>
          <w:tcPr>
            <w:tcW w:w="3401" w:type="dxa"/>
            <w:vAlign w:val="center"/>
          </w:tcPr>
          <w:p>
            <w:pPr>
              <w:pStyle w:val="0"/>
            </w:pPr>
            <w:r>
              <w:rPr>
                <w:sz w:val="24"/>
              </w:rPr>
              <w:t xml:space="preserve">Омуль в реке Енисей ниже поселка Казанцево</w:t>
            </w:r>
          </w:p>
        </w:tc>
        <w:tc>
          <w:tcPr>
            <w:tcW w:w="566" w:type="dxa"/>
          </w:tcPr>
          <w:p>
            <w:pPr>
              <w:pStyle w:val="0"/>
              <w:jc w:val="center"/>
            </w:pPr>
            <w:r>
              <w:rPr>
                <w:sz w:val="24"/>
              </w:rPr>
              <w:t xml:space="preserve">34</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w:t>
            </w:r>
          </w:p>
        </w:tc>
      </w:tr>
      <w:tr>
        <w:tc>
          <w:tcPr>
            <w:tcW w:w="566" w:type="dxa"/>
          </w:tcPr>
          <w:p>
            <w:pPr>
              <w:pStyle w:val="0"/>
            </w:pPr>
            <w:r>
              <w:rPr>
                <w:sz w:val="24"/>
              </w:rPr>
              <w:t xml:space="preserve">16</w:t>
            </w:r>
          </w:p>
        </w:tc>
        <w:tc>
          <w:tcPr>
            <w:tcW w:w="3401" w:type="dxa"/>
            <w:vAlign w:val="center"/>
          </w:tcPr>
          <w:p>
            <w:pPr>
              <w:pStyle w:val="0"/>
            </w:pPr>
            <w:r>
              <w:rPr>
                <w:sz w:val="24"/>
              </w:rPr>
              <w:t xml:space="preserve">Щука</w:t>
            </w:r>
          </w:p>
        </w:tc>
        <w:tc>
          <w:tcPr>
            <w:tcW w:w="566" w:type="dxa"/>
          </w:tcPr>
          <w:p>
            <w:pPr>
              <w:pStyle w:val="0"/>
              <w:jc w:val="center"/>
            </w:pPr>
            <w:r>
              <w:rPr>
                <w:sz w:val="24"/>
              </w:rPr>
              <w:t xml:space="preserve">42</w:t>
            </w:r>
          </w:p>
        </w:tc>
        <w:tc>
          <w:tcPr>
            <w:tcW w:w="566" w:type="dxa"/>
          </w:tcPr>
          <w:p>
            <w:pPr>
              <w:pStyle w:val="0"/>
              <w:jc w:val="center"/>
            </w:pPr>
            <w:r>
              <w:rPr>
                <w:sz w:val="24"/>
              </w:rPr>
              <w:t xml:space="preserve">42</w:t>
            </w:r>
          </w:p>
        </w:tc>
        <w:tc>
          <w:tcPr>
            <w:tcW w:w="566" w:type="dxa"/>
          </w:tcPr>
          <w:p>
            <w:pPr>
              <w:pStyle w:val="0"/>
              <w:jc w:val="center"/>
            </w:pPr>
            <w:r>
              <w:rPr>
                <w:sz w:val="24"/>
              </w:rPr>
              <w:t xml:space="preserve">47</w:t>
            </w:r>
          </w:p>
        </w:tc>
        <w:tc>
          <w:tcPr>
            <w:tcW w:w="566" w:type="dxa"/>
          </w:tcPr>
          <w:p>
            <w:pPr>
              <w:pStyle w:val="0"/>
              <w:jc w:val="center"/>
            </w:pPr>
            <w:r>
              <w:rPr>
                <w:sz w:val="24"/>
              </w:rPr>
              <w:t xml:space="preserve">42</w:t>
            </w:r>
          </w:p>
        </w:tc>
        <w:tc>
          <w:tcPr>
            <w:tcW w:w="1133" w:type="dxa"/>
          </w:tcPr>
          <w:p>
            <w:pPr>
              <w:pStyle w:val="0"/>
              <w:jc w:val="center"/>
            </w:pPr>
            <w:r>
              <w:rPr>
                <w:sz w:val="24"/>
              </w:rPr>
              <w:t xml:space="preserve">42</w:t>
            </w:r>
          </w:p>
        </w:tc>
        <w:tc>
          <w:tcPr>
            <w:tcW w:w="680" w:type="dxa"/>
          </w:tcPr>
          <w:p>
            <w:pPr>
              <w:pStyle w:val="0"/>
              <w:jc w:val="center"/>
            </w:pPr>
            <w:r>
              <w:rPr>
                <w:sz w:val="24"/>
              </w:rPr>
              <w:t xml:space="preserve">47</w:t>
            </w:r>
          </w:p>
        </w:tc>
        <w:tc>
          <w:tcPr>
            <w:tcW w:w="1020" w:type="dxa"/>
          </w:tcPr>
          <w:p>
            <w:pPr>
              <w:pStyle w:val="0"/>
              <w:jc w:val="center"/>
            </w:pPr>
            <w:r>
              <w:rPr>
                <w:sz w:val="24"/>
              </w:rPr>
              <w:t xml:space="preserve">42</w:t>
            </w:r>
          </w:p>
        </w:tc>
      </w:tr>
      <w:tr>
        <w:tc>
          <w:tcPr>
            <w:tcW w:w="566" w:type="dxa"/>
          </w:tcPr>
          <w:p>
            <w:pPr>
              <w:pStyle w:val="0"/>
            </w:pPr>
            <w:r>
              <w:rPr>
                <w:sz w:val="24"/>
              </w:rPr>
              <w:t xml:space="preserve">17</w:t>
            </w:r>
          </w:p>
        </w:tc>
        <w:tc>
          <w:tcPr>
            <w:tcW w:w="3401" w:type="dxa"/>
            <w:vAlign w:val="center"/>
          </w:tcPr>
          <w:p>
            <w:pPr>
              <w:pStyle w:val="0"/>
            </w:pPr>
            <w:r>
              <w:rPr>
                <w:sz w:val="24"/>
              </w:rPr>
              <w:t xml:space="preserve">Язь</w:t>
            </w:r>
          </w:p>
        </w:tc>
        <w:tc>
          <w:tcPr>
            <w:tcW w:w="566" w:type="dxa"/>
          </w:tcPr>
          <w:p>
            <w:pPr>
              <w:pStyle w:val="0"/>
              <w:jc w:val="center"/>
            </w:pPr>
            <w:r>
              <w:rPr>
                <w:sz w:val="24"/>
              </w:rPr>
              <w:t xml:space="preserve">25</w:t>
            </w:r>
          </w:p>
        </w:tc>
        <w:tc>
          <w:tcPr>
            <w:tcW w:w="566" w:type="dxa"/>
          </w:tcPr>
          <w:p>
            <w:pPr>
              <w:pStyle w:val="0"/>
              <w:jc w:val="center"/>
            </w:pPr>
            <w:r>
              <w:rPr>
                <w:sz w:val="24"/>
              </w:rPr>
              <w:t xml:space="preserve">25</w:t>
            </w:r>
          </w:p>
        </w:tc>
        <w:tc>
          <w:tcPr>
            <w:tcW w:w="566" w:type="dxa"/>
          </w:tcPr>
          <w:p>
            <w:pPr>
              <w:pStyle w:val="0"/>
              <w:jc w:val="center"/>
            </w:pPr>
            <w:r>
              <w:rPr>
                <w:sz w:val="24"/>
              </w:rPr>
              <w:t xml:space="preserve">25</w:t>
            </w:r>
          </w:p>
        </w:tc>
        <w:tc>
          <w:tcPr>
            <w:tcW w:w="566" w:type="dxa"/>
          </w:tcPr>
          <w:p>
            <w:pPr>
              <w:pStyle w:val="0"/>
              <w:jc w:val="center"/>
            </w:pPr>
            <w:r>
              <w:rPr>
                <w:sz w:val="24"/>
              </w:rPr>
              <w:t xml:space="preserve">25</w:t>
            </w:r>
          </w:p>
        </w:tc>
        <w:tc>
          <w:tcPr>
            <w:tcW w:w="1133" w:type="dxa"/>
          </w:tcPr>
          <w:p>
            <w:pPr>
              <w:pStyle w:val="0"/>
              <w:jc w:val="center"/>
            </w:pPr>
            <w:r>
              <w:rPr>
                <w:sz w:val="24"/>
              </w:rPr>
              <w:t xml:space="preserve">25</w:t>
            </w:r>
          </w:p>
        </w:tc>
        <w:tc>
          <w:tcPr>
            <w:tcW w:w="680" w:type="dxa"/>
          </w:tcPr>
          <w:p>
            <w:pPr>
              <w:pStyle w:val="0"/>
              <w:jc w:val="center"/>
            </w:pPr>
            <w:r>
              <w:rPr>
                <w:sz w:val="24"/>
              </w:rPr>
              <w:t xml:space="preserve">25</w:t>
            </w:r>
          </w:p>
        </w:tc>
        <w:tc>
          <w:tcPr>
            <w:tcW w:w="1020" w:type="dxa"/>
          </w:tcPr>
          <w:p>
            <w:pPr>
              <w:pStyle w:val="0"/>
              <w:jc w:val="center"/>
            </w:pPr>
            <w:r>
              <w:rPr>
                <w:sz w:val="24"/>
              </w:rPr>
              <w:t xml:space="preserve">25</w:t>
            </w:r>
          </w:p>
        </w:tc>
      </w:tr>
      <w:tr>
        <w:tc>
          <w:tcPr>
            <w:tcW w:w="566" w:type="dxa"/>
          </w:tcPr>
          <w:p>
            <w:pPr>
              <w:pStyle w:val="0"/>
            </w:pPr>
            <w:r>
              <w:rPr>
                <w:sz w:val="24"/>
              </w:rPr>
              <w:t xml:space="preserve">18</w:t>
            </w:r>
          </w:p>
        </w:tc>
        <w:tc>
          <w:tcPr>
            <w:tcW w:w="3401" w:type="dxa"/>
            <w:vAlign w:val="center"/>
          </w:tcPr>
          <w:p>
            <w:pPr>
              <w:pStyle w:val="0"/>
            </w:pPr>
            <w:r>
              <w:rPr>
                <w:sz w:val="24"/>
              </w:rPr>
              <w:t xml:space="preserve">Сазан (карп)</w:t>
            </w:r>
          </w:p>
        </w:tc>
        <w:tc>
          <w:tcPr>
            <w:tcW w:w="566" w:type="dxa"/>
          </w:tcPr>
          <w:p>
            <w:pPr>
              <w:pStyle w:val="0"/>
              <w:jc w:val="center"/>
            </w:pPr>
            <w:r>
              <w:rPr>
                <w:sz w:val="24"/>
              </w:rPr>
              <w:t xml:space="preserve">38</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38</w:t>
            </w:r>
          </w:p>
        </w:tc>
        <w:tc>
          <w:tcPr>
            <w:tcW w:w="680" w:type="dxa"/>
          </w:tcPr>
          <w:p>
            <w:pPr>
              <w:pStyle w:val="0"/>
              <w:jc w:val="center"/>
            </w:pPr>
            <w:r>
              <w:rPr>
                <w:sz w:val="24"/>
              </w:rPr>
              <w:t xml:space="preserve">38</w:t>
            </w:r>
          </w:p>
        </w:tc>
        <w:tc>
          <w:tcPr>
            <w:tcW w:w="1020" w:type="dxa"/>
          </w:tcPr>
          <w:p>
            <w:pPr>
              <w:pStyle w:val="0"/>
              <w:jc w:val="center"/>
            </w:pPr>
            <w:r>
              <w:rPr>
                <w:sz w:val="24"/>
              </w:rPr>
              <w:t xml:space="preserve">-</w:t>
            </w:r>
          </w:p>
        </w:tc>
      </w:tr>
      <w:tr>
        <w:tc>
          <w:tcPr>
            <w:tcW w:w="566" w:type="dxa"/>
          </w:tcPr>
          <w:p>
            <w:pPr>
              <w:pStyle w:val="0"/>
            </w:pPr>
            <w:r>
              <w:rPr>
                <w:sz w:val="24"/>
              </w:rPr>
              <w:t xml:space="preserve">19</w:t>
            </w:r>
          </w:p>
        </w:tc>
        <w:tc>
          <w:tcPr>
            <w:tcW w:w="3401" w:type="dxa"/>
            <w:vAlign w:val="center"/>
          </w:tcPr>
          <w:p>
            <w:pPr>
              <w:pStyle w:val="0"/>
            </w:pPr>
            <w:r>
              <w:rPr>
                <w:sz w:val="24"/>
              </w:rPr>
              <w:t xml:space="preserve">Осман</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w:t>
            </w:r>
          </w:p>
        </w:tc>
        <w:tc>
          <w:tcPr>
            <w:tcW w:w="680" w:type="dxa"/>
          </w:tcPr>
          <w:p>
            <w:pPr>
              <w:pStyle w:val="0"/>
              <w:jc w:val="center"/>
            </w:pPr>
            <w:r>
              <w:rPr>
                <w:sz w:val="24"/>
              </w:rPr>
              <w:t xml:space="preserve">-</w:t>
            </w:r>
          </w:p>
        </w:tc>
        <w:tc>
          <w:tcPr>
            <w:tcW w:w="1020" w:type="dxa"/>
          </w:tcPr>
          <w:p>
            <w:pPr>
              <w:pStyle w:val="0"/>
              <w:jc w:val="center"/>
            </w:pPr>
            <w:r>
              <w:rPr>
                <w:sz w:val="24"/>
              </w:rPr>
              <w:t xml:space="preserve">24</w:t>
            </w:r>
          </w:p>
        </w:tc>
      </w:tr>
      <w:tr>
        <w:tc>
          <w:tcPr>
            <w:tcW w:w="566" w:type="dxa"/>
          </w:tcPr>
          <w:p>
            <w:pPr>
              <w:pStyle w:val="0"/>
            </w:pPr>
            <w:r>
              <w:rPr>
                <w:sz w:val="24"/>
              </w:rPr>
              <w:t xml:space="preserve">20</w:t>
            </w:r>
          </w:p>
        </w:tc>
        <w:tc>
          <w:tcPr>
            <w:tcW w:w="3401" w:type="dxa"/>
            <w:vAlign w:val="center"/>
          </w:tcPr>
          <w:p>
            <w:pPr>
              <w:pStyle w:val="0"/>
            </w:pPr>
            <w:r>
              <w:rPr>
                <w:sz w:val="24"/>
              </w:rPr>
              <w:t xml:space="preserve">Рак</w:t>
            </w:r>
          </w:p>
        </w:tc>
        <w:tc>
          <w:tcPr>
            <w:tcW w:w="566" w:type="dxa"/>
          </w:tcPr>
          <w:p>
            <w:pPr>
              <w:pStyle w:val="0"/>
              <w:jc w:val="center"/>
            </w:pPr>
            <w:r>
              <w:rPr>
                <w:sz w:val="24"/>
              </w:rPr>
              <w:t xml:space="preserve">9</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566" w:type="dxa"/>
          </w:tcPr>
          <w:p>
            <w:pPr>
              <w:pStyle w:val="0"/>
              <w:jc w:val="center"/>
            </w:pPr>
            <w:r>
              <w:rPr>
                <w:sz w:val="24"/>
              </w:rPr>
              <w:t xml:space="preserve">-</w:t>
            </w:r>
          </w:p>
        </w:tc>
        <w:tc>
          <w:tcPr>
            <w:tcW w:w="1133" w:type="dxa"/>
          </w:tcPr>
          <w:p>
            <w:pPr>
              <w:pStyle w:val="0"/>
              <w:jc w:val="center"/>
            </w:pPr>
            <w:r>
              <w:rPr>
                <w:sz w:val="24"/>
              </w:rPr>
              <w:t xml:space="preserve">9</w:t>
            </w:r>
          </w:p>
        </w:tc>
        <w:tc>
          <w:tcPr>
            <w:tcW w:w="680" w:type="dxa"/>
          </w:tcPr>
          <w:p>
            <w:pPr>
              <w:pStyle w:val="0"/>
              <w:jc w:val="center"/>
            </w:pPr>
            <w:r>
              <w:rPr>
                <w:sz w:val="24"/>
              </w:rPr>
              <w:t xml:space="preserve">9</w:t>
            </w:r>
          </w:p>
        </w:tc>
        <w:tc>
          <w:tcPr>
            <w:tcW w:w="1020" w:type="dxa"/>
          </w:tcPr>
          <w:p>
            <w:pPr>
              <w:pStyle w:val="0"/>
              <w:jc w:val="center"/>
            </w:pPr>
            <w:r>
              <w:rPr>
                <w:sz w:val="24"/>
              </w:rPr>
              <w:t xml:space="preserve">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3885" w:name="P3885"/>
    <w:bookmarkEnd w:id="3885"/>
    <w:p>
      <w:pPr>
        <w:pStyle w:val="2"/>
        <w:jc w:val="center"/>
      </w:pPr>
      <w:r>
        <w:rPr>
          <w:sz w:val="24"/>
        </w:rPr>
        <w:t xml:space="preserve">МИНИМАЛЬНЫЙ РАЗМЕР (ШАГ)</w:t>
      </w:r>
    </w:p>
    <w:p>
      <w:pPr>
        <w:pStyle w:val="2"/>
        <w:jc w:val="center"/>
      </w:pPr>
      <w:r>
        <w:rPr>
          <w:sz w:val="24"/>
        </w:rPr>
        <w:t xml:space="preserve">ЯЧЕИ (ММ) ОРУДИЙ ДОБЫЧИ (ВЫЛОВА), ИСПОЛЬЗУЕМЫХ</w:t>
      </w:r>
    </w:p>
    <w:p>
      <w:pPr>
        <w:pStyle w:val="2"/>
        <w:jc w:val="center"/>
      </w:pPr>
      <w:r>
        <w:rPr>
          <w:sz w:val="24"/>
        </w:rPr>
        <w:t xml:space="preserve">ДЛЯ ОСУЩЕСТВЛЕНИЯ ПРОМЫШЛЕННОГО РЫБОЛОВСТВА,</w:t>
      </w:r>
    </w:p>
    <w:p>
      <w:pPr>
        <w:pStyle w:val="2"/>
        <w:jc w:val="center"/>
      </w:pPr>
      <w:r>
        <w:rPr>
          <w:sz w:val="24"/>
        </w:rPr>
        <w:t xml:space="preserve">А ТАКЖЕ ЛЮБИТЕЛЬСКОГО РЫБОЛОВСТВА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0"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color w:val="392c69"/>
              </w:rPr>
              <w:t xml:space="preserve"> Минсельхоза России от 22.11.2023 N 869)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458"/>
        <w:gridCol w:w="453"/>
        <w:gridCol w:w="453"/>
        <w:gridCol w:w="453"/>
        <w:gridCol w:w="453"/>
        <w:gridCol w:w="793"/>
        <w:gridCol w:w="794"/>
        <w:gridCol w:w="737"/>
        <w:gridCol w:w="850"/>
        <w:gridCol w:w="680"/>
        <w:gridCol w:w="794"/>
        <w:gridCol w:w="794"/>
        <w:gridCol w:w="680"/>
        <w:gridCol w:w="850"/>
        <w:gridCol w:w="793"/>
      </w:tblGrid>
      <w:tr>
        <w:tc>
          <w:tcPr>
            <w:tcW w:w="680" w:type="dxa"/>
            <w:vMerge w:val="restart"/>
          </w:tcPr>
          <w:p>
            <w:pPr>
              <w:pStyle w:val="0"/>
              <w:jc w:val="center"/>
            </w:pPr>
            <w:r>
              <w:rPr>
                <w:sz w:val="24"/>
              </w:rPr>
              <w:t xml:space="preserve">N п/п</w:t>
            </w:r>
          </w:p>
        </w:tc>
        <w:tc>
          <w:tcPr>
            <w:tcW w:w="3458" w:type="dxa"/>
            <w:vMerge w:val="restart"/>
          </w:tcPr>
          <w:p>
            <w:pPr>
              <w:pStyle w:val="0"/>
              <w:jc w:val="center"/>
            </w:pPr>
            <w:r>
              <w:rPr>
                <w:sz w:val="24"/>
              </w:rPr>
              <w:t xml:space="preserve">Виды водных биоресурсов, бассейн, водный объект рыбохозяйственного значения</w:t>
            </w:r>
          </w:p>
        </w:tc>
        <w:tc>
          <w:tcPr>
            <w:gridSpan w:val="3"/>
            <w:tcW w:w="1359" w:type="dxa"/>
          </w:tcPr>
          <w:p>
            <w:pPr>
              <w:pStyle w:val="0"/>
              <w:jc w:val="center"/>
            </w:pPr>
            <w:r>
              <w:rPr>
                <w:sz w:val="24"/>
              </w:rPr>
              <w:t xml:space="preserve">Закидные невода</w:t>
            </w:r>
          </w:p>
        </w:tc>
        <w:tc>
          <w:tcPr>
            <w:tcW w:w="453" w:type="dxa"/>
          </w:tcPr>
          <w:p>
            <w:pPr>
              <w:pStyle w:val="0"/>
              <w:jc w:val="center"/>
            </w:pPr>
            <w:r>
              <w:rPr>
                <w:sz w:val="24"/>
              </w:rPr>
              <w:t xml:space="preserve">Сети</w:t>
            </w:r>
          </w:p>
        </w:tc>
        <w:tc>
          <w:tcPr>
            <w:gridSpan w:val="7"/>
            <w:tcW w:w="5442" w:type="dxa"/>
          </w:tcPr>
          <w:p>
            <w:pPr>
              <w:pStyle w:val="0"/>
              <w:jc w:val="center"/>
            </w:pPr>
            <w:r>
              <w:rPr>
                <w:sz w:val="24"/>
              </w:rPr>
              <w:t xml:space="preserve">Ставные ловушки</w:t>
            </w:r>
          </w:p>
        </w:tc>
        <w:tc>
          <w:tcPr>
            <w:gridSpan w:val="2"/>
            <w:tcW w:w="1530" w:type="dxa"/>
            <w:vMerge w:val="restart"/>
          </w:tcPr>
          <w:p>
            <w:pPr>
              <w:pStyle w:val="0"/>
              <w:jc w:val="center"/>
            </w:pPr>
            <w:r>
              <w:rPr>
                <w:sz w:val="24"/>
              </w:rPr>
              <w:t xml:space="preserve">Отцеживающие, тралящие, ставные орудия добычи (вылова) (сачки, концентраторы малые и большие, тралы-накопители, заколы-уловители, сети), тралящие</w:t>
            </w:r>
          </w:p>
        </w:tc>
        <w:tc>
          <w:tcPr>
            <w:tcW w:w="793" w:type="dxa"/>
            <w:vMerge w:val="restart"/>
          </w:tcPr>
          <w:p>
            <w:pPr>
              <w:pStyle w:val="0"/>
              <w:jc w:val="center"/>
            </w:pPr>
            <w:r>
              <w:rPr>
                <w:sz w:val="24"/>
              </w:rPr>
              <w:t xml:space="preserve">Раколовки диаметром не более 70 см</w:t>
            </w:r>
          </w:p>
        </w:tc>
      </w:tr>
      <w:tr>
        <w:tc>
          <w:tcPr>
            <w:vMerge w:val="continue"/>
          </w:tcPr>
          <w:p/>
        </w:tc>
        <w:tc>
          <w:tcPr>
            <w:vMerge w:val="continue"/>
          </w:tcPr>
          <w:p/>
        </w:tc>
        <w:tc>
          <w:tcPr>
            <w:tcW w:w="453" w:type="dxa"/>
            <w:vMerge w:val="restart"/>
          </w:tcPr>
          <w:p>
            <w:pPr>
              <w:pStyle w:val="0"/>
              <w:jc w:val="center"/>
            </w:pPr>
            <w:r>
              <w:rPr>
                <w:sz w:val="24"/>
              </w:rPr>
              <w:t xml:space="preserve">мотня</w:t>
            </w:r>
          </w:p>
        </w:tc>
        <w:tc>
          <w:tcPr>
            <w:tcW w:w="453" w:type="dxa"/>
            <w:vMerge w:val="restart"/>
          </w:tcPr>
          <w:p>
            <w:pPr>
              <w:pStyle w:val="0"/>
              <w:jc w:val="center"/>
            </w:pPr>
            <w:r>
              <w:rPr>
                <w:sz w:val="24"/>
              </w:rPr>
              <w:t xml:space="preserve">приводы</w:t>
            </w:r>
          </w:p>
        </w:tc>
        <w:tc>
          <w:tcPr>
            <w:tcW w:w="453" w:type="dxa"/>
            <w:vMerge w:val="restart"/>
          </w:tcPr>
          <w:p>
            <w:pPr>
              <w:pStyle w:val="0"/>
              <w:jc w:val="center"/>
            </w:pPr>
            <w:r>
              <w:rPr>
                <w:sz w:val="24"/>
              </w:rPr>
              <w:t xml:space="preserve">крылья</w:t>
            </w:r>
          </w:p>
        </w:tc>
        <w:tc>
          <w:tcPr>
            <w:tcW w:w="453" w:type="dxa"/>
            <w:vMerge w:val="restart"/>
          </w:tcPr>
          <w:p>
            <w:pPr>
              <w:pStyle w:val="0"/>
              <w:jc w:val="center"/>
            </w:pPr>
            <w:r>
              <w:rPr>
                <w:sz w:val="24"/>
              </w:rPr>
            </w:r>
          </w:p>
        </w:tc>
        <w:tc>
          <w:tcPr>
            <w:gridSpan w:val="4"/>
            <w:tcW w:w="3174" w:type="dxa"/>
          </w:tcPr>
          <w:p>
            <w:pPr>
              <w:pStyle w:val="0"/>
              <w:jc w:val="center"/>
            </w:pPr>
            <w:r>
              <w:rPr>
                <w:sz w:val="24"/>
              </w:rPr>
              <w:t xml:space="preserve">ставные невода</w:t>
            </w:r>
          </w:p>
        </w:tc>
        <w:tc>
          <w:tcPr>
            <w:gridSpan w:val="2"/>
            <w:tcW w:w="1474" w:type="dxa"/>
          </w:tcPr>
          <w:p>
            <w:pPr>
              <w:pStyle w:val="0"/>
              <w:jc w:val="center"/>
            </w:pPr>
            <w:r>
              <w:rPr>
                <w:sz w:val="24"/>
              </w:rPr>
              <w:t xml:space="preserve">вентеря</w:t>
            </w:r>
          </w:p>
        </w:tc>
        <w:tc>
          <w:tcPr>
            <w:tcW w:w="794" w:type="dxa"/>
            <w:vMerge w:val="restart"/>
          </w:tcPr>
          <w:p>
            <w:pPr>
              <w:pStyle w:val="0"/>
              <w:jc w:val="center"/>
            </w:pPr>
            <w:r>
              <w:rPr>
                <w:sz w:val="24"/>
              </w:rPr>
              <w:t xml:space="preserve">Ловушки (ванды, морды и дреки) (просвет между прутьями)</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3" w:type="dxa"/>
            <w:vMerge w:val="restart"/>
          </w:tcPr>
          <w:p>
            <w:pPr>
              <w:pStyle w:val="0"/>
              <w:jc w:val="center"/>
            </w:pPr>
            <w:r>
              <w:rPr>
                <w:sz w:val="24"/>
              </w:rPr>
              <w:t xml:space="preserve">котел и двор</w:t>
            </w:r>
          </w:p>
        </w:tc>
        <w:tc>
          <w:tcPr>
            <w:gridSpan w:val="3"/>
            <w:tcW w:w="2381" w:type="dxa"/>
          </w:tcPr>
          <w:p>
            <w:pPr>
              <w:pStyle w:val="0"/>
              <w:jc w:val="center"/>
            </w:pPr>
            <w:r>
              <w:rPr>
                <w:sz w:val="24"/>
              </w:rPr>
              <w:t xml:space="preserve">крыло рабочей зоны</w:t>
            </w:r>
          </w:p>
        </w:tc>
        <w:tc>
          <w:tcPr>
            <w:tcW w:w="680" w:type="dxa"/>
            <w:vMerge w:val="restart"/>
          </w:tcPr>
          <w:p>
            <w:pPr>
              <w:pStyle w:val="0"/>
              <w:jc w:val="center"/>
            </w:pPr>
            <w:r>
              <w:rPr>
                <w:sz w:val="24"/>
              </w:rPr>
              <w:t xml:space="preserve">бочка, двор, окрылки</w:t>
            </w:r>
          </w:p>
        </w:tc>
        <w:tc>
          <w:tcPr>
            <w:tcW w:w="794" w:type="dxa"/>
            <w:vMerge w:val="restart"/>
          </w:tcPr>
          <w:p>
            <w:pPr>
              <w:pStyle w:val="0"/>
              <w:jc w:val="center"/>
            </w:pPr>
            <w:r>
              <w:rPr>
                <w:sz w:val="24"/>
              </w:rPr>
              <w:t xml:space="preserve">крыло (длина не более 10 м)</w:t>
            </w: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vMerge w:val="restart"/>
          </w:tcPr>
          <w:p>
            <w:pPr>
              <w:pStyle w:val="0"/>
              <w:jc w:val="center"/>
            </w:pPr>
            <w:r>
              <w:rPr>
                <w:sz w:val="24"/>
              </w:rPr>
              <w:t xml:space="preserve">придворная часть</w:t>
            </w:r>
          </w:p>
        </w:tc>
        <w:tc>
          <w:tcPr>
            <w:gridSpan w:val="2"/>
            <w:tcW w:w="1587" w:type="dxa"/>
          </w:tcPr>
          <w:p>
            <w:pPr>
              <w:pStyle w:val="0"/>
              <w:jc w:val="center"/>
            </w:pPr>
            <w:r>
              <w:rPr>
                <w:sz w:val="24"/>
              </w:rPr>
              <w:t xml:space="preserve">внешняя часть</w:t>
            </w:r>
          </w:p>
        </w:tc>
        <w:tc>
          <w:tcPr>
            <w:vMerge w:val="continue"/>
          </w:tcPr>
          <w:p/>
        </w:tc>
        <w:tc>
          <w:tcPr>
            <w:vMerge w:val="continue"/>
          </w:tcP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начало</w:t>
            </w:r>
          </w:p>
        </w:tc>
        <w:tc>
          <w:tcPr>
            <w:tcW w:w="850" w:type="dxa"/>
          </w:tcPr>
          <w:p>
            <w:pPr>
              <w:pStyle w:val="0"/>
              <w:jc w:val="center"/>
            </w:pPr>
            <w:r>
              <w:rPr>
                <w:sz w:val="24"/>
              </w:rPr>
              <w:t xml:space="preserve">конец</w:t>
            </w:r>
          </w:p>
        </w:tc>
        <w:tc>
          <w:tcPr>
            <w:vMerge w:val="continue"/>
          </w:tcPr>
          <w:p/>
        </w:tc>
        <w:tc>
          <w:tcPr>
            <w:vMerge w:val="continue"/>
          </w:tcPr>
          <w:p/>
        </w:tc>
        <w:tc>
          <w:tcPr>
            <w:vMerge w:val="continue"/>
          </w:tcPr>
          <w:p/>
        </w:tc>
        <w:tc>
          <w:tcPr>
            <w:gridSpan w:val="2"/>
            <w:vMerge w:val="continue"/>
          </w:tcPr>
          <w:p/>
        </w:tc>
        <w:tc>
          <w:tcPr>
            <w:vMerge w:val="continue"/>
          </w:tcPr>
          <w:p/>
        </w:tc>
      </w:tr>
      <w:tr>
        <w:tc>
          <w:tcPr>
            <w:tcW w:w="680" w:type="dxa"/>
          </w:tcPr>
          <w:p>
            <w:pPr>
              <w:pStyle w:val="0"/>
            </w:pPr>
            <w:r>
              <w:rPr>
                <w:sz w:val="24"/>
              </w:rPr>
              <w:t xml:space="preserve">1</w:t>
            </w:r>
          </w:p>
        </w:tc>
        <w:tc>
          <w:tcPr>
            <w:tcW w:w="3458" w:type="dxa"/>
          </w:tcPr>
          <w:p>
            <w:pPr>
              <w:pStyle w:val="0"/>
              <w:jc w:val="both"/>
            </w:pPr>
            <w:r>
              <w:rPr>
                <w:sz w:val="24"/>
              </w:rPr>
              <w:t xml:space="preserve">Голец пресноводный</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w:t>
            </w:r>
          </w:p>
        </w:tc>
        <w:tc>
          <w:tcPr>
            <w:tcW w:w="3458" w:type="dxa"/>
          </w:tcPr>
          <w:p>
            <w:pPr>
              <w:pStyle w:val="0"/>
              <w:jc w:val="both"/>
            </w:pPr>
            <w:r>
              <w:rPr>
                <w:sz w:val="24"/>
              </w:rPr>
              <w:t xml:space="preserve">Хариус во всех водных объектах рыбохозяйственного значения, относящихся к бассейнам рек Нижняя Тунгуска и Турухан; водных объектах</w:t>
            </w:r>
          </w:p>
          <w:p>
            <w:pPr>
              <w:pStyle w:val="0"/>
              <w:jc w:val="both"/>
            </w:pPr>
            <w:r>
              <w:rPr>
                <w:sz w:val="24"/>
              </w:rPr>
              <w:t xml:space="preserve">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Енисей, находящихся севернее поселка Туруханск; в озерах Республики Тыва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36</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3</w:t>
            </w:r>
          </w:p>
        </w:tc>
        <w:tc>
          <w:tcPr>
            <w:tcW w:w="3458" w:type="dxa"/>
          </w:tcPr>
          <w:p>
            <w:pPr>
              <w:pStyle w:val="0"/>
              <w:jc w:val="both"/>
            </w:pPr>
            <w:r>
              <w:rPr>
                <w:sz w:val="24"/>
              </w:rPr>
              <w:t xml:space="preserve">Хариус в прочих водных объектах рыбохозяйственного значения</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30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4</w:t>
            </w:r>
          </w:p>
        </w:tc>
        <w:tc>
          <w:tcPr>
            <w:tcW w:w="3458" w:type="dxa"/>
          </w:tcPr>
          <w:p>
            <w:pPr>
              <w:pStyle w:val="0"/>
              <w:jc w:val="both"/>
            </w:pPr>
            <w:r>
              <w:rPr>
                <w:sz w:val="24"/>
              </w:rPr>
              <w:t xml:space="preserve">Муксун</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70</w:t>
            </w:r>
          </w:p>
        </w:tc>
        <w:tc>
          <w:tcPr>
            <w:tcW w:w="793"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gridSpan w:val="2"/>
            <w:tcW w:w="1588" w:type="dxa"/>
          </w:tcPr>
          <w:p>
            <w:pPr>
              <w:pStyle w:val="0"/>
            </w:pPr>
            <w:r>
              <w:rPr>
                <w:sz w:val="24"/>
              </w:rPr>
            </w:r>
          </w:p>
        </w:tc>
        <w:tc>
          <w:tcPr>
            <w:tcW w:w="680" w:type="dxa"/>
          </w:tcPr>
          <w:p>
            <w:pPr>
              <w:pStyle w:val="0"/>
            </w:pPr>
            <w:r>
              <w:rPr>
                <w:sz w:val="24"/>
              </w:rPr>
            </w:r>
          </w:p>
        </w:tc>
        <w:tc>
          <w:tcPr>
            <w:tcW w:w="850" w:type="dxa"/>
          </w:tcPr>
          <w:p>
            <w:pPr>
              <w:pStyle w:val="0"/>
            </w:pPr>
            <w:r>
              <w:rPr>
                <w:sz w:val="24"/>
              </w:rPr>
            </w:r>
          </w:p>
        </w:tc>
        <w:tc>
          <w:tcPr>
            <w:tcW w:w="793" w:type="dxa"/>
          </w:tcPr>
          <w:p>
            <w:pPr>
              <w:pStyle w:val="0"/>
            </w:pPr>
            <w:r>
              <w:rPr>
                <w:sz w:val="24"/>
              </w:rPr>
            </w:r>
          </w:p>
        </w:tc>
      </w:tr>
      <w:tr>
        <w:tc>
          <w:tcPr>
            <w:tcW w:w="680" w:type="dxa"/>
          </w:tcPr>
          <w:p>
            <w:pPr>
              <w:pStyle w:val="0"/>
            </w:pPr>
            <w:r>
              <w:rPr>
                <w:sz w:val="24"/>
              </w:rPr>
              <w:t xml:space="preserve">5</w:t>
            </w:r>
          </w:p>
        </w:tc>
        <w:tc>
          <w:tcPr>
            <w:tcW w:w="3458" w:type="dxa"/>
          </w:tcPr>
          <w:p>
            <w:pPr>
              <w:pStyle w:val="0"/>
              <w:jc w:val="both"/>
            </w:pPr>
            <w:r>
              <w:rPr>
                <w:sz w:val="24"/>
              </w:rPr>
              <w:t xml:space="preserve">Пелядь (сырок) в озере Хантайском, Усть-Хантайском водохранилище</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vMerge w:val="restart"/>
          </w:tcPr>
          <w:p>
            <w:pPr>
              <w:pStyle w:val="0"/>
            </w:pPr>
            <w:r>
              <w:rPr>
                <w:sz w:val="24"/>
              </w:rPr>
              <w:t xml:space="preserve">6</w:t>
            </w:r>
          </w:p>
        </w:tc>
        <w:tc>
          <w:tcPr>
            <w:tcW w:w="3458" w:type="dxa"/>
          </w:tcPr>
          <w:p>
            <w:pPr>
              <w:pStyle w:val="0"/>
              <w:jc w:val="both"/>
            </w:pPr>
            <w:r>
              <w:rPr>
                <w:sz w:val="24"/>
              </w:rPr>
              <w:t xml:space="preserve">Пелядь (сырок) в других водных объектах рыбохозяйственного значения:</w:t>
            </w:r>
          </w:p>
        </w:tc>
        <w:tc>
          <w:tcPr>
            <w:tcW w:w="453" w:type="dxa"/>
          </w:tcPr>
          <w:p>
            <w:pPr>
              <w:pStyle w:val="0"/>
            </w:pPr>
            <w:r>
              <w:rPr>
                <w:sz w:val="24"/>
              </w:rPr>
            </w:r>
          </w:p>
        </w:tc>
        <w:tc>
          <w:tcPr>
            <w:tcW w:w="453" w:type="dxa"/>
          </w:tcPr>
          <w:p>
            <w:pPr>
              <w:pStyle w:val="0"/>
            </w:pPr>
            <w:r>
              <w:rPr>
                <w:sz w:val="24"/>
              </w:rPr>
            </w:r>
          </w:p>
        </w:tc>
        <w:tc>
          <w:tcPr>
            <w:tcW w:w="453" w:type="dxa"/>
          </w:tcPr>
          <w:p>
            <w:pPr>
              <w:pStyle w:val="0"/>
            </w:pPr>
            <w:r>
              <w:rPr>
                <w:sz w:val="24"/>
              </w:rPr>
            </w:r>
          </w:p>
        </w:tc>
        <w:tc>
          <w:tcPr>
            <w:tcW w:w="453" w:type="dxa"/>
          </w:tcPr>
          <w:p>
            <w:pPr>
              <w:pStyle w:val="0"/>
            </w:pPr>
            <w:r>
              <w:rPr>
                <w:sz w:val="24"/>
              </w:rPr>
            </w:r>
          </w:p>
        </w:tc>
        <w:tc>
          <w:tcPr>
            <w:tcW w:w="793"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gridSpan w:val="2"/>
            <w:tcW w:w="1588" w:type="dxa"/>
          </w:tcPr>
          <w:p>
            <w:pPr>
              <w:pStyle w:val="0"/>
            </w:pPr>
            <w:r>
              <w:rPr>
                <w:sz w:val="24"/>
              </w:rPr>
            </w:r>
          </w:p>
        </w:tc>
        <w:tc>
          <w:tcPr>
            <w:tcW w:w="680" w:type="dxa"/>
          </w:tcPr>
          <w:p>
            <w:pPr>
              <w:pStyle w:val="0"/>
            </w:pPr>
            <w:r>
              <w:rPr>
                <w:sz w:val="24"/>
              </w:rPr>
            </w:r>
          </w:p>
        </w:tc>
        <w:tc>
          <w:tcPr>
            <w:tcW w:w="850" w:type="dxa"/>
          </w:tcPr>
          <w:p>
            <w:pPr>
              <w:pStyle w:val="0"/>
            </w:pPr>
            <w:r>
              <w:rPr>
                <w:sz w:val="24"/>
              </w:rPr>
              <w:t xml:space="preserve">-</w:t>
            </w:r>
          </w:p>
        </w:tc>
        <w:tc>
          <w:tcPr>
            <w:tcW w:w="793" w:type="dxa"/>
          </w:tcPr>
          <w:p>
            <w:pPr>
              <w:pStyle w:val="0"/>
            </w:pPr>
            <w:r>
              <w:rPr>
                <w:sz w:val="24"/>
              </w:rPr>
              <w:t xml:space="preserve">-</w:t>
            </w:r>
          </w:p>
        </w:tc>
      </w:tr>
      <w:tr>
        <w:tc>
          <w:tcPr>
            <w:vMerge w:val="continue"/>
          </w:tcPr>
          <w:p/>
        </w:tc>
        <w:tc>
          <w:tcPr>
            <w:tcW w:w="3458" w:type="dxa"/>
          </w:tcPr>
          <w:p>
            <w:pPr>
              <w:pStyle w:val="0"/>
              <w:jc w:val="both"/>
            </w:pPr>
            <w:r>
              <w:rPr>
                <w:sz w:val="24"/>
              </w:rPr>
              <w:t xml:space="preserve">крупная форма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r>
          </w:p>
        </w:tc>
        <w:tc>
          <w:tcPr>
            <w:tcW w:w="793" w:type="dxa"/>
          </w:tcPr>
          <w:p>
            <w:pPr>
              <w:pStyle w:val="0"/>
            </w:pPr>
            <w:r>
              <w:rPr>
                <w:sz w:val="24"/>
              </w:rPr>
            </w:r>
          </w:p>
        </w:tc>
      </w:tr>
      <w:tr>
        <w:tc>
          <w:tcPr>
            <w:vMerge w:val="continue"/>
          </w:tcPr>
          <w:p/>
        </w:tc>
        <w:tc>
          <w:tcPr>
            <w:tcW w:w="3458" w:type="dxa"/>
          </w:tcPr>
          <w:p>
            <w:pPr>
              <w:pStyle w:val="0"/>
              <w:jc w:val="both"/>
            </w:pPr>
            <w:r>
              <w:rPr>
                <w:sz w:val="24"/>
              </w:rPr>
              <w:t xml:space="preserve">мелкая форма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36</w:t>
            </w:r>
          </w:p>
        </w:tc>
        <w:tc>
          <w:tcPr>
            <w:tcW w:w="793" w:type="dxa"/>
          </w:tcPr>
          <w:p>
            <w:pPr>
              <w:pStyle w:val="0"/>
            </w:pPr>
            <w:r>
              <w:rPr>
                <w:sz w:val="24"/>
              </w:rPr>
              <w:t xml:space="preserve">18</w:t>
            </w:r>
          </w:p>
        </w:tc>
        <w:tc>
          <w:tcPr>
            <w:tcW w:w="794" w:type="dxa"/>
          </w:tcPr>
          <w:p>
            <w:pPr>
              <w:pStyle w:val="0"/>
            </w:pPr>
            <w:r>
              <w:rPr>
                <w:sz w:val="24"/>
              </w:rPr>
              <w:t xml:space="preserve">24</w:t>
            </w:r>
          </w:p>
        </w:tc>
        <w:tc>
          <w:tcPr>
            <w:tcW w:w="737" w:type="dxa"/>
          </w:tcPr>
          <w:p>
            <w:pPr>
              <w:pStyle w:val="0"/>
            </w:pPr>
            <w:r>
              <w:rPr>
                <w:sz w:val="24"/>
              </w:rPr>
              <w:t xml:space="preserve">30</w:t>
            </w:r>
          </w:p>
        </w:tc>
        <w:tc>
          <w:tcPr>
            <w:tcW w:w="850" w:type="dxa"/>
          </w:tcPr>
          <w:p>
            <w:pPr>
              <w:pStyle w:val="0"/>
            </w:pPr>
            <w:r>
              <w:rPr>
                <w:sz w:val="24"/>
              </w:rPr>
              <w:t xml:space="preserve">40</w:t>
            </w:r>
          </w:p>
        </w:tc>
        <w:tc>
          <w:tcPr>
            <w:tcW w:w="680" w:type="dxa"/>
          </w:tcPr>
          <w:p>
            <w:pPr>
              <w:pStyle w:val="0"/>
            </w:pPr>
            <w:r>
              <w:rPr>
                <w:sz w:val="24"/>
              </w:rPr>
              <w:t xml:space="preserve">18</w:t>
            </w:r>
          </w:p>
        </w:tc>
        <w:tc>
          <w:tcPr>
            <w:gridSpan w:val="2"/>
            <w:tcW w:w="1588" w:type="dxa"/>
          </w:tcPr>
          <w:p>
            <w:pPr>
              <w:pStyle w:val="0"/>
            </w:pPr>
            <w:r>
              <w:rPr>
                <w:sz w:val="24"/>
              </w:rPr>
              <w:t xml:space="preserve">30</w:t>
            </w:r>
          </w:p>
        </w:tc>
        <w:tc>
          <w:tcPr>
            <w:tcW w:w="680" w:type="dxa"/>
          </w:tcPr>
          <w:p>
            <w:pPr>
              <w:pStyle w:val="0"/>
            </w:pPr>
            <w:r>
              <w:rPr>
                <w:sz w:val="24"/>
              </w:rPr>
              <w:t xml:space="preserve">-</w:t>
            </w:r>
          </w:p>
        </w:tc>
        <w:tc>
          <w:tcPr>
            <w:tcW w:w="850" w:type="dxa"/>
          </w:tcPr>
          <w:p>
            <w:pPr>
              <w:pStyle w:val="0"/>
            </w:pPr>
            <w:r>
              <w:rPr>
                <w:sz w:val="24"/>
              </w:rPr>
            </w:r>
          </w:p>
        </w:tc>
        <w:tc>
          <w:tcPr>
            <w:tcW w:w="793" w:type="dxa"/>
          </w:tcPr>
          <w:p>
            <w:pPr>
              <w:pStyle w:val="0"/>
            </w:pPr>
            <w:r>
              <w:rPr>
                <w:sz w:val="24"/>
              </w:rPr>
            </w:r>
          </w:p>
        </w:tc>
      </w:tr>
      <w:tr>
        <w:tc>
          <w:tcPr>
            <w:tcW w:w="680" w:type="dxa"/>
          </w:tcPr>
          <w:p>
            <w:pPr>
              <w:pStyle w:val="0"/>
            </w:pPr>
            <w:r>
              <w:rPr>
                <w:sz w:val="24"/>
              </w:rPr>
              <w:t xml:space="preserve">7</w:t>
            </w:r>
          </w:p>
        </w:tc>
        <w:tc>
          <w:tcPr>
            <w:tcW w:w="3458" w:type="dxa"/>
          </w:tcPr>
          <w:p>
            <w:pPr>
              <w:pStyle w:val="0"/>
              <w:jc w:val="both"/>
            </w:pPr>
            <w:r>
              <w:rPr>
                <w:sz w:val="24"/>
              </w:rPr>
              <w:t xml:space="preserve">Сиг обыкновенный в реке Енисей от поселка Костино до поселка Казанцево, от города Дивногорска до поселка Костино</w:t>
            </w:r>
          </w:p>
        </w:tc>
        <w:tc>
          <w:tcPr>
            <w:tcW w:w="453" w:type="dxa"/>
          </w:tcPr>
          <w:p>
            <w:pPr>
              <w:pStyle w:val="0"/>
            </w:pPr>
            <w:r>
              <w:rPr>
                <w:sz w:val="24"/>
              </w:rPr>
              <w:t xml:space="preserve">30</w:t>
            </w:r>
          </w:p>
        </w:tc>
        <w:tc>
          <w:tcPr>
            <w:tcW w:w="453" w:type="dxa"/>
          </w:tcPr>
          <w:p>
            <w:pPr>
              <w:pStyle w:val="0"/>
            </w:pPr>
            <w:r>
              <w:rPr>
                <w:sz w:val="24"/>
              </w:rPr>
              <w:t xml:space="preserve">40</w:t>
            </w:r>
          </w:p>
        </w:tc>
        <w:tc>
          <w:tcPr>
            <w:tcW w:w="453" w:type="dxa"/>
          </w:tcPr>
          <w:p>
            <w:pPr>
              <w:pStyle w:val="0"/>
            </w:pPr>
            <w:r>
              <w:rPr>
                <w:sz w:val="24"/>
              </w:rPr>
              <w:t xml:space="preserve">45</w:t>
            </w:r>
          </w:p>
        </w:tc>
        <w:tc>
          <w:tcPr>
            <w:tcW w:w="453" w:type="dxa"/>
          </w:tcPr>
          <w:p>
            <w:pPr>
              <w:pStyle w:val="0"/>
            </w:pPr>
            <w:r>
              <w:rPr>
                <w:sz w:val="24"/>
              </w:rPr>
              <w:t xml:space="preserve">45</w:t>
            </w:r>
          </w:p>
        </w:tc>
        <w:tc>
          <w:tcPr>
            <w:tcW w:w="793" w:type="dxa"/>
          </w:tcPr>
          <w:p>
            <w:pPr>
              <w:pStyle w:val="0"/>
            </w:pPr>
            <w:r>
              <w:rPr>
                <w:sz w:val="24"/>
              </w:rPr>
              <w:t xml:space="preserve">24</w:t>
            </w:r>
          </w:p>
        </w:tc>
        <w:tc>
          <w:tcPr>
            <w:tcW w:w="794" w:type="dxa"/>
          </w:tcPr>
          <w:p>
            <w:pPr>
              <w:pStyle w:val="0"/>
            </w:pPr>
            <w:r>
              <w:rPr>
                <w:sz w:val="24"/>
              </w:rPr>
              <w:t xml:space="preserve">28</w:t>
            </w:r>
          </w:p>
        </w:tc>
        <w:tc>
          <w:tcPr>
            <w:tcW w:w="737" w:type="dxa"/>
          </w:tcPr>
          <w:p>
            <w:pPr>
              <w:pStyle w:val="0"/>
            </w:pPr>
            <w:r>
              <w:rPr>
                <w:sz w:val="24"/>
              </w:rPr>
              <w:t xml:space="preserve">35</w:t>
            </w:r>
          </w:p>
        </w:tc>
        <w:tc>
          <w:tcPr>
            <w:tcW w:w="850" w:type="dxa"/>
          </w:tcPr>
          <w:p>
            <w:pPr>
              <w:pStyle w:val="0"/>
            </w:pPr>
            <w:r>
              <w:rPr>
                <w:sz w:val="24"/>
              </w:rPr>
              <w:t xml:space="preserve">50</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8</w:t>
            </w:r>
          </w:p>
        </w:tc>
        <w:tc>
          <w:tcPr>
            <w:tcW w:w="3458" w:type="dxa"/>
          </w:tcPr>
          <w:p>
            <w:pPr>
              <w:pStyle w:val="0"/>
              <w:jc w:val="both"/>
            </w:pPr>
            <w:r>
              <w:rPr>
                <w:sz w:val="24"/>
              </w:rPr>
              <w:t xml:space="preserve">Сиг обыкновенный в реке Енисей ниже поселка Казанцево и в других водных объектах рыбохозяйственного значения</w:t>
            </w:r>
          </w:p>
        </w:tc>
        <w:tc>
          <w:tcPr>
            <w:tcW w:w="453" w:type="dxa"/>
          </w:tcPr>
          <w:p>
            <w:pPr>
              <w:pStyle w:val="0"/>
            </w:pPr>
            <w:r>
              <w:rPr>
                <w:sz w:val="24"/>
              </w:rPr>
              <w:t xml:space="preserve">35</w:t>
            </w:r>
          </w:p>
        </w:tc>
        <w:tc>
          <w:tcPr>
            <w:tcW w:w="453" w:type="dxa"/>
          </w:tcPr>
          <w:p>
            <w:pPr>
              <w:pStyle w:val="0"/>
            </w:pPr>
            <w:r>
              <w:rPr>
                <w:sz w:val="24"/>
              </w:rPr>
              <w:t xml:space="preserve">45</w:t>
            </w:r>
          </w:p>
        </w:tc>
        <w:tc>
          <w:tcPr>
            <w:tcW w:w="453" w:type="dxa"/>
          </w:tcPr>
          <w:p>
            <w:pPr>
              <w:pStyle w:val="0"/>
            </w:pPr>
            <w:r>
              <w:rPr>
                <w:sz w:val="24"/>
              </w:rPr>
              <w:t xml:space="preserve">50</w:t>
            </w:r>
          </w:p>
        </w:tc>
        <w:tc>
          <w:tcPr>
            <w:tcW w:w="453" w:type="dxa"/>
          </w:tcPr>
          <w:p>
            <w:pPr>
              <w:pStyle w:val="0"/>
            </w:pPr>
            <w:r>
              <w:rPr>
                <w:sz w:val="24"/>
              </w:rPr>
              <w:t xml:space="preserve">50</w:t>
            </w:r>
          </w:p>
        </w:tc>
        <w:tc>
          <w:tcPr>
            <w:tcW w:w="793" w:type="dxa"/>
          </w:tcPr>
          <w:p>
            <w:pPr>
              <w:pStyle w:val="0"/>
            </w:pPr>
            <w:r>
              <w:rPr>
                <w:sz w:val="24"/>
              </w:rPr>
              <w:t xml:space="preserve">26</w:t>
            </w:r>
          </w:p>
        </w:tc>
        <w:tc>
          <w:tcPr>
            <w:tcW w:w="794" w:type="dxa"/>
          </w:tcPr>
          <w:p>
            <w:pPr>
              <w:pStyle w:val="0"/>
            </w:pPr>
            <w:r>
              <w:rPr>
                <w:sz w:val="24"/>
              </w:rPr>
              <w:t xml:space="preserve">35</w:t>
            </w:r>
          </w:p>
        </w:tc>
        <w:tc>
          <w:tcPr>
            <w:tcW w:w="737" w:type="dxa"/>
          </w:tcPr>
          <w:p>
            <w:pPr>
              <w:pStyle w:val="0"/>
            </w:pPr>
            <w:r>
              <w:rPr>
                <w:sz w:val="24"/>
              </w:rPr>
              <w:t xml:space="preserve">40</w:t>
            </w:r>
          </w:p>
        </w:tc>
        <w:tc>
          <w:tcPr>
            <w:tcW w:w="850" w:type="dxa"/>
          </w:tcPr>
          <w:p>
            <w:pPr>
              <w:pStyle w:val="0"/>
            </w:pPr>
            <w:r>
              <w:rPr>
                <w:sz w:val="24"/>
              </w:rPr>
              <w:t xml:space="preserve">55</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9</w:t>
            </w:r>
          </w:p>
        </w:tc>
        <w:tc>
          <w:tcPr>
            <w:tcW w:w="3458" w:type="dxa"/>
          </w:tcPr>
          <w:p>
            <w:pPr>
              <w:pStyle w:val="0"/>
              <w:jc w:val="both"/>
            </w:pPr>
            <w:r>
              <w:rPr>
                <w:sz w:val="24"/>
              </w:rPr>
              <w:t xml:space="preserve">Ряпушка в реке Енисей</w:t>
            </w:r>
          </w:p>
        </w:tc>
        <w:tc>
          <w:tcPr>
            <w:tcW w:w="453" w:type="dxa"/>
          </w:tcPr>
          <w:p>
            <w:pPr>
              <w:pStyle w:val="0"/>
            </w:pPr>
            <w:r>
              <w:rPr>
                <w:sz w:val="24"/>
              </w:rPr>
              <w:t xml:space="preserve">12</w:t>
            </w:r>
          </w:p>
        </w:tc>
        <w:tc>
          <w:tcPr>
            <w:tcW w:w="453" w:type="dxa"/>
          </w:tcPr>
          <w:p>
            <w:pPr>
              <w:pStyle w:val="0"/>
            </w:pPr>
            <w:r>
              <w:rPr>
                <w:sz w:val="24"/>
              </w:rPr>
              <w:t xml:space="preserve">16</w:t>
            </w:r>
          </w:p>
        </w:tc>
        <w:tc>
          <w:tcPr>
            <w:tcW w:w="453" w:type="dxa"/>
          </w:tcPr>
          <w:p>
            <w:pPr>
              <w:pStyle w:val="0"/>
            </w:pPr>
            <w:r>
              <w:rPr>
                <w:sz w:val="24"/>
              </w:rPr>
              <w:t xml:space="preserve">18</w:t>
            </w:r>
          </w:p>
        </w:tc>
        <w:tc>
          <w:tcPr>
            <w:tcW w:w="453" w:type="dxa"/>
          </w:tcPr>
          <w:p>
            <w:pPr>
              <w:pStyle w:val="0"/>
            </w:pPr>
            <w:r>
              <w:rPr>
                <w:sz w:val="24"/>
              </w:rPr>
              <w:t xml:space="preserve">18</w:t>
            </w:r>
          </w:p>
        </w:tc>
        <w:tc>
          <w:tcPr>
            <w:tcW w:w="793" w:type="dxa"/>
          </w:tcPr>
          <w:p>
            <w:pPr>
              <w:pStyle w:val="0"/>
            </w:pPr>
            <w:r>
              <w:rPr>
                <w:sz w:val="24"/>
              </w:rPr>
              <w:t xml:space="preserve">12</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24</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10</w:t>
            </w:r>
          </w:p>
        </w:tc>
        <w:tc>
          <w:tcPr>
            <w:tcW w:w="3458" w:type="dxa"/>
          </w:tcPr>
          <w:p>
            <w:pPr>
              <w:pStyle w:val="0"/>
              <w:jc w:val="both"/>
            </w:pPr>
            <w:r>
              <w:rPr>
                <w:sz w:val="24"/>
              </w:rPr>
              <w:t xml:space="preserve">Ряпушка в реках Пясина и Хатанга</w:t>
            </w:r>
          </w:p>
        </w:tc>
        <w:tc>
          <w:tcPr>
            <w:tcW w:w="453" w:type="dxa"/>
          </w:tcPr>
          <w:p>
            <w:pPr>
              <w:pStyle w:val="0"/>
            </w:pPr>
            <w:r>
              <w:rPr>
                <w:sz w:val="24"/>
              </w:rPr>
              <w:t xml:space="preserve">18</w:t>
            </w:r>
          </w:p>
        </w:tc>
        <w:tc>
          <w:tcPr>
            <w:tcW w:w="453" w:type="dxa"/>
          </w:tcPr>
          <w:p>
            <w:pPr>
              <w:pStyle w:val="0"/>
            </w:pPr>
            <w:r>
              <w:rPr>
                <w:sz w:val="24"/>
              </w:rPr>
              <w:t xml:space="preserve">20</w:t>
            </w:r>
          </w:p>
        </w:tc>
        <w:tc>
          <w:tcPr>
            <w:tcW w:w="453" w:type="dxa"/>
          </w:tcPr>
          <w:p>
            <w:pPr>
              <w:pStyle w:val="0"/>
            </w:pPr>
            <w:r>
              <w:rPr>
                <w:sz w:val="24"/>
              </w:rPr>
              <w:t xml:space="preserve">22</w:t>
            </w:r>
          </w:p>
        </w:tc>
        <w:tc>
          <w:tcPr>
            <w:tcW w:w="453" w:type="dxa"/>
          </w:tcPr>
          <w:p>
            <w:pPr>
              <w:pStyle w:val="0"/>
            </w:pPr>
            <w:r>
              <w:rPr>
                <w:sz w:val="24"/>
              </w:rPr>
              <w:t xml:space="preserve">28</w:t>
            </w:r>
          </w:p>
        </w:tc>
        <w:tc>
          <w:tcPr>
            <w:tcW w:w="793" w:type="dxa"/>
          </w:tcPr>
          <w:p>
            <w:pPr>
              <w:pStyle w:val="0"/>
            </w:pPr>
            <w:r>
              <w:rPr>
                <w:sz w:val="24"/>
              </w:rPr>
              <w:t xml:space="preserve">14</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22</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11</w:t>
            </w:r>
          </w:p>
        </w:tc>
        <w:tc>
          <w:tcPr>
            <w:tcW w:w="3458" w:type="dxa"/>
          </w:tcPr>
          <w:p>
            <w:pPr>
              <w:pStyle w:val="0"/>
              <w:jc w:val="both"/>
            </w:pPr>
            <w:r>
              <w:rPr>
                <w:sz w:val="24"/>
              </w:rPr>
              <w:t xml:space="preserve">Ряпушка в озерах Пуринские, Маковское, Советские, Виви, Надудо-Турку</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22</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blPrEx>
          <w:tblBorders>
            <w:insideH w:val="nil"/>
          </w:tblBorders>
        </w:tblPrEx>
        <w:tc>
          <w:tcPr>
            <w:tcW w:w="680" w:type="dxa"/>
            <w:tcBorders>
              <w:bottom w:val="nil"/>
            </w:tcBorders>
          </w:tcPr>
          <w:p>
            <w:pPr>
              <w:pStyle w:val="0"/>
            </w:pPr>
            <w:r>
              <w:rPr>
                <w:sz w:val="24"/>
              </w:rPr>
              <w:t xml:space="preserve">12</w:t>
            </w:r>
          </w:p>
        </w:tc>
        <w:tc>
          <w:tcPr>
            <w:tcW w:w="3458" w:type="dxa"/>
            <w:tcBorders>
              <w:bottom w:val="nil"/>
            </w:tcBorders>
          </w:tcPr>
          <w:p>
            <w:pPr>
              <w:pStyle w:val="0"/>
              <w:jc w:val="both"/>
            </w:pPr>
            <w:r>
              <w:rPr>
                <w:sz w:val="24"/>
              </w:rPr>
              <w:t xml:space="preserve">Ряпушка в прочих озерах, в Усть-Хантайском и Курейском водохранилищах</w:t>
            </w:r>
          </w:p>
        </w:tc>
        <w:tc>
          <w:tcPr>
            <w:tcW w:w="453" w:type="dxa"/>
            <w:tcBorders>
              <w:bottom w:val="nil"/>
            </w:tcBorders>
          </w:tcPr>
          <w:p>
            <w:pPr>
              <w:pStyle w:val="0"/>
            </w:pPr>
            <w:r>
              <w:rPr>
                <w:sz w:val="24"/>
              </w:rPr>
            </w:r>
          </w:p>
        </w:tc>
        <w:tc>
          <w:tcPr>
            <w:tcW w:w="453" w:type="dxa"/>
            <w:tcBorders>
              <w:bottom w:val="nil"/>
            </w:tcBorders>
          </w:tcPr>
          <w:p>
            <w:pPr>
              <w:pStyle w:val="0"/>
            </w:pPr>
            <w:r>
              <w:rPr>
                <w:sz w:val="24"/>
              </w:rPr>
            </w:r>
          </w:p>
        </w:tc>
        <w:tc>
          <w:tcPr>
            <w:tcW w:w="453" w:type="dxa"/>
            <w:tcBorders>
              <w:bottom w:val="nil"/>
            </w:tcBorders>
          </w:tcPr>
          <w:p>
            <w:pPr>
              <w:pStyle w:val="0"/>
            </w:pPr>
            <w:r>
              <w:rPr>
                <w:sz w:val="24"/>
              </w:rPr>
            </w:r>
          </w:p>
        </w:tc>
        <w:tc>
          <w:tcPr>
            <w:tcW w:w="453" w:type="dxa"/>
            <w:tcBorders>
              <w:bottom w:val="nil"/>
            </w:tcBorders>
          </w:tcPr>
          <w:p>
            <w:pPr>
              <w:pStyle w:val="0"/>
            </w:pPr>
            <w:r>
              <w:rPr>
                <w:sz w:val="24"/>
              </w:rPr>
            </w:r>
          </w:p>
        </w:tc>
        <w:tc>
          <w:tcPr>
            <w:tcW w:w="793" w:type="dxa"/>
            <w:tcBorders>
              <w:bottom w:val="nil"/>
            </w:tcBorders>
          </w:tcPr>
          <w:p>
            <w:pPr>
              <w:pStyle w:val="0"/>
            </w:pPr>
            <w:r>
              <w:rPr>
                <w:sz w:val="24"/>
              </w:rPr>
            </w:r>
          </w:p>
        </w:tc>
        <w:tc>
          <w:tcPr>
            <w:tcW w:w="794" w:type="dxa"/>
            <w:tcBorders>
              <w:bottom w:val="nil"/>
            </w:tcBorders>
          </w:tcPr>
          <w:p>
            <w:pPr>
              <w:pStyle w:val="0"/>
            </w:pPr>
            <w:r>
              <w:rPr>
                <w:sz w:val="24"/>
              </w:rPr>
            </w:r>
          </w:p>
        </w:tc>
        <w:tc>
          <w:tcPr>
            <w:tcW w:w="737" w:type="dxa"/>
            <w:tcBorders>
              <w:bottom w:val="nil"/>
            </w:tcBorders>
          </w:tcPr>
          <w:p>
            <w:pPr>
              <w:pStyle w:val="0"/>
            </w:pPr>
            <w:r>
              <w:rPr>
                <w:sz w:val="24"/>
              </w:rPr>
            </w:r>
          </w:p>
        </w:tc>
        <w:tc>
          <w:tcPr>
            <w:tcW w:w="850" w:type="dxa"/>
            <w:tcBorders>
              <w:bottom w:val="nil"/>
            </w:tcBorders>
          </w:tcPr>
          <w:p>
            <w:pPr>
              <w:pStyle w:val="0"/>
            </w:pPr>
            <w:r>
              <w:rPr>
                <w:sz w:val="24"/>
              </w:rPr>
            </w:r>
          </w:p>
        </w:tc>
        <w:tc>
          <w:tcPr>
            <w:tcW w:w="680" w:type="dxa"/>
            <w:tcBorders>
              <w:bottom w:val="nil"/>
            </w:tcBorders>
          </w:tcPr>
          <w:p>
            <w:pPr>
              <w:pStyle w:val="0"/>
            </w:pPr>
            <w:r>
              <w:rPr>
                <w:sz w:val="24"/>
              </w:rPr>
            </w:r>
          </w:p>
        </w:tc>
        <w:tc>
          <w:tcPr>
            <w:gridSpan w:val="2"/>
            <w:tcW w:w="1588" w:type="dxa"/>
            <w:tcBorders>
              <w:bottom w:val="nil"/>
            </w:tcBorders>
          </w:tcPr>
          <w:p>
            <w:pPr>
              <w:pStyle w:val="0"/>
            </w:pPr>
            <w:r>
              <w:rPr>
                <w:sz w:val="24"/>
              </w:rPr>
            </w:r>
          </w:p>
        </w:tc>
        <w:tc>
          <w:tcPr>
            <w:tcW w:w="680" w:type="dxa"/>
            <w:tcBorders>
              <w:bottom w:val="nil"/>
            </w:tcBorders>
          </w:tcPr>
          <w:p>
            <w:pPr>
              <w:pStyle w:val="0"/>
            </w:pPr>
            <w:r>
              <w:rPr>
                <w:sz w:val="24"/>
              </w:rPr>
            </w:r>
          </w:p>
        </w:tc>
        <w:tc>
          <w:tcPr>
            <w:tcW w:w="850" w:type="dxa"/>
            <w:tcBorders>
              <w:bottom w:val="nil"/>
            </w:tcBorders>
          </w:tcPr>
          <w:p>
            <w:pPr>
              <w:pStyle w:val="0"/>
            </w:pPr>
            <w:r>
              <w:rPr>
                <w:sz w:val="24"/>
              </w:rPr>
            </w:r>
          </w:p>
        </w:tc>
        <w:tc>
          <w:tcPr>
            <w:tcW w:w="793" w:type="dxa"/>
            <w:tcBorders>
              <w:bottom w:val="nil"/>
            </w:tcBorders>
          </w:tcPr>
          <w:p>
            <w:pPr>
              <w:pStyle w:val="0"/>
              <w:jc w:val="both"/>
            </w:pPr>
            <w:r>
              <w:rPr>
                <w:sz w:val="24"/>
              </w:rPr>
            </w:r>
          </w:p>
        </w:tc>
      </w:tr>
      <w:tr>
        <w:tblPrEx>
          <w:tblBorders>
            <w:insideH w:val="nil"/>
          </w:tblBorders>
        </w:tblPrEx>
        <w:tc>
          <w:tcPr>
            <w:gridSpan w:val="16"/>
            <w:tcW w:w="13715" w:type="dxa"/>
            <w:tcBorders>
              <w:top w:val="nil"/>
            </w:tcBorders>
          </w:tcPr>
          <w:p>
            <w:pPr>
              <w:pStyle w:val="0"/>
              <w:jc w:val="both"/>
            </w:pPr>
            <w:r>
              <w:rPr>
                <w:sz w:val="24"/>
              </w:rPr>
              <w:t xml:space="preserve">(п. 12 в ред. </w:t>
            </w:r>
            <w:hyperlink w:history="0" r:id="rId213"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rPr>
              <w:t xml:space="preserve"> Минсельхоза России от 22.11.2023 N 869)</w:t>
            </w:r>
          </w:p>
        </w:tc>
      </w:tr>
      <w:tr>
        <w:tc>
          <w:tcPr>
            <w:tcW w:w="680" w:type="dxa"/>
          </w:tcPr>
          <w:p>
            <w:pPr>
              <w:pStyle w:val="0"/>
            </w:pPr>
            <w:r>
              <w:rPr>
                <w:sz w:val="24"/>
              </w:rPr>
              <w:t xml:space="preserve">13</w:t>
            </w:r>
          </w:p>
        </w:tc>
        <w:tc>
          <w:tcPr>
            <w:tcW w:w="3458" w:type="dxa"/>
          </w:tcPr>
          <w:p>
            <w:pPr>
              <w:pStyle w:val="0"/>
              <w:jc w:val="both"/>
            </w:pPr>
            <w:r>
              <w:rPr>
                <w:sz w:val="24"/>
              </w:rPr>
              <w:t xml:space="preserve">Омуль в реке Енисей на участке от поселка Костино до поселка Казанцево</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14</w:t>
            </w:r>
          </w:p>
        </w:tc>
        <w:tc>
          <w:tcPr>
            <w:tcW w:w="3458" w:type="dxa"/>
          </w:tcPr>
          <w:p>
            <w:pPr>
              <w:pStyle w:val="0"/>
              <w:jc w:val="both"/>
            </w:pPr>
            <w:r>
              <w:rPr>
                <w:sz w:val="24"/>
              </w:rPr>
              <w:t xml:space="preserve">Омуль в реке Енисей ниже поселка Казанцево</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15</w:t>
            </w:r>
          </w:p>
        </w:tc>
        <w:tc>
          <w:tcPr>
            <w:tcW w:w="3458" w:type="dxa"/>
          </w:tcPr>
          <w:p>
            <w:pPr>
              <w:pStyle w:val="0"/>
              <w:jc w:val="both"/>
            </w:pPr>
            <w:r>
              <w:rPr>
                <w:sz w:val="24"/>
              </w:rPr>
              <w:t xml:space="preserve">Омуль в озере Таймыр и в реке Хатанга ниже поселка Кресты</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16</w:t>
            </w:r>
          </w:p>
        </w:tc>
        <w:tc>
          <w:tcPr>
            <w:tcW w:w="3458" w:type="dxa"/>
          </w:tcPr>
          <w:p>
            <w:pPr>
              <w:pStyle w:val="0"/>
              <w:jc w:val="both"/>
            </w:pPr>
            <w:r>
              <w:rPr>
                <w:sz w:val="24"/>
              </w:rPr>
              <w:t xml:space="preserve">Чир</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17</w:t>
            </w:r>
          </w:p>
        </w:tc>
        <w:tc>
          <w:tcPr>
            <w:tcW w:w="3458" w:type="dxa"/>
          </w:tcPr>
          <w:p>
            <w:pPr>
              <w:pStyle w:val="0"/>
              <w:jc w:val="both"/>
            </w:pPr>
            <w:r>
              <w:rPr>
                <w:sz w:val="24"/>
              </w:rPr>
              <w:t xml:space="preserve">Тугун</w:t>
            </w:r>
          </w:p>
        </w:tc>
        <w:tc>
          <w:tcPr>
            <w:tcW w:w="453" w:type="dxa"/>
          </w:tcPr>
          <w:p>
            <w:pPr>
              <w:pStyle w:val="0"/>
            </w:pPr>
            <w:r>
              <w:rPr>
                <w:sz w:val="24"/>
              </w:rPr>
              <w:t xml:space="preserve">10</w:t>
            </w:r>
          </w:p>
        </w:tc>
        <w:tc>
          <w:tcPr>
            <w:tcW w:w="453" w:type="dxa"/>
          </w:tcPr>
          <w:p>
            <w:pPr>
              <w:pStyle w:val="0"/>
            </w:pPr>
            <w:r>
              <w:rPr>
                <w:sz w:val="24"/>
              </w:rPr>
              <w:t xml:space="preserve">12</w:t>
            </w:r>
          </w:p>
        </w:tc>
        <w:tc>
          <w:tcPr>
            <w:tcW w:w="453" w:type="dxa"/>
          </w:tcPr>
          <w:p>
            <w:pPr>
              <w:pStyle w:val="0"/>
            </w:pPr>
            <w:r>
              <w:rPr>
                <w:sz w:val="24"/>
              </w:rPr>
              <w:t xml:space="preserve">14</w:t>
            </w:r>
          </w:p>
        </w:tc>
        <w:tc>
          <w:tcPr>
            <w:tcW w:w="453" w:type="dxa"/>
          </w:tcPr>
          <w:p>
            <w:pPr>
              <w:pStyle w:val="0"/>
            </w:pPr>
            <w:r>
              <w:rPr>
                <w:sz w:val="24"/>
              </w:rPr>
              <w:t xml:space="preserve">-</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18</w:t>
            </w:r>
          </w:p>
        </w:tc>
        <w:tc>
          <w:tcPr>
            <w:tcW w:w="3458" w:type="dxa"/>
          </w:tcPr>
          <w:p>
            <w:pPr>
              <w:pStyle w:val="0"/>
              <w:jc w:val="both"/>
            </w:pPr>
            <w:r>
              <w:rPr>
                <w:sz w:val="24"/>
              </w:rPr>
              <w:t xml:space="preserve">Корюшка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22</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19</w:t>
            </w:r>
          </w:p>
        </w:tc>
        <w:tc>
          <w:tcPr>
            <w:tcW w:w="3458" w:type="dxa"/>
          </w:tcPr>
          <w:p>
            <w:pPr>
              <w:pStyle w:val="0"/>
              <w:jc w:val="both"/>
            </w:pPr>
            <w:r>
              <w:rPr>
                <w:sz w:val="24"/>
              </w:rPr>
              <w:t xml:space="preserve">Щука и язь</w:t>
            </w:r>
          </w:p>
        </w:tc>
        <w:tc>
          <w:tcPr>
            <w:tcW w:w="453" w:type="dxa"/>
          </w:tcPr>
          <w:p>
            <w:pPr>
              <w:pStyle w:val="0"/>
            </w:pPr>
            <w:r>
              <w:rPr>
                <w:sz w:val="24"/>
              </w:rPr>
              <w:t xml:space="preserve">30</w:t>
            </w:r>
          </w:p>
        </w:tc>
        <w:tc>
          <w:tcPr>
            <w:tcW w:w="453" w:type="dxa"/>
          </w:tcPr>
          <w:p>
            <w:pPr>
              <w:pStyle w:val="0"/>
            </w:pPr>
            <w:r>
              <w:rPr>
                <w:sz w:val="24"/>
              </w:rPr>
              <w:t xml:space="preserve">36</w:t>
            </w:r>
          </w:p>
        </w:tc>
        <w:tc>
          <w:tcPr>
            <w:tcW w:w="453" w:type="dxa"/>
          </w:tcPr>
          <w:p>
            <w:pPr>
              <w:pStyle w:val="0"/>
            </w:pPr>
            <w:r>
              <w:rPr>
                <w:sz w:val="24"/>
              </w:rPr>
              <w:t xml:space="preserve">45</w:t>
            </w:r>
          </w:p>
        </w:tc>
        <w:tc>
          <w:tcPr>
            <w:tcW w:w="453" w:type="dxa"/>
          </w:tcPr>
          <w:p>
            <w:pPr>
              <w:pStyle w:val="0"/>
            </w:pPr>
            <w:r>
              <w:rPr>
                <w:sz w:val="24"/>
              </w:rPr>
              <w:t xml:space="preserve">45</w:t>
            </w:r>
          </w:p>
        </w:tc>
        <w:tc>
          <w:tcPr>
            <w:tcW w:w="793" w:type="dxa"/>
          </w:tcPr>
          <w:p>
            <w:pPr>
              <w:pStyle w:val="0"/>
            </w:pPr>
            <w:r>
              <w:rPr>
                <w:sz w:val="24"/>
              </w:rPr>
              <w:t xml:space="preserve">24</w:t>
            </w:r>
          </w:p>
        </w:tc>
        <w:tc>
          <w:tcPr>
            <w:tcW w:w="794" w:type="dxa"/>
          </w:tcPr>
          <w:p>
            <w:pPr>
              <w:pStyle w:val="0"/>
            </w:pPr>
            <w:r>
              <w:rPr>
                <w:sz w:val="24"/>
              </w:rPr>
              <w:t xml:space="preserve">28</w:t>
            </w:r>
          </w:p>
        </w:tc>
        <w:tc>
          <w:tcPr>
            <w:tcW w:w="737" w:type="dxa"/>
          </w:tcPr>
          <w:p>
            <w:pPr>
              <w:pStyle w:val="0"/>
            </w:pPr>
            <w:r>
              <w:rPr>
                <w:sz w:val="24"/>
              </w:rPr>
              <w:t xml:space="preserve">35</w:t>
            </w:r>
          </w:p>
        </w:tc>
        <w:tc>
          <w:tcPr>
            <w:tcW w:w="850" w:type="dxa"/>
          </w:tcPr>
          <w:p>
            <w:pPr>
              <w:pStyle w:val="0"/>
            </w:pPr>
            <w:r>
              <w:rPr>
                <w:sz w:val="24"/>
              </w:rPr>
              <w:t xml:space="preserve">50</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20</w:t>
            </w:r>
          </w:p>
        </w:tc>
        <w:tc>
          <w:tcPr>
            <w:tcW w:w="3458" w:type="dxa"/>
          </w:tcPr>
          <w:p>
            <w:pPr>
              <w:pStyle w:val="0"/>
              <w:jc w:val="both"/>
            </w:pPr>
            <w:r>
              <w:rPr>
                <w:sz w:val="24"/>
              </w:rPr>
              <w:t xml:space="preserve">Щука в водохранилищах</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50</w:t>
            </w:r>
          </w:p>
        </w:tc>
        <w:tc>
          <w:tcPr>
            <w:tcW w:w="793" w:type="dxa"/>
          </w:tcPr>
          <w:p>
            <w:pPr>
              <w:pStyle w:val="0"/>
            </w:pPr>
            <w:r>
              <w:rPr>
                <w:sz w:val="24"/>
              </w:rPr>
              <w:t xml:space="preserve">26</w:t>
            </w:r>
          </w:p>
        </w:tc>
        <w:tc>
          <w:tcPr>
            <w:tcW w:w="794" w:type="dxa"/>
          </w:tcPr>
          <w:p>
            <w:pPr>
              <w:pStyle w:val="0"/>
            </w:pPr>
            <w:r>
              <w:rPr>
                <w:sz w:val="24"/>
              </w:rPr>
              <w:t xml:space="preserve">32</w:t>
            </w:r>
          </w:p>
        </w:tc>
        <w:tc>
          <w:tcPr>
            <w:tcW w:w="737" w:type="dxa"/>
          </w:tcPr>
          <w:p>
            <w:pPr>
              <w:pStyle w:val="0"/>
            </w:pPr>
            <w:r>
              <w:rPr>
                <w:sz w:val="24"/>
              </w:rPr>
              <w:t xml:space="preserve">40</w:t>
            </w:r>
          </w:p>
        </w:tc>
        <w:tc>
          <w:tcPr>
            <w:tcW w:w="850" w:type="dxa"/>
          </w:tcPr>
          <w:p>
            <w:pPr>
              <w:pStyle w:val="0"/>
            </w:pPr>
            <w:r>
              <w:rPr>
                <w:sz w:val="24"/>
              </w:rPr>
              <w:t xml:space="preserve">55</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21</w:t>
            </w:r>
          </w:p>
        </w:tc>
        <w:tc>
          <w:tcPr>
            <w:tcW w:w="3458" w:type="dxa"/>
          </w:tcPr>
          <w:p>
            <w:pPr>
              <w:pStyle w:val="0"/>
              <w:jc w:val="both"/>
            </w:pPr>
            <w:r>
              <w:rPr>
                <w:sz w:val="24"/>
              </w:rPr>
              <w:t xml:space="preserve">Лещ</w:t>
            </w:r>
          </w:p>
        </w:tc>
        <w:tc>
          <w:tcPr>
            <w:tcW w:w="453" w:type="dxa"/>
          </w:tcPr>
          <w:p>
            <w:pPr>
              <w:pStyle w:val="0"/>
            </w:pPr>
            <w:r>
              <w:rPr>
                <w:sz w:val="24"/>
              </w:rPr>
              <w:t xml:space="preserve">40</w:t>
            </w:r>
          </w:p>
        </w:tc>
        <w:tc>
          <w:tcPr>
            <w:tcW w:w="453" w:type="dxa"/>
          </w:tcPr>
          <w:p>
            <w:pPr>
              <w:pStyle w:val="0"/>
            </w:pPr>
            <w:r>
              <w:rPr>
                <w:sz w:val="24"/>
              </w:rPr>
              <w:t xml:space="preserve">50</w:t>
            </w:r>
          </w:p>
        </w:tc>
        <w:tc>
          <w:tcPr>
            <w:tcW w:w="453" w:type="dxa"/>
          </w:tcPr>
          <w:p>
            <w:pPr>
              <w:pStyle w:val="0"/>
            </w:pPr>
            <w:r>
              <w:rPr>
                <w:sz w:val="24"/>
              </w:rPr>
              <w:t xml:space="preserve">60</w:t>
            </w:r>
          </w:p>
        </w:tc>
        <w:tc>
          <w:tcPr>
            <w:tcW w:w="453" w:type="dxa"/>
          </w:tcPr>
          <w:p>
            <w:pPr>
              <w:pStyle w:val="0"/>
            </w:pPr>
            <w:r>
              <w:rPr>
                <w:sz w:val="24"/>
              </w:rPr>
              <w:t xml:space="preserve">60</w:t>
            </w:r>
          </w:p>
        </w:tc>
        <w:tc>
          <w:tcPr>
            <w:tcW w:w="793" w:type="dxa"/>
          </w:tcPr>
          <w:p>
            <w:pPr>
              <w:pStyle w:val="0"/>
            </w:pPr>
            <w:r>
              <w:rPr>
                <w:sz w:val="24"/>
              </w:rPr>
              <w:t xml:space="preserve">30</w:t>
            </w:r>
          </w:p>
        </w:tc>
        <w:tc>
          <w:tcPr>
            <w:tcW w:w="794" w:type="dxa"/>
          </w:tcPr>
          <w:p>
            <w:pPr>
              <w:pStyle w:val="0"/>
            </w:pPr>
            <w:r>
              <w:rPr>
                <w:sz w:val="24"/>
              </w:rPr>
              <w:t xml:space="preserve">40</w:t>
            </w:r>
          </w:p>
        </w:tc>
        <w:tc>
          <w:tcPr>
            <w:tcW w:w="737" w:type="dxa"/>
          </w:tcPr>
          <w:p>
            <w:pPr>
              <w:pStyle w:val="0"/>
            </w:pPr>
            <w:r>
              <w:rPr>
                <w:sz w:val="24"/>
              </w:rPr>
              <w:t xml:space="preserve">45</w:t>
            </w:r>
          </w:p>
        </w:tc>
        <w:tc>
          <w:tcPr>
            <w:tcW w:w="850" w:type="dxa"/>
          </w:tcPr>
          <w:p>
            <w:pPr>
              <w:pStyle w:val="0"/>
            </w:pPr>
            <w:r>
              <w:rPr>
                <w:sz w:val="24"/>
              </w:rPr>
              <w:t xml:space="preserve">65</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22</w:t>
            </w:r>
          </w:p>
        </w:tc>
        <w:tc>
          <w:tcPr>
            <w:tcW w:w="3458" w:type="dxa"/>
          </w:tcPr>
          <w:p>
            <w:pPr>
              <w:pStyle w:val="0"/>
              <w:jc w:val="both"/>
            </w:pPr>
            <w:r>
              <w:rPr>
                <w:sz w:val="24"/>
              </w:rPr>
              <w:t xml:space="preserve">Сазан (карп)</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70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23</w:t>
            </w:r>
          </w:p>
        </w:tc>
        <w:tc>
          <w:tcPr>
            <w:tcW w:w="3458" w:type="dxa"/>
          </w:tcPr>
          <w:p>
            <w:pPr>
              <w:pStyle w:val="0"/>
              <w:jc w:val="both"/>
            </w:pPr>
            <w:r>
              <w:rPr>
                <w:sz w:val="24"/>
              </w:rPr>
              <w:t xml:space="preserve">Плотва, окунь</w:t>
            </w:r>
          </w:p>
        </w:tc>
        <w:tc>
          <w:tcPr>
            <w:tcW w:w="453" w:type="dxa"/>
          </w:tcPr>
          <w:p>
            <w:pPr>
              <w:pStyle w:val="0"/>
            </w:pPr>
            <w:r>
              <w:rPr>
                <w:sz w:val="24"/>
              </w:rPr>
              <w:t xml:space="preserve">18</w:t>
            </w:r>
          </w:p>
        </w:tc>
        <w:tc>
          <w:tcPr>
            <w:tcW w:w="453" w:type="dxa"/>
          </w:tcPr>
          <w:p>
            <w:pPr>
              <w:pStyle w:val="0"/>
            </w:pPr>
            <w:r>
              <w:rPr>
                <w:sz w:val="24"/>
              </w:rPr>
              <w:t xml:space="preserve">22</w:t>
            </w:r>
          </w:p>
        </w:tc>
        <w:tc>
          <w:tcPr>
            <w:tcW w:w="453" w:type="dxa"/>
          </w:tcPr>
          <w:p>
            <w:pPr>
              <w:pStyle w:val="0"/>
            </w:pPr>
            <w:r>
              <w:rPr>
                <w:sz w:val="24"/>
              </w:rPr>
              <w:t xml:space="preserve">26</w:t>
            </w:r>
          </w:p>
        </w:tc>
        <w:tc>
          <w:tcPr>
            <w:tcW w:w="453" w:type="dxa"/>
          </w:tcPr>
          <w:p>
            <w:pPr>
              <w:pStyle w:val="0"/>
            </w:pPr>
            <w:r>
              <w:rPr>
                <w:sz w:val="24"/>
              </w:rPr>
              <w:t xml:space="preserve">26</w:t>
            </w:r>
          </w:p>
        </w:tc>
        <w:tc>
          <w:tcPr>
            <w:tcW w:w="793" w:type="dxa"/>
          </w:tcPr>
          <w:p>
            <w:pPr>
              <w:pStyle w:val="0"/>
            </w:pPr>
            <w:r>
              <w:rPr>
                <w:sz w:val="24"/>
              </w:rPr>
              <w:t xml:space="preserve">14</w:t>
            </w:r>
          </w:p>
        </w:tc>
        <w:tc>
          <w:tcPr>
            <w:tcW w:w="794" w:type="dxa"/>
          </w:tcPr>
          <w:p>
            <w:pPr>
              <w:pStyle w:val="0"/>
            </w:pPr>
            <w:r>
              <w:rPr>
                <w:sz w:val="24"/>
              </w:rPr>
              <w:t xml:space="preserve">18</w:t>
            </w:r>
          </w:p>
        </w:tc>
        <w:tc>
          <w:tcPr>
            <w:tcW w:w="737" w:type="dxa"/>
          </w:tcPr>
          <w:p>
            <w:pPr>
              <w:pStyle w:val="0"/>
            </w:pPr>
            <w:r>
              <w:rPr>
                <w:sz w:val="24"/>
              </w:rPr>
              <w:t xml:space="preserve">22</w:t>
            </w:r>
          </w:p>
        </w:tc>
        <w:tc>
          <w:tcPr>
            <w:tcW w:w="850" w:type="dxa"/>
          </w:tcPr>
          <w:p>
            <w:pPr>
              <w:pStyle w:val="0"/>
            </w:pPr>
            <w:r>
              <w:rPr>
                <w:sz w:val="24"/>
              </w:rPr>
              <w:t xml:space="preserve">28</w:t>
            </w:r>
          </w:p>
        </w:tc>
        <w:tc>
          <w:tcPr>
            <w:tcW w:w="680" w:type="dxa"/>
          </w:tcPr>
          <w:p>
            <w:pPr>
              <w:pStyle w:val="0"/>
            </w:pPr>
            <w:r>
              <w:rPr>
                <w:sz w:val="24"/>
              </w:rPr>
              <w:t xml:space="preserve">14</w:t>
            </w:r>
          </w:p>
        </w:tc>
        <w:tc>
          <w:tcPr>
            <w:gridSpan w:val="2"/>
            <w:tcW w:w="1588" w:type="dxa"/>
          </w:tcPr>
          <w:p>
            <w:pPr>
              <w:pStyle w:val="0"/>
            </w:pPr>
            <w:r>
              <w:rPr>
                <w:sz w:val="24"/>
              </w:rPr>
              <w:t xml:space="preserve">22</w:t>
            </w:r>
          </w:p>
        </w:tc>
        <w:tc>
          <w:tcPr>
            <w:tcW w:w="680" w:type="dxa"/>
          </w:tcPr>
          <w:p>
            <w:pPr>
              <w:pStyle w:val="0"/>
            </w:pPr>
            <w:r>
              <w:rPr>
                <w:sz w:val="24"/>
              </w:rPr>
              <w:t xml:space="preserve">20</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24</w:t>
            </w:r>
          </w:p>
        </w:tc>
        <w:tc>
          <w:tcPr>
            <w:tcW w:w="3458" w:type="dxa"/>
          </w:tcPr>
          <w:p>
            <w:pPr>
              <w:pStyle w:val="0"/>
              <w:jc w:val="both"/>
            </w:pPr>
            <w:r>
              <w:rPr>
                <w:sz w:val="24"/>
              </w:rPr>
              <w:t xml:space="preserve">Елец</w:t>
            </w:r>
          </w:p>
        </w:tc>
        <w:tc>
          <w:tcPr>
            <w:tcW w:w="453" w:type="dxa"/>
          </w:tcPr>
          <w:p>
            <w:pPr>
              <w:pStyle w:val="0"/>
            </w:pPr>
            <w:r>
              <w:rPr>
                <w:sz w:val="24"/>
              </w:rPr>
              <w:t xml:space="preserve">14</w:t>
            </w:r>
          </w:p>
        </w:tc>
        <w:tc>
          <w:tcPr>
            <w:tcW w:w="453" w:type="dxa"/>
          </w:tcPr>
          <w:p>
            <w:pPr>
              <w:pStyle w:val="0"/>
            </w:pPr>
            <w:r>
              <w:rPr>
                <w:sz w:val="24"/>
              </w:rPr>
              <w:t xml:space="preserve">18</w:t>
            </w:r>
          </w:p>
        </w:tc>
        <w:tc>
          <w:tcPr>
            <w:tcW w:w="453" w:type="dxa"/>
          </w:tcPr>
          <w:p>
            <w:pPr>
              <w:pStyle w:val="0"/>
            </w:pPr>
            <w:r>
              <w:rPr>
                <w:sz w:val="24"/>
              </w:rPr>
              <w:t xml:space="preserve">22</w:t>
            </w:r>
          </w:p>
        </w:tc>
        <w:tc>
          <w:tcPr>
            <w:tcW w:w="453" w:type="dxa"/>
          </w:tcPr>
          <w:p>
            <w:pPr>
              <w:pStyle w:val="0"/>
            </w:pPr>
            <w:r>
              <w:rPr>
                <w:sz w:val="24"/>
              </w:rPr>
              <w:t xml:space="preserve">22</w:t>
            </w:r>
          </w:p>
        </w:tc>
        <w:tc>
          <w:tcPr>
            <w:tcW w:w="793" w:type="dxa"/>
          </w:tcPr>
          <w:p>
            <w:pPr>
              <w:pStyle w:val="0"/>
            </w:pPr>
            <w:r>
              <w:rPr>
                <w:sz w:val="24"/>
              </w:rPr>
              <w:t xml:space="preserve">12</w:t>
            </w:r>
          </w:p>
        </w:tc>
        <w:tc>
          <w:tcPr>
            <w:tcW w:w="794" w:type="dxa"/>
          </w:tcPr>
          <w:p>
            <w:pPr>
              <w:pStyle w:val="0"/>
            </w:pPr>
            <w:r>
              <w:rPr>
                <w:sz w:val="24"/>
              </w:rPr>
              <w:t xml:space="preserve">14</w:t>
            </w:r>
          </w:p>
        </w:tc>
        <w:tc>
          <w:tcPr>
            <w:tcW w:w="737" w:type="dxa"/>
          </w:tcPr>
          <w:p>
            <w:pPr>
              <w:pStyle w:val="0"/>
            </w:pPr>
            <w:r>
              <w:rPr>
                <w:sz w:val="24"/>
              </w:rPr>
              <w:t xml:space="preserve">18</w:t>
            </w:r>
          </w:p>
        </w:tc>
        <w:tc>
          <w:tcPr>
            <w:tcW w:w="850" w:type="dxa"/>
          </w:tcPr>
          <w:p>
            <w:pPr>
              <w:pStyle w:val="0"/>
            </w:pPr>
            <w:r>
              <w:rPr>
                <w:sz w:val="24"/>
              </w:rPr>
              <w:t xml:space="preserve">24</w:t>
            </w:r>
          </w:p>
        </w:tc>
        <w:tc>
          <w:tcPr>
            <w:tcW w:w="680" w:type="dxa"/>
          </w:tcPr>
          <w:p>
            <w:pPr>
              <w:pStyle w:val="0"/>
            </w:pPr>
            <w:r>
              <w:rPr>
                <w:sz w:val="24"/>
              </w:rPr>
              <w:t xml:space="preserve">12</w:t>
            </w:r>
          </w:p>
        </w:tc>
        <w:tc>
          <w:tcPr>
            <w:gridSpan w:val="2"/>
            <w:tcW w:w="1588" w:type="dxa"/>
          </w:tcPr>
          <w:p>
            <w:pPr>
              <w:pStyle w:val="0"/>
            </w:pPr>
            <w:r>
              <w:rPr>
                <w:sz w:val="24"/>
              </w:rPr>
              <w:t xml:space="preserve">18</w:t>
            </w:r>
          </w:p>
        </w:tc>
        <w:tc>
          <w:tcPr>
            <w:tcW w:w="680" w:type="dxa"/>
          </w:tcPr>
          <w:p>
            <w:pPr>
              <w:pStyle w:val="0"/>
            </w:pPr>
            <w:r>
              <w:rPr>
                <w:sz w:val="24"/>
              </w:rPr>
              <w:t xml:space="preserve">16</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25</w:t>
            </w:r>
          </w:p>
        </w:tc>
        <w:tc>
          <w:tcPr>
            <w:tcW w:w="3458" w:type="dxa"/>
          </w:tcPr>
          <w:p>
            <w:pPr>
              <w:pStyle w:val="0"/>
              <w:jc w:val="both"/>
            </w:pPr>
            <w:r>
              <w:rPr>
                <w:sz w:val="24"/>
              </w:rPr>
              <w:t xml:space="preserve">Караси</w:t>
            </w:r>
          </w:p>
        </w:tc>
        <w:tc>
          <w:tcPr>
            <w:tcW w:w="453" w:type="dxa"/>
          </w:tcPr>
          <w:p>
            <w:pPr>
              <w:pStyle w:val="0"/>
            </w:pPr>
            <w:r>
              <w:rPr>
                <w:sz w:val="24"/>
              </w:rPr>
              <w:t xml:space="preserve">26</w:t>
            </w:r>
          </w:p>
        </w:tc>
        <w:tc>
          <w:tcPr>
            <w:tcW w:w="453" w:type="dxa"/>
          </w:tcPr>
          <w:p>
            <w:pPr>
              <w:pStyle w:val="0"/>
            </w:pPr>
            <w:r>
              <w:rPr>
                <w:sz w:val="24"/>
              </w:rPr>
              <w:t xml:space="preserve">30</w:t>
            </w:r>
          </w:p>
        </w:tc>
        <w:tc>
          <w:tcPr>
            <w:tcW w:w="453" w:type="dxa"/>
          </w:tcPr>
          <w:p>
            <w:pPr>
              <w:pStyle w:val="0"/>
            </w:pPr>
            <w:r>
              <w:rPr>
                <w:sz w:val="24"/>
              </w:rPr>
              <w:t xml:space="preserve">36</w:t>
            </w:r>
          </w:p>
        </w:tc>
        <w:tc>
          <w:tcPr>
            <w:tcW w:w="453" w:type="dxa"/>
          </w:tcPr>
          <w:p>
            <w:pPr>
              <w:pStyle w:val="0"/>
            </w:pPr>
            <w:r>
              <w:rPr>
                <w:sz w:val="24"/>
              </w:rPr>
              <w:t xml:space="preserve">36</w:t>
            </w:r>
          </w:p>
        </w:tc>
        <w:tc>
          <w:tcPr>
            <w:tcW w:w="793" w:type="dxa"/>
          </w:tcPr>
          <w:p>
            <w:pPr>
              <w:pStyle w:val="0"/>
            </w:pPr>
            <w:r>
              <w:rPr>
                <w:sz w:val="24"/>
              </w:rPr>
              <w:t xml:space="preserve">18</w:t>
            </w:r>
          </w:p>
        </w:tc>
        <w:tc>
          <w:tcPr>
            <w:tcW w:w="794" w:type="dxa"/>
          </w:tcPr>
          <w:p>
            <w:pPr>
              <w:pStyle w:val="0"/>
            </w:pPr>
            <w:r>
              <w:rPr>
                <w:sz w:val="24"/>
              </w:rPr>
              <w:t xml:space="preserve">26</w:t>
            </w:r>
          </w:p>
        </w:tc>
        <w:tc>
          <w:tcPr>
            <w:tcW w:w="737" w:type="dxa"/>
          </w:tcPr>
          <w:p>
            <w:pPr>
              <w:pStyle w:val="0"/>
            </w:pPr>
            <w:r>
              <w:rPr>
                <w:sz w:val="24"/>
              </w:rPr>
              <w:t xml:space="preserve">30</w:t>
            </w:r>
          </w:p>
        </w:tc>
        <w:tc>
          <w:tcPr>
            <w:tcW w:w="850" w:type="dxa"/>
          </w:tcPr>
          <w:p>
            <w:pPr>
              <w:pStyle w:val="0"/>
            </w:pPr>
            <w:r>
              <w:rPr>
                <w:sz w:val="24"/>
              </w:rPr>
              <w:t xml:space="preserve">40</w:t>
            </w:r>
          </w:p>
        </w:tc>
        <w:tc>
          <w:tcPr>
            <w:tcW w:w="680" w:type="dxa"/>
          </w:tcPr>
          <w:p>
            <w:pPr>
              <w:pStyle w:val="0"/>
            </w:pPr>
            <w:r>
              <w:rPr>
                <w:sz w:val="24"/>
              </w:rPr>
              <w:t xml:space="preserve">18</w:t>
            </w:r>
          </w:p>
        </w:tc>
        <w:tc>
          <w:tcPr>
            <w:gridSpan w:val="2"/>
            <w:tcW w:w="1588" w:type="dxa"/>
          </w:tcPr>
          <w:p>
            <w:pPr>
              <w:pStyle w:val="0"/>
            </w:pPr>
            <w:r>
              <w:rPr>
                <w:sz w:val="24"/>
              </w:rPr>
              <w:t xml:space="preserve">30</w:t>
            </w:r>
          </w:p>
        </w:tc>
        <w:tc>
          <w:tcPr>
            <w:tcW w:w="680" w:type="dxa"/>
          </w:tcPr>
          <w:p>
            <w:pPr>
              <w:pStyle w:val="0"/>
            </w:pPr>
            <w:r>
              <w:rPr>
                <w:sz w:val="24"/>
              </w:rPr>
              <w:t xml:space="preserve">28</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26</w:t>
            </w:r>
          </w:p>
        </w:tc>
        <w:tc>
          <w:tcPr>
            <w:tcW w:w="3458" w:type="dxa"/>
          </w:tcPr>
          <w:p>
            <w:pPr>
              <w:pStyle w:val="0"/>
              <w:jc w:val="both"/>
            </w:pPr>
            <w:r>
              <w:rPr>
                <w:sz w:val="24"/>
              </w:rPr>
              <w:t xml:space="preserve">Осман</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45</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27</w:t>
            </w:r>
          </w:p>
        </w:tc>
        <w:tc>
          <w:tcPr>
            <w:tcW w:w="3458" w:type="dxa"/>
          </w:tcPr>
          <w:p>
            <w:pPr>
              <w:pStyle w:val="0"/>
              <w:jc w:val="both"/>
            </w:pPr>
            <w:r>
              <w:rPr>
                <w:sz w:val="24"/>
              </w:rPr>
              <w:t xml:space="preserve">Нельма</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70</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w:t>
            </w:r>
          </w:p>
        </w:tc>
      </w:tr>
      <w:tr>
        <w:tc>
          <w:tcPr>
            <w:tcW w:w="680" w:type="dxa"/>
          </w:tcPr>
          <w:p>
            <w:pPr>
              <w:pStyle w:val="0"/>
            </w:pPr>
            <w:r>
              <w:rPr>
                <w:sz w:val="24"/>
              </w:rPr>
              <w:t xml:space="preserve">28</w:t>
            </w:r>
          </w:p>
        </w:tc>
        <w:tc>
          <w:tcPr>
            <w:tcW w:w="3458" w:type="dxa"/>
          </w:tcPr>
          <w:p>
            <w:pPr>
              <w:pStyle w:val="0"/>
            </w:pPr>
            <w:r>
              <w:rPr>
                <w:sz w:val="24"/>
              </w:rPr>
              <w:t xml:space="preserve">Гаммарусы, артемии (на стадии цист)</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3</w:t>
            </w:r>
          </w:p>
        </w:tc>
        <w:tc>
          <w:tcPr>
            <w:tcW w:w="793" w:type="dxa"/>
          </w:tcPr>
          <w:p>
            <w:pPr>
              <w:pStyle w:val="0"/>
            </w:pPr>
            <w:r>
              <w:rPr>
                <w:sz w:val="24"/>
              </w:rPr>
              <w:t xml:space="preserve">-</w:t>
            </w:r>
          </w:p>
        </w:tc>
      </w:tr>
      <w:tr>
        <w:tc>
          <w:tcPr>
            <w:tcW w:w="680" w:type="dxa"/>
          </w:tcPr>
          <w:p>
            <w:pPr>
              <w:pStyle w:val="0"/>
            </w:pPr>
            <w:r>
              <w:rPr>
                <w:sz w:val="24"/>
              </w:rPr>
              <w:t xml:space="preserve">29</w:t>
            </w:r>
          </w:p>
        </w:tc>
        <w:tc>
          <w:tcPr>
            <w:tcW w:w="3458" w:type="dxa"/>
          </w:tcPr>
          <w:p>
            <w:pPr>
              <w:pStyle w:val="0"/>
              <w:jc w:val="both"/>
            </w:pPr>
            <w:r>
              <w:rPr>
                <w:sz w:val="24"/>
              </w:rPr>
              <w:t xml:space="preserve">Раки</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453" w:type="dxa"/>
          </w:tcPr>
          <w:p>
            <w:pPr>
              <w:pStyle w:val="0"/>
            </w:pPr>
            <w:r>
              <w:rPr>
                <w:sz w:val="24"/>
              </w:rPr>
              <w:t xml:space="preserve">-</w:t>
            </w:r>
          </w:p>
        </w:tc>
        <w:tc>
          <w:tcPr>
            <w:tcW w:w="793" w:type="dxa"/>
          </w:tcPr>
          <w:p>
            <w:pPr>
              <w:pStyle w:val="0"/>
            </w:pPr>
            <w:r>
              <w:rPr>
                <w:sz w:val="24"/>
              </w:rPr>
              <w:t xml:space="preserve">-</w:t>
            </w:r>
          </w:p>
        </w:tc>
        <w:tc>
          <w:tcPr>
            <w:tcW w:w="794" w:type="dxa"/>
          </w:tcPr>
          <w:p>
            <w:pPr>
              <w:pStyle w:val="0"/>
            </w:pPr>
            <w:r>
              <w:rPr>
                <w:sz w:val="24"/>
              </w:rPr>
              <w:t xml:space="preserve">-</w:t>
            </w:r>
          </w:p>
        </w:tc>
        <w:tc>
          <w:tcPr>
            <w:tcW w:w="737" w:type="dxa"/>
          </w:tcPr>
          <w:p>
            <w:pPr>
              <w:pStyle w:val="0"/>
            </w:pPr>
            <w:r>
              <w:rPr>
                <w:sz w:val="24"/>
              </w:rPr>
              <w:t xml:space="preserve">-</w:t>
            </w:r>
          </w:p>
        </w:tc>
        <w:tc>
          <w:tcPr>
            <w:tcW w:w="850" w:type="dxa"/>
          </w:tcPr>
          <w:p>
            <w:pPr>
              <w:pStyle w:val="0"/>
            </w:pPr>
            <w:r>
              <w:rPr>
                <w:sz w:val="24"/>
              </w:rPr>
              <w:t xml:space="preserve">-</w:t>
            </w:r>
          </w:p>
        </w:tc>
        <w:tc>
          <w:tcPr>
            <w:tcW w:w="680" w:type="dxa"/>
          </w:tcPr>
          <w:p>
            <w:pPr>
              <w:pStyle w:val="0"/>
            </w:pPr>
            <w:r>
              <w:rPr>
                <w:sz w:val="24"/>
              </w:rPr>
              <w:t xml:space="preserve">-</w:t>
            </w:r>
          </w:p>
        </w:tc>
        <w:tc>
          <w:tcPr>
            <w:gridSpan w:val="2"/>
            <w:tcW w:w="1588" w:type="dxa"/>
          </w:tcPr>
          <w:p>
            <w:pPr>
              <w:pStyle w:val="0"/>
            </w:pPr>
            <w:r>
              <w:rPr>
                <w:sz w:val="24"/>
              </w:rPr>
              <w:t xml:space="preserve">-</w:t>
            </w:r>
          </w:p>
        </w:tc>
        <w:tc>
          <w:tcPr>
            <w:tcW w:w="680" w:type="dxa"/>
          </w:tcPr>
          <w:p>
            <w:pPr>
              <w:pStyle w:val="0"/>
            </w:pPr>
            <w:r>
              <w:rPr>
                <w:sz w:val="24"/>
              </w:rPr>
              <w:t xml:space="preserve">-</w:t>
            </w:r>
          </w:p>
        </w:tc>
        <w:tc>
          <w:tcPr>
            <w:tcW w:w="850" w:type="dxa"/>
          </w:tcPr>
          <w:p>
            <w:pPr>
              <w:pStyle w:val="0"/>
            </w:pPr>
            <w:r>
              <w:rPr>
                <w:sz w:val="24"/>
              </w:rPr>
              <w:t xml:space="preserve">-</w:t>
            </w:r>
          </w:p>
        </w:tc>
        <w:tc>
          <w:tcPr>
            <w:tcW w:w="793" w:type="dxa"/>
          </w:tcPr>
          <w:p>
            <w:pPr>
              <w:pStyle w:val="0"/>
            </w:pPr>
            <w:r>
              <w:rPr>
                <w:sz w:val="24"/>
              </w:rPr>
              <w:t xml:space="preserve">25</w:t>
            </w:r>
          </w:p>
        </w:tc>
      </w:tr>
    </w:tbl>
    <w:p>
      <w:pPr>
        <w:sectPr>
          <w:headerReference w:type="default" r:id="rId211"/>
          <w:headerReference w:type="first" r:id="rId211"/>
          <w:footerReference w:type="default" r:id="rId212"/>
          <w:footerReference w:type="first" r:id="rId21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w:t>
      </w:r>
    </w:p>
    <w:p>
      <w:pPr>
        <w:pStyle w:val="0"/>
        <w:jc w:val="right"/>
      </w:pPr>
      <w:r>
        <w:rPr>
          <w:sz w:val="24"/>
        </w:rPr>
        <w:t xml:space="preserve">для Западно-Сибирского</w:t>
      </w:r>
    </w:p>
    <w:p>
      <w:pPr>
        <w:pStyle w:val="0"/>
        <w:jc w:val="right"/>
      </w:pPr>
      <w:r>
        <w:rPr>
          <w:sz w:val="24"/>
        </w:rPr>
        <w:t xml:space="preserve">рыбохозяйственного бассейна</w:t>
      </w:r>
    </w:p>
    <w:p>
      <w:pPr>
        <w:pStyle w:val="0"/>
        <w:jc w:val="both"/>
      </w:pPr>
      <w:r>
        <w:rPr>
          <w:sz w:val="24"/>
        </w:rPr>
      </w:r>
    </w:p>
    <w:bookmarkStart w:id="4389" w:name="P4389"/>
    <w:bookmarkEnd w:id="4389"/>
    <w:p>
      <w:pPr>
        <w:pStyle w:val="2"/>
        <w:jc w:val="center"/>
      </w:pPr>
      <w:r>
        <w:rPr>
          <w:sz w:val="24"/>
        </w:rPr>
        <w:t xml:space="preserve">РАЙОНЫ (УЧАСТКИ),</w:t>
      </w:r>
    </w:p>
    <w:p>
      <w:pPr>
        <w:pStyle w:val="2"/>
        <w:jc w:val="center"/>
      </w:pPr>
      <w:r>
        <w:rPr>
          <w:sz w:val="24"/>
        </w:rPr>
        <w:t xml:space="preserve">РАСПОЛОЖЕННЫЕ В СЕВЕРНЫХ РАЙОНАХ КРАСНОЯРСКОГО КРАЯ,</w:t>
      </w:r>
    </w:p>
    <w:p>
      <w:pPr>
        <w:pStyle w:val="2"/>
        <w:jc w:val="center"/>
      </w:pPr>
      <w:r>
        <w:rPr>
          <w:sz w:val="24"/>
        </w:rPr>
        <w:t xml:space="preserve">ДЛЯ ОСУЩЕСТВЛЕНИЯ ЛЮБИТЕЛЬСКОГО РЫБОЛОВСТВА С ПРИМЕНЕНИЕМ</w:t>
      </w:r>
    </w:p>
    <w:p>
      <w:pPr>
        <w:pStyle w:val="2"/>
        <w:jc w:val="center"/>
      </w:pPr>
      <w:r>
        <w:rPr>
          <w:sz w:val="24"/>
        </w:rPr>
        <w:t xml:space="preserve">СЕТНЫХ ОРУДИЙ ДОБЫЧИ (ВЫЛОВА) ВОДНЫХ БИОРЕСУРСОВ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14" w:tooltip="Приказ Минсельхоза России от 22.11.2023 N 869 &quot;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30 октября 2020 г. N 646&quot; (Зарегистрировано в Минюсте России 29.12.2023 N 76739) {КонсультантПлюс}">
              <w:r>
                <w:rPr>
                  <w:sz w:val="24"/>
                  <w:color w:val="0000ff"/>
                </w:rPr>
                <w:t xml:space="preserve">Приказа</w:t>
              </w:r>
            </w:hyperlink>
            <w:r>
              <w:rPr>
                <w:sz w:val="24"/>
                <w:color w:val="392c69"/>
              </w:rPr>
              <w:t xml:space="preserve"> Минсельхоза России от 22.11.2023 N 869)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4818"/>
        <w:gridCol w:w="1700"/>
        <w:gridCol w:w="1700"/>
        <w:gridCol w:w="3118"/>
      </w:tblGrid>
      <w:tr>
        <w:tc>
          <w:tcPr>
            <w:tcW w:w="566" w:type="dxa"/>
            <w:vMerge w:val="restart"/>
          </w:tcPr>
          <w:p>
            <w:pPr>
              <w:pStyle w:val="0"/>
              <w:jc w:val="center"/>
            </w:pPr>
            <w:r>
              <w:rPr>
                <w:sz w:val="24"/>
              </w:rPr>
              <w:t xml:space="preserve">N п/п</w:t>
            </w:r>
          </w:p>
        </w:tc>
        <w:tc>
          <w:tcPr>
            <w:tcW w:w="1700" w:type="dxa"/>
            <w:vMerge w:val="restart"/>
          </w:tcPr>
          <w:p>
            <w:pPr>
              <w:pStyle w:val="0"/>
              <w:jc w:val="center"/>
            </w:pPr>
            <w:r>
              <w:rPr>
                <w:sz w:val="24"/>
              </w:rPr>
              <w:t xml:space="preserve">Наименование водного объекта</w:t>
            </w:r>
          </w:p>
        </w:tc>
        <w:tc>
          <w:tcPr>
            <w:gridSpan w:val="3"/>
            <w:tcW w:w="8218" w:type="dxa"/>
          </w:tcPr>
          <w:p>
            <w:pPr>
              <w:pStyle w:val="0"/>
              <w:jc w:val="center"/>
            </w:pPr>
            <w:r>
              <w:rPr>
                <w:sz w:val="24"/>
              </w:rPr>
              <w:t xml:space="preserve">Границы и параметры района (участка)</w:t>
            </w:r>
          </w:p>
        </w:tc>
        <w:tc>
          <w:tcPr>
            <w:tcW w:w="3118" w:type="dxa"/>
            <w:vMerge w:val="restart"/>
          </w:tcPr>
          <w:p>
            <w:pPr>
              <w:pStyle w:val="0"/>
              <w:jc w:val="center"/>
            </w:pPr>
            <w:r>
              <w:rPr>
                <w:sz w:val="24"/>
              </w:rPr>
              <w:t xml:space="preserve">Виды и сроки (периоды) добычи (вылова) водных биологических ресурсов</w:t>
            </w:r>
          </w:p>
        </w:tc>
      </w:tr>
      <w:tr>
        <w:tc>
          <w:tcPr>
            <w:vMerge w:val="continue"/>
          </w:tcPr>
          <w:p/>
        </w:tc>
        <w:tc>
          <w:tcPr>
            <w:vMerge w:val="continue"/>
          </w:tcPr>
          <w:p/>
        </w:tc>
        <w:tc>
          <w:tcPr>
            <w:tcW w:w="4818" w:type="dxa"/>
            <w:vMerge w:val="restart"/>
          </w:tcPr>
          <w:p>
            <w:pPr>
              <w:pStyle w:val="0"/>
              <w:jc w:val="center"/>
            </w:pPr>
            <w:r>
              <w:rPr>
                <w:sz w:val="24"/>
              </w:rPr>
              <w:t xml:space="preserve">Описание места расположения</w:t>
            </w:r>
          </w:p>
        </w:tc>
        <w:tc>
          <w:tcPr>
            <w:gridSpan w:val="2"/>
            <w:tcW w:w="3400" w:type="dxa"/>
          </w:tcPr>
          <w:p>
            <w:pPr>
              <w:pStyle w:val="0"/>
              <w:jc w:val="center"/>
            </w:pPr>
            <w:r>
              <w:rPr>
                <w:sz w:val="24"/>
              </w:rPr>
              <w:t xml:space="preserve">Географические координаты (Пулково, 1942)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с.ш.</w:t>
            </w:r>
          </w:p>
        </w:tc>
        <w:tc>
          <w:tcPr>
            <w:tcW w:w="1700" w:type="dxa"/>
          </w:tcPr>
          <w:p>
            <w:pPr>
              <w:pStyle w:val="0"/>
              <w:jc w:val="center"/>
            </w:pPr>
            <w:r>
              <w:rPr>
                <w:sz w:val="24"/>
              </w:rPr>
              <w:t xml:space="preserve">в.д.</w:t>
            </w:r>
          </w:p>
        </w:tc>
        <w:tc>
          <w:tcPr>
            <w:vMerge w:val="continue"/>
          </w:tcPr>
          <w:p/>
        </w:tc>
      </w:tr>
      <w:tr>
        <w:tc>
          <w:tcPr>
            <w:gridSpan w:val="6"/>
            <w:tcW w:w="13602" w:type="dxa"/>
          </w:tcPr>
          <w:p>
            <w:pPr>
              <w:pStyle w:val="0"/>
              <w:outlineLvl w:val="2"/>
              <w:jc w:val="center"/>
            </w:pPr>
            <w:r>
              <w:rPr>
                <w:sz w:val="24"/>
              </w:rPr>
              <w:t xml:space="preserve">Енисейский муниципальный район</w:t>
            </w:r>
          </w:p>
        </w:tc>
      </w:tr>
      <w:tr>
        <w:tc>
          <w:tcPr>
            <w:gridSpan w:val="6"/>
            <w:tcW w:w="13602" w:type="dxa"/>
          </w:tcPr>
          <w:p>
            <w:pPr>
              <w:pStyle w:val="0"/>
              <w:outlineLvl w:val="3"/>
              <w:jc w:val="center"/>
            </w:pPr>
            <w:r>
              <w:rPr>
                <w:sz w:val="24"/>
              </w:rPr>
              <w:t xml:space="preserve">Река Енисей от устья реки Ангара до устья реки Подкаменная Тунгуска</w:t>
            </w:r>
          </w:p>
        </w:tc>
      </w:tr>
      <w:tr>
        <w:tc>
          <w:tcPr>
            <w:tcW w:w="566" w:type="dxa"/>
            <w:vAlign w:val="center"/>
            <w:vMerge w:val="restart"/>
          </w:tcPr>
          <w:p>
            <w:pPr>
              <w:pStyle w:val="0"/>
              <w:jc w:val="center"/>
            </w:pPr>
            <w:r>
              <w:rPr>
                <w:sz w:val="24"/>
              </w:rPr>
              <w:t xml:space="preserve">1</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16 до 22 км, по всей ширине реки:</w:t>
            </w:r>
          </w:p>
          <w:p>
            <w:pPr>
              <w:pStyle w:val="0"/>
            </w:pPr>
            <w:r>
              <w:rPr>
                <w:sz w:val="24"/>
              </w:rPr>
              <w:t xml:space="preserve">от 1 до 2 - от левого до правого берега реки Енисей по прямой через 16 км, от 2 до 3 - по береговой линии правого берега реки Енисей, от 3 до 4 - от правого до левого берега реки Енисей по прямой через 22 км, от 4 до 1 - по береговой линии левого берега реки Енисей</w:t>
            </w:r>
          </w:p>
        </w:tc>
        <w:tc>
          <w:tcPr>
            <w:tcW w:w="1700" w:type="dxa"/>
          </w:tcPr>
          <w:p>
            <w:pPr>
              <w:pStyle w:val="0"/>
              <w:jc w:val="center"/>
            </w:pPr>
            <w:r>
              <w:rPr>
                <w:sz w:val="24"/>
              </w:rPr>
              <w:t xml:space="preserve">1. 58°06'44"</w:t>
            </w:r>
          </w:p>
        </w:tc>
        <w:tc>
          <w:tcPr>
            <w:tcW w:w="1700" w:type="dxa"/>
          </w:tcPr>
          <w:p>
            <w:pPr>
              <w:pStyle w:val="0"/>
              <w:jc w:val="center"/>
            </w:pPr>
            <w:r>
              <w:rPr>
                <w:sz w:val="24"/>
              </w:rPr>
              <w:t xml:space="preserve">92°43'02"</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лещ,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58°07'18"</w:t>
            </w:r>
          </w:p>
        </w:tc>
        <w:tc>
          <w:tcPr>
            <w:tcW w:w="1700" w:type="dxa"/>
          </w:tcPr>
          <w:p>
            <w:pPr>
              <w:pStyle w:val="0"/>
              <w:jc w:val="center"/>
            </w:pPr>
            <w:r>
              <w:rPr>
                <w:sz w:val="24"/>
              </w:rPr>
              <w:t xml:space="preserve">92°43'17"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58°09'16"</w:t>
            </w:r>
          </w:p>
        </w:tc>
        <w:tc>
          <w:tcPr>
            <w:tcW w:w="1700" w:type="dxa"/>
          </w:tcPr>
          <w:p>
            <w:pPr>
              <w:pStyle w:val="0"/>
              <w:jc w:val="center"/>
            </w:pPr>
            <w:r>
              <w:rPr>
                <w:sz w:val="24"/>
              </w:rPr>
              <w:t xml:space="preserve">92°38'17"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58°08'38"</w:t>
            </w:r>
          </w:p>
        </w:tc>
        <w:tc>
          <w:tcPr>
            <w:tcW w:w="1700" w:type="dxa"/>
          </w:tcPr>
          <w:p>
            <w:pPr>
              <w:pStyle w:val="0"/>
              <w:jc w:val="center"/>
            </w:pPr>
            <w:r>
              <w:rPr>
                <w:sz w:val="24"/>
              </w:rPr>
              <w:t xml:space="preserve">92°37'54"</w:t>
            </w:r>
          </w:p>
        </w:tc>
        <w:tc>
          <w:tcPr>
            <w:vMerge w:val="continue"/>
          </w:tcPr>
          <w:p/>
        </w:tc>
      </w:tr>
      <w:tr>
        <w:tc>
          <w:tcPr>
            <w:tcW w:w="566" w:type="dxa"/>
            <w:vAlign w:val="center"/>
            <w:vMerge w:val="restart"/>
          </w:tcPr>
          <w:p>
            <w:pPr>
              <w:pStyle w:val="0"/>
              <w:jc w:val="center"/>
            </w:pPr>
            <w:r>
              <w:rPr>
                <w:sz w:val="24"/>
              </w:rPr>
              <w:t xml:space="preserve">2</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31 до 36 км, по всей ширине реки:</w:t>
            </w:r>
          </w:p>
          <w:p>
            <w:pPr>
              <w:pStyle w:val="0"/>
            </w:pPr>
            <w:r>
              <w:rPr>
                <w:sz w:val="24"/>
              </w:rPr>
              <w:t xml:space="preserve">от 1 до 2 - от левого до правого (правый берег устья реки Рудиковка) берега реки Енисей по прямой через 31 км, от 2 до 3 - по береговой линии правого берега реки Енисей, от 3 до 4 - от правого (через приверх острова Маклаковский) до левого берега реки Енисей по прямой через 36 км, от 4 до 1 - по береговой линии левого берега реки Енисей</w:t>
            </w:r>
          </w:p>
        </w:tc>
        <w:tc>
          <w:tcPr>
            <w:tcW w:w="1700" w:type="dxa"/>
          </w:tcPr>
          <w:p>
            <w:pPr>
              <w:pStyle w:val="0"/>
              <w:jc w:val="center"/>
            </w:pPr>
            <w:r>
              <w:rPr>
                <w:sz w:val="24"/>
              </w:rPr>
              <w:t xml:space="preserve">1. 58°12'01"</w:t>
            </w:r>
          </w:p>
        </w:tc>
        <w:tc>
          <w:tcPr>
            <w:tcW w:w="1700" w:type="dxa"/>
          </w:tcPr>
          <w:p>
            <w:pPr>
              <w:pStyle w:val="0"/>
              <w:jc w:val="center"/>
            </w:pPr>
            <w:r>
              <w:rPr>
                <w:sz w:val="24"/>
              </w:rPr>
              <w:t xml:space="preserve">92°32'07"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58°12'03"</w:t>
            </w:r>
          </w:p>
        </w:tc>
        <w:tc>
          <w:tcPr>
            <w:tcW w:w="1700" w:type="dxa"/>
          </w:tcPr>
          <w:p>
            <w:pPr>
              <w:pStyle w:val="0"/>
              <w:jc w:val="center"/>
            </w:pPr>
            <w:r>
              <w:rPr>
                <w:sz w:val="24"/>
              </w:rPr>
              <w:t xml:space="preserve">92°33'15"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58°14'16"</w:t>
            </w:r>
          </w:p>
        </w:tc>
        <w:tc>
          <w:tcPr>
            <w:tcW w:w="1700" w:type="dxa"/>
          </w:tcPr>
          <w:p>
            <w:pPr>
              <w:pStyle w:val="0"/>
              <w:jc w:val="center"/>
            </w:pPr>
            <w:r>
              <w:rPr>
                <w:sz w:val="24"/>
              </w:rPr>
              <w:t xml:space="preserve">92°31'45"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58°14'21"</w:t>
            </w:r>
          </w:p>
        </w:tc>
        <w:tc>
          <w:tcPr>
            <w:tcW w:w="1700" w:type="dxa"/>
          </w:tcPr>
          <w:p>
            <w:pPr>
              <w:pStyle w:val="0"/>
              <w:jc w:val="center"/>
            </w:pPr>
            <w:r>
              <w:rPr>
                <w:sz w:val="24"/>
              </w:rPr>
              <w:t xml:space="preserve">92°30'27"</w:t>
            </w:r>
          </w:p>
        </w:tc>
        <w:tc>
          <w:tcPr>
            <w:vMerge w:val="continue"/>
          </w:tcPr>
          <w:p/>
        </w:tc>
      </w:tr>
      <w:tr>
        <w:tc>
          <w:tcPr>
            <w:tcW w:w="566" w:type="dxa"/>
            <w:vAlign w:val="center"/>
            <w:vMerge w:val="restart"/>
          </w:tcPr>
          <w:p>
            <w:pPr>
              <w:pStyle w:val="0"/>
              <w:jc w:val="center"/>
            </w:pPr>
            <w:r>
              <w:rPr>
                <w:sz w:val="24"/>
              </w:rPr>
              <w:t xml:space="preserve">3</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50 до 55 км (от поселка Байкал до д. Южаково), по всей ширине реки:</w:t>
            </w:r>
          </w:p>
          <w:p>
            <w:pPr>
              <w:pStyle w:val="0"/>
            </w:pPr>
            <w:r>
              <w:rPr>
                <w:sz w:val="24"/>
              </w:rPr>
              <w:t xml:space="preserve">от 1 до 2 - от левого до правого (правый берег устья реки Каменка) берега реки Енисей по прямой через 50 км, от 2 до 3 - по береговой линии правого берега реки Енисей, от 3 до 4 - от правого до левого берега реки Енисей по прямой через 55 км, от 4 до 1 - по береговой линии левого берега реки Енисей</w:t>
            </w:r>
          </w:p>
        </w:tc>
        <w:tc>
          <w:tcPr>
            <w:tcW w:w="1700" w:type="dxa"/>
          </w:tcPr>
          <w:p>
            <w:pPr>
              <w:pStyle w:val="0"/>
              <w:jc w:val="center"/>
            </w:pPr>
            <w:r>
              <w:rPr>
                <w:sz w:val="24"/>
              </w:rPr>
              <w:t xml:space="preserve">1. 58°20'07"</w:t>
            </w:r>
          </w:p>
        </w:tc>
        <w:tc>
          <w:tcPr>
            <w:tcW w:w="1700" w:type="dxa"/>
          </w:tcPr>
          <w:p>
            <w:pPr>
              <w:pStyle w:val="0"/>
              <w:jc w:val="center"/>
            </w:pPr>
            <w:r>
              <w:rPr>
                <w:sz w:val="24"/>
              </w:rPr>
              <w:t xml:space="preserve">92°26'38"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58°20'02"</w:t>
            </w:r>
          </w:p>
        </w:tc>
        <w:tc>
          <w:tcPr>
            <w:tcW w:w="1700" w:type="dxa"/>
          </w:tcPr>
          <w:p>
            <w:pPr>
              <w:pStyle w:val="0"/>
              <w:jc w:val="center"/>
            </w:pPr>
            <w:r>
              <w:rPr>
                <w:sz w:val="24"/>
              </w:rPr>
              <w:t xml:space="preserve">92°27'36"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58°22'29"</w:t>
            </w:r>
          </w:p>
        </w:tc>
        <w:tc>
          <w:tcPr>
            <w:tcW w:w="1700" w:type="dxa"/>
          </w:tcPr>
          <w:p>
            <w:pPr>
              <w:pStyle w:val="0"/>
              <w:jc w:val="center"/>
            </w:pPr>
            <w:r>
              <w:rPr>
                <w:sz w:val="24"/>
              </w:rPr>
              <w:t xml:space="preserve">92°24'00"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58°22'01"</w:t>
            </w:r>
          </w:p>
        </w:tc>
        <w:tc>
          <w:tcPr>
            <w:tcW w:w="1700" w:type="dxa"/>
          </w:tcPr>
          <w:p>
            <w:pPr>
              <w:pStyle w:val="0"/>
              <w:jc w:val="center"/>
            </w:pPr>
            <w:r>
              <w:rPr>
                <w:sz w:val="24"/>
              </w:rPr>
              <w:t xml:space="preserve">92°23'53"</w:t>
            </w:r>
          </w:p>
        </w:tc>
        <w:tc>
          <w:tcPr>
            <w:vMerge w:val="continue"/>
          </w:tcPr>
          <w:p/>
        </w:tc>
      </w:tr>
      <w:tr>
        <w:tc>
          <w:tcPr>
            <w:tcW w:w="566" w:type="dxa"/>
            <w:vAlign w:val="center"/>
            <w:vMerge w:val="restart"/>
          </w:tcPr>
          <w:p>
            <w:pPr>
              <w:pStyle w:val="0"/>
              <w:jc w:val="center"/>
            </w:pPr>
            <w:r>
              <w:rPr>
                <w:sz w:val="24"/>
              </w:rPr>
              <w:t xml:space="preserve">4</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99 до 124 км, по всей ширине реки:</w:t>
            </w:r>
          </w:p>
          <w:p>
            <w:pPr>
              <w:pStyle w:val="0"/>
            </w:pPr>
            <w:r>
              <w:rPr>
                <w:sz w:val="24"/>
              </w:rPr>
              <w:t xml:space="preserve">от 1 до 2 - от левого до правого берега реки Енисей по прямой через 99 км, от 2 до 3 - по береговой линии правого берега реки Енисей, от 3 до 4 - от правого до левого берега реки Енисей по прямой через 124 км, от 4 до 1 - по береговой линии левого берега реки Енисей</w:t>
            </w:r>
          </w:p>
        </w:tc>
        <w:tc>
          <w:tcPr>
            <w:tcW w:w="1700" w:type="dxa"/>
          </w:tcPr>
          <w:p>
            <w:pPr>
              <w:pStyle w:val="0"/>
              <w:jc w:val="center"/>
            </w:pPr>
            <w:r>
              <w:rPr>
                <w:sz w:val="24"/>
              </w:rPr>
              <w:t xml:space="preserve">1. 58°37'09"</w:t>
            </w:r>
          </w:p>
        </w:tc>
        <w:tc>
          <w:tcPr>
            <w:tcW w:w="1700" w:type="dxa"/>
          </w:tcPr>
          <w:p>
            <w:pPr>
              <w:pStyle w:val="0"/>
              <w:jc w:val="center"/>
            </w:pPr>
            <w:r>
              <w:rPr>
                <w:sz w:val="24"/>
              </w:rPr>
              <w:t xml:space="preserve">92°02'25"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58°36'59"</w:t>
            </w:r>
          </w:p>
        </w:tc>
        <w:tc>
          <w:tcPr>
            <w:tcW w:w="1700" w:type="dxa"/>
          </w:tcPr>
          <w:p>
            <w:pPr>
              <w:pStyle w:val="0"/>
              <w:jc w:val="center"/>
            </w:pPr>
            <w:r>
              <w:rPr>
                <w:sz w:val="24"/>
              </w:rPr>
              <w:t xml:space="preserve">92°03'45"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58°44'55"</w:t>
            </w:r>
          </w:p>
        </w:tc>
        <w:tc>
          <w:tcPr>
            <w:tcW w:w="1700" w:type="dxa"/>
          </w:tcPr>
          <w:p>
            <w:pPr>
              <w:pStyle w:val="0"/>
              <w:jc w:val="center"/>
            </w:pPr>
            <w:r>
              <w:rPr>
                <w:sz w:val="24"/>
              </w:rPr>
              <w:t xml:space="preserve">92°04'26"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58°45'40"</w:t>
            </w:r>
          </w:p>
        </w:tc>
        <w:tc>
          <w:tcPr>
            <w:tcW w:w="1700" w:type="dxa"/>
          </w:tcPr>
          <w:p>
            <w:pPr>
              <w:pStyle w:val="0"/>
              <w:jc w:val="center"/>
            </w:pPr>
            <w:r>
              <w:rPr>
                <w:sz w:val="24"/>
              </w:rPr>
              <w:t xml:space="preserve">92°03'50"</w:t>
            </w:r>
          </w:p>
        </w:tc>
        <w:tc>
          <w:tcPr>
            <w:vMerge w:val="continue"/>
          </w:tcPr>
          <w:p/>
        </w:tc>
      </w:tr>
      <w:tr>
        <w:tc>
          <w:tcPr>
            <w:tcW w:w="566" w:type="dxa"/>
            <w:vAlign w:val="center"/>
            <w:vMerge w:val="restart"/>
          </w:tcPr>
          <w:p>
            <w:pPr>
              <w:pStyle w:val="0"/>
              <w:jc w:val="center"/>
            </w:pPr>
            <w:r>
              <w:rPr>
                <w:sz w:val="24"/>
              </w:rPr>
              <w:t xml:space="preserve">5</w:t>
            </w:r>
          </w:p>
        </w:tc>
        <w:tc>
          <w:tcPr>
            <w:tcW w:w="1700" w:type="dxa"/>
            <w:vMerge w:val="restart"/>
          </w:tcPr>
          <w:p>
            <w:pPr>
              <w:pStyle w:val="0"/>
              <w:jc w:val="center"/>
            </w:pPr>
            <w:r>
              <w:rPr>
                <w:sz w:val="24"/>
              </w:rPr>
              <w:t xml:space="preserve">река Енисей</w:t>
            </w:r>
          </w:p>
        </w:tc>
        <w:tc>
          <w:tcPr>
            <w:tcW w:w="4818" w:type="dxa"/>
            <w:vMerge w:val="restart"/>
          </w:tcPr>
          <w:p>
            <w:pPr>
              <w:pStyle w:val="0"/>
            </w:pPr>
            <w:r>
              <w:rPr>
                <w:sz w:val="24"/>
              </w:rPr>
              <w:t xml:space="preserve">от 142 км до 148,5 км, по всей ширине реки</w:t>
            </w:r>
          </w:p>
        </w:tc>
        <w:tc>
          <w:tcPr>
            <w:tcW w:w="1700" w:type="dxa"/>
          </w:tcPr>
          <w:p>
            <w:pPr>
              <w:pStyle w:val="0"/>
              <w:jc w:val="center"/>
            </w:pPr>
            <w:r>
              <w:rPr>
                <w:sz w:val="24"/>
              </w:rPr>
              <w:t xml:space="preserve">1. 91°58'15"</w:t>
            </w:r>
          </w:p>
        </w:tc>
        <w:tc>
          <w:tcPr>
            <w:tcW w:w="1700" w:type="dxa"/>
          </w:tcPr>
          <w:p>
            <w:pPr>
              <w:pStyle w:val="0"/>
              <w:jc w:val="center"/>
            </w:pPr>
            <w:r>
              <w:rPr>
                <w:sz w:val="24"/>
              </w:rPr>
              <w:t xml:space="preserve">58°53'12"</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91°58'54"</w:t>
            </w:r>
          </w:p>
        </w:tc>
        <w:tc>
          <w:tcPr>
            <w:tcW w:w="1700" w:type="dxa"/>
          </w:tcPr>
          <w:p>
            <w:pPr>
              <w:pStyle w:val="0"/>
              <w:jc w:val="center"/>
            </w:pPr>
            <w:r>
              <w:rPr>
                <w:sz w:val="24"/>
              </w:rPr>
              <w:t xml:space="preserve">58°53'39"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91°52'15"</w:t>
            </w:r>
          </w:p>
        </w:tc>
        <w:tc>
          <w:tcPr>
            <w:tcW w:w="1700" w:type="dxa"/>
          </w:tcPr>
          <w:p>
            <w:pPr>
              <w:pStyle w:val="0"/>
              <w:jc w:val="center"/>
            </w:pPr>
            <w:r>
              <w:rPr>
                <w:sz w:val="24"/>
              </w:rPr>
              <w:t xml:space="preserve">58°53'06"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91°52'36"</w:t>
            </w:r>
          </w:p>
        </w:tc>
        <w:tc>
          <w:tcPr>
            <w:tcW w:w="1700" w:type="dxa"/>
          </w:tcPr>
          <w:p>
            <w:pPr>
              <w:pStyle w:val="0"/>
              <w:jc w:val="center"/>
            </w:pPr>
            <w:r>
              <w:rPr>
                <w:sz w:val="24"/>
              </w:rPr>
              <w:t xml:space="preserve">58°52'29"</w:t>
            </w:r>
          </w:p>
        </w:tc>
        <w:tc>
          <w:tcPr>
            <w:vMerge w:val="continue"/>
          </w:tcPr>
          <w:p/>
        </w:tc>
      </w:tr>
      <w:tr>
        <w:tc>
          <w:tcPr>
            <w:tcW w:w="566" w:type="dxa"/>
            <w:vAlign w:val="center"/>
            <w:vMerge w:val="restart"/>
          </w:tcPr>
          <w:p>
            <w:pPr>
              <w:pStyle w:val="0"/>
              <w:jc w:val="center"/>
            </w:pPr>
            <w:r>
              <w:rPr>
                <w:sz w:val="24"/>
              </w:rPr>
              <w:t xml:space="preserve">6</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163 до 178 км (от левого берега устья реки Аверина до устья реки Черная), по всей ширине реки:</w:t>
            </w:r>
          </w:p>
          <w:p>
            <w:pPr>
              <w:pStyle w:val="0"/>
            </w:pPr>
            <w:r>
              <w:rPr>
                <w:sz w:val="24"/>
              </w:rPr>
              <w:t xml:space="preserve">от 1 до 2 - от левого (левый берег устья реки Аверина) до правого берега реки Енисей по прямой через 163 км, от 2 до 3 - по береговой линии правого берега реки Енисей, от 3 до 4 - от левого до правого берега устья реки Большой Пит, от 4 до 5 - по береговой линии правого берега реки Енисей, от 5 до 6 - от правого до левого (правый берег устья реки Черная) берега реки Енисей по прямой через 178 км, от 6 до 1 - по береговой линии левого берега реки Енисей</w:t>
            </w:r>
          </w:p>
        </w:tc>
        <w:tc>
          <w:tcPr>
            <w:tcW w:w="1700" w:type="dxa"/>
          </w:tcPr>
          <w:p>
            <w:pPr>
              <w:pStyle w:val="0"/>
              <w:jc w:val="center"/>
            </w:pPr>
            <w:r>
              <w:rPr>
                <w:sz w:val="24"/>
              </w:rPr>
              <w:t xml:space="preserve">1. 58°55'12"</w:t>
            </w:r>
          </w:p>
        </w:tc>
        <w:tc>
          <w:tcPr>
            <w:tcW w:w="1700" w:type="dxa"/>
          </w:tcPr>
          <w:p>
            <w:pPr>
              <w:pStyle w:val="0"/>
              <w:jc w:val="center"/>
            </w:pPr>
            <w:r>
              <w:rPr>
                <w:sz w:val="24"/>
              </w:rPr>
              <w:t xml:space="preserve">91°42'37"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58°54'52"</w:t>
            </w:r>
          </w:p>
        </w:tc>
        <w:tc>
          <w:tcPr>
            <w:tcW w:w="1700" w:type="dxa"/>
          </w:tcPr>
          <w:p>
            <w:pPr>
              <w:pStyle w:val="0"/>
              <w:jc w:val="center"/>
            </w:pPr>
            <w:r>
              <w:rPr>
                <w:sz w:val="24"/>
              </w:rPr>
              <w:t xml:space="preserve">91°43'43"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59°01'21"</w:t>
            </w:r>
          </w:p>
        </w:tc>
        <w:tc>
          <w:tcPr>
            <w:tcW w:w="1700" w:type="dxa"/>
          </w:tcPr>
          <w:p>
            <w:pPr>
              <w:pStyle w:val="0"/>
              <w:jc w:val="center"/>
            </w:pPr>
            <w:r>
              <w:rPr>
                <w:sz w:val="24"/>
              </w:rPr>
              <w:t xml:space="preserve">91°42'22"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59°01'35"</w:t>
            </w:r>
          </w:p>
        </w:tc>
        <w:tc>
          <w:tcPr>
            <w:tcW w:w="1700" w:type="dxa"/>
          </w:tcPr>
          <w:p>
            <w:pPr>
              <w:pStyle w:val="0"/>
              <w:jc w:val="center"/>
            </w:pPr>
            <w:r>
              <w:rPr>
                <w:sz w:val="24"/>
              </w:rPr>
              <w:t xml:space="preserve">91°42'19"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59°02'12"</w:t>
            </w:r>
          </w:p>
        </w:tc>
        <w:tc>
          <w:tcPr>
            <w:tcW w:w="1700" w:type="dxa"/>
          </w:tcPr>
          <w:p>
            <w:pPr>
              <w:pStyle w:val="0"/>
              <w:jc w:val="center"/>
            </w:pPr>
            <w:r>
              <w:rPr>
                <w:sz w:val="24"/>
              </w:rPr>
              <w:t xml:space="preserve">91°41'01"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59°02'12"</w:t>
            </w:r>
          </w:p>
        </w:tc>
        <w:tc>
          <w:tcPr>
            <w:tcW w:w="1700" w:type="dxa"/>
          </w:tcPr>
          <w:p>
            <w:pPr>
              <w:pStyle w:val="0"/>
              <w:jc w:val="center"/>
            </w:pPr>
            <w:r>
              <w:rPr>
                <w:sz w:val="24"/>
              </w:rPr>
              <w:t xml:space="preserve">91°39'51"</w:t>
            </w:r>
          </w:p>
        </w:tc>
        <w:tc>
          <w:tcPr>
            <w:vMerge w:val="continue"/>
          </w:tcPr>
          <w:p/>
        </w:tc>
      </w:tr>
      <w:tr>
        <w:tc>
          <w:tcPr>
            <w:tcW w:w="566" w:type="dxa"/>
            <w:vAlign w:val="center"/>
            <w:vMerge w:val="restart"/>
          </w:tcPr>
          <w:p>
            <w:pPr>
              <w:pStyle w:val="0"/>
              <w:jc w:val="center"/>
            </w:pPr>
            <w:r>
              <w:rPr>
                <w:sz w:val="24"/>
              </w:rPr>
              <w:t xml:space="preserve">7</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214,2 до 224 км (от устья реки Колмогоровская до ухвостья острова Колмогоровский), по всей ширине реки:</w:t>
            </w:r>
          </w:p>
          <w:p>
            <w:pPr>
              <w:pStyle w:val="0"/>
            </w:pPr>
            <w:r>
              <w:rPr>
                <w:sz w:val="24"/>
              </w:rPr>
              <w:t xml:space="preserve">от 1 до 2 - от левого до правого (правый берег устья реки Колмогоровская) берега реки Енисей по прямой через 214,2 км, от 2 до 3 - по береговой линии правого берега реки Енисей, от 3 до 4 - от правого (левый берег устья реки Шарыпиха) до левого берега реки Енисей по прямой через 224 км (ухвостье острова Колмогоровский), от 4 до 1 - по береговой линии левого берега реки Енисей</w:t>
            </w:r>
          </w:p>
        </w:tc>
        <w:tc>
          <w:tcPr>
            <w:tcW w:w="1700" w:type="dxa"/>
          </w:tcPr>
          <w:p>
            <w:pPr>
              <w:pStyle w:val="0"/>
              <w:jc w:val="center"/>
            </w:pPr>
            <w:r>
              <w:rPr>
                <w:sz w:val="24"/>
              </w:rPr>
              <w:t xml:space="preserve">1. 59°15'11"</w:t>
            </w:r>
          </w:p>
        </w:tc>
        <w:tc>
          <w:tcPr>
            <w:tcW w:w="1700" w:type="dxa"/>
          </w:tcPr>
          <w:p>
            <w:pPr>
              <w:pStyle w:val="0"/>
              <w:jc w:val="center"/>
            </w:pPr>
            <w:r>
              <w:rPr>
                <w:sz w:val="24"/>
              </w:rPr>
              <w:t xml:space="preserve">91°19'58"</w:t>
            </w:r>
          </w:p>
        </w:tc>
        <w:tc>
          <w:tcPr>
            <w:tcW w:w="3118" w:type="dxa"/>
            <w:tcBorders>
              <w:bottom w:val="nil"/>
            </w:tcBorders>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59°15'07"</w:t>
            </w:r>
          </w:p>
        </w:tc>
        <w:tc>
          <w:tcPr>
            <w:tcW w:w="1700" w:type="dxa"/>
          </w:tcPr>
          <w:p>
            <w:pPr>
              <w:pStyle w:val="0"/>
              <w:jc w:val="center"/>
            </w:pPr>
            <w:r>
              <w:rPr>
                <w:sz w:val="24"/>
              </w:rPr>
              <w:t xml:space="preserve">91°21'14"</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59°19'45"</w:t>
            </w:r>
          </w:p>
        </w:tc>
        <w:tc>
          <w:tcPr>
            <w:tcW w:w="1700" w:type="dxa"/>
          </w:tcPr>
          <w:p>
            <w:pPr>
              <w:pStyle w:val="0"/>
              <w:jc w:val="center"/>
            </w:pPr>
            <w:r>
              <w:rPr>
                <w:sz w:val="24"/>
              </w:rPr>
              <w:t xml:space="preserve">91°17'40"</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59°19'21"</w:t>
            </w:r>
          </w:p>
        </w:tc>
        <w:tc>
          <w:tcPr>
            <w:tcW w:w="1700" w:type="dxa"/>
          </w:tcPr>
          <w:p>
            <w:pPr>
              <w:pStyle w:val="0"/>
              <w:jc w:val="center"/>
            </w:pPr>
            <w:r>
              <w:rPr>
                <w:sz w:val="24"/>
              </w:rPr>
              <w:t xml:space="preserve">91°15'18"</w:t>
            </w:r>
          </w:p>
        </w:tc>
        <w:tc>
          <w:tcPr>
            <w:tcBorders>
              <w:bottom w:val="nil"/>
            </w:tcBorders>
            <w:vMerge w:val="continue"/>
          </w:tcPr>
          <w:p/>
        </w:tc>
      </w:tr>
      <w:tr>
        <w:tc>
          <w:tcPr>
            <w:tcW w:w="566" w:type="dxa"/>
            <w:vAlign w:val="center"/>
            <w:vMerge w:val="restart"/>
          </w:tcPr>
          <w:p>
            <w:pPr>
              <w:pStyle w:val="0"/>
              <w:jc w:val="center"/>
            </w:pPr>
            <w:r>
              <w:rPr>
                <w:sz w:val="24"/>
              </w:rPr>
              <w:t xml:space="preserve">8</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247 до 269 км (от устья ручья Шмаковский до курьи Чистая), по всей ширине реки:</w:t>
            </w:r>
          </w:p>
          <w:p>
            <w:pPr>
              <w:pStyle w:val="0"/>
            </w:pPr>
            <w:r>
              <w:rPr>
                <w:sz w:val="24"/>
              </w:rPr>
              <w:t xml:space="preserve">от 1 до 2 - от левого до правого (устье ручья Шмаковский) берега реки Енисей по прямой через 247 км (ухвостье осередка Архиерейская коса), от 2 до 3 - по береговой линии правого берега реки Енисей, от 3 до 4 - от правого (левый берег устья курьи Чистая) до левого берега реки Енисей по прямой через 269 км, от 4 до 1 - по береговой линии левого берега реки Енисей</w:t>
            </w:r>
          </w:p>
        </w:tc>
        <w:tc>
          <w:tcPr>
            <w:tcW w:w="1700" w:type="dxa"/>
          </w:tcPr>
          <w:p>
            <w:pPr>
              <w:pStyle w:val="0"/>
              <w:jc w:val="center"/>
            </w:pPr>
            <w:r>
              <w:rPr>
                <w:sz w:val="24"/>
              </w:rPr>
              <w:t xml:space="preserve">1. 59°28'41"</w:t>
            </w:r>
          </w:p>
        </w:tc>
        <w:tc>
          <w:tcPr>
            <w:tcW w:w="1700" w:type="dxa"/>
          </w:tcPr>
          <w:p>
            <w:pPr>
              <w:pStyle w:val="0"/>
              <w:jc w:val="center"/>
            </w:pPr>
            <w:r>
              <w:rPr>
                <w:sz w:val="24"/>
              </w:rPr>
              <w:t xml:space="preserve">91°01'03"</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59°29'08"</w:t>
            </w:r>
          </w:p>
        </w:tc>
        <w:tc>
          <w:tcPr>
            <w:tcW w:w="1700" w:type="dxa"/>
          </w:tcPr>
          <w:p>
            <w:pPr>
              <w:pStyle w:val="0"/>
              <w:jc w:val="center"/>
            </w:pPr>
            <w:r>
              <w:rPr>
                <w:sz w:val="24"/>
              </w:rPr>
              <w:t xml:space="preserve">91°02'50"</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59°38'36"</w:t>
            </w:r>
          </w:p>
        </w:tc>
        <w:tc>
          <w:tcPr>
            <w:tcW w:w="1700" w:type="dxa"/>
          </w:tcPr>
          <w:p>
            <w:pPr>
              <w:pStyle w:val="0"/>
              <w:jc w:val="center"/>
            </w:pPr>
            <w:r>
              <w:rPr>
                <w:sz w:val="24"/>
              </w:rPr>
              <w:t xml:space="preserve">90°52'32"</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59°38'38"</w:t>
            </w:r>
          </w:p>
        </w:tc>
        <w:tc>
          <w:tcPr>
            <w:tcW w:w="1700" w:type="dxa"/>
          </w:tcPr>
          <w:p>
            <w:pPr>
              <w:pStyle w:val="0"/>
              <w:jc w:val="center"/>
            </w:pPr>
            <w:r>
              <w:rPr>
                <w:sz w:val="24"/>
              </w:rPr>
              <w:t xml:space="preserve">90°50'49"</w:t>
            </w:r>
          </w:p>
        </w:tc>
        <w:tc>
          <w:tcPr>
            <w:tcBorders>
              <w:bottom w:val="nil"/>
            </w:tcBorders>
            <w:vMerge w:val="continue"/>
          </w:tcPr>
          <w:p/>
        </w:tc>
      </w:tr>
      <w:tr>
        <w:tc>
          <w:tcPr>
            <w:tcW w:w="566" w:type="dxa"/>
            <w:vAlign w:val="center"/>
            <w:vMerge w:val="restart"/>
          </w:tcPr>
          <w:p>
            <w:pPr>
              <w:pStyle w:val="0"/>
              <w:jc w:val="center"/>
            </w:pPr>
            <w:r>
              <w:rPr>
                <w:sz w:val="24"/>
              </w:rPr>
              <w:t xml:space="preserve">9</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304 до 323,5 км (от устья реки Шадринка до устья реки Верхняя Сурниха), по всей ширине реки:</w:t>
            </w:r>
          </w:p>
          <w:p>
            <w:pPr>
              <w:pStyle w:val="0"/>
            </w:pPr>
            <w:r>
              <w:rPr>
                <w:sz w:val="24"/>
              </w:rPr>
              <w:t xml:space="preserve">от 1 до 2 - от левого (устье реки Шадринка) до правого берега реки Енисей по прямой через 304 км, от 2 до 3 - по береговой линии правого берега реки Енисей до левого берега устья реки Верхняя Сурниха, от 3 до 4 - от правого до левого берега реки Енисей по прямой через 323,5 км, от 4 до 5 - по береговой линии левого берега реки Енисей до левого берега устья реки Кас, от 5 до 6 - по прямой от левого до правого берега устья реки Кас, от 6 до 1 - по береговой линии левого берега реки Енисей</w:t>
            </w:r>
          </w:p>
        </w:tc>
        <w:tc>
          <w:tcPr>
            <w:tcW w:w="1700" w:type="dxa"/>
          </w:tcPr>
          <w:p>
            <w:pPr>
              <w:pStyle w:val="0"/>
              <w:jc w:val="center"/>
            </w:pPr>
            <w:r>
              <w:rPr>
                <w:sz w:val="24"/>
              </w:rPr>
              <w:t xml:space="preserve">1. 59°54'41"</w:t>
            </w:r>
          </w:p>
        </w:tc>
        <w:tc>
          <w:tcPr>
            <w:tcW w:w="1700" w:type="dxa"/>
          </w:tcPr>
          <w:p>
            <w:pPr>
              <w:pStyle w:val="0"/>
              <w:jc w:val="center"/>
            </w:pPr>
            <w:r>
              <w:rPr>
                <w:sz w:val="24"/>
              </w:rPr>
              <w:t xml:space="preserve">90°39'04"</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59°54'59"</w:t>
            </w:r>
          </w:p>
        </w:tc>
        <w:tc>
          <w:tcPr>
            <w:tcW w:w="1700" w:type="dxa"/>
          </w:tcPr>
          <w:p>
            <w:pPr>
              <w:pStyle w:val="0"/>
              <w:jc w:val="center"/>
            </w:pPr>
            <w:r>
              <w:rPr>
                <w:sz w:val="24"/>
              </w:rPr>
              <w:t xml:space="preserve">90°40'31"</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60°04'46"</w:t>
            </w:r>
          </w:p>
        </w:tc>
        <w:tc>
          <w:tcPr>
            <w:tcW w:w="1700" w:type="dxa"/>
          </w:tcPr>
          <w:p>
            <w:pPr>
              <w:pStyle w:val="0"/>
              <w:jc w:val="center"/>
            </w:pPr>
            <w:r>
              <w:rPr>
                <w:sz w:val="24"/>
              </w:rPr>
              <w:t xml:space="preserve">90°33'27"</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60°03'48"</w:t>
            </w:r>
          </w:p>
        </w:tc>
        <w:tc>
          <w:tcPr>
            <w:tcW w:w="1700" w:type="dxa"/>
          </w:tcPr>
          <w:p>
            <w:pPr>
              <w:pStyle w:val="0"/>
              <w:jc w:val="center"/>
            </w:pPr>
            <w:r>
              <w:rPr>
                <w:sz w:val="24"/>
              </w:rPr>
              <w:t xml:space="preserve">90°32'03"</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59°57'19"</w:t>
            </w:r>
          </w:p>
        </w:tc>
        <w:tc>
          <w:tcPr>
            <w:tcW w:w="1700" w:type="dxa"/>
          </w:tcPr>
          <w:p>
            <w:pPr>
              <w:pStyle w:val="0"/>
              <w:jc w:val="center"/>
            </w:pPr>
            <w:r>
              <w:rPr>
                <w:sz w:val="24"/>
              </w:rPr>
              <w:t xml:space="preserve">90°35'48"</w:t>
            </w:r>
          </w:p>
        </w:tc>
        <w:tc>
          <w:tcPr>
            <w:tcBorders>
              <w:bottom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59°57'08"</w:t>
            </w:r>
          </w:p>
        </w:tc>
        <w:tc>
          <w:tcPr>
            <w:tcW w:w="1700" w:type="dxa"/>
          </w:tcPr>
          <w:p>
            <w:pPr>
              <w:pStyle w:val="0"/>
              <w:jc w:val="center"/>
            </w:pPr>
            <w:r>
              <w:rPr>
                <w:sz w:val="24"/>
              </w:rPr>
              <w:t xml:space="preserve">90°35'41"</w:t>
            </w:r>
          </w:p>
        </w:tc>
        <w:tc>
          <w:tcPr>
            <w:tcBorders>
              <w:bottom w:val="nil"/>
            </w:tcBorders>
            <w:vMerge w:val="continue"/>
          </w:tcPr>
          <w:p/>
        </w:tc>
      </w:tr>
      <w:tr>
        <w:tc>
          <w:tcPr>
            <w:tcW w:w="566" w:type="dxa"/>
            <w:vAlign w:val="center"/>
            <w:vMerge w:val="restart"/>
          </w:tcPr>
          <w:p>
            <w:pPr>
              <w:pStyle w:val="0"/>
              <w:jc w:val="center"/>
            </w:pPr>
            <w:r>
              <w:rPr>
                <w:sz w:val="24"/>
              </w:rPr>
              <w:t xml:space="preserve">10</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346,5 км до 359 км (от устья реки Исаковка до устья реки Сым), по всей ширине реки:</w:t>
            </w:r>
          </w:p>
          <w:p>
            <w:pPr>
              <w:pStyle w:val="0"/>
            </w:pPr>
            <w:r>
              <w:rPr>
                <w:sz w:val="24"/>
              </w:rPr>
              <w:t xml:space="preserve">от 1 до 2 - от левого до правого (правый берег устья реки Исаковка) берега реки Енисей по прямой через 346,5 км, от 2 до 3 - по береговой линии правого берега реки Енисей, от 3 до 4 - от правого до левого (правый берег устья реки Сым) берега реки Енисей по прямой через 359 км, от 4 до 1 - по береговой линии левого берега реки Енисей</w:t>
            </w:r>
          </w:p>
        </w:tc>
        <w:tc>
          <w:tcPr>
            <w:tcW w:w="1700" w:type="dxa"/>
          </w:tcPr>
          <w:p>
            <w:pPr>
              <w:pStyle w:val="0"/>
              <w:jc w:val="center"/>
            </w:pPr>
            <w:r>
              <w:rPr>
                <w:sz w:val="24"/>
              </w:rPr>
              <w:t xml:space="preserve">1. 60°13'22"</w:t>
            </w:r>
          </w:p>
        </w:tc>
        <w:tc>
          <w:tcPr>
            <w:tcW w:w="1700" w:type="dxa"/>
          </w:tcPr>
          <w:p>
            <w:pPr>
              <w:pStyle w:val="0"/>
              <w:jc w:val="center"/>
            </w:pPr>
            <w:r>
              <w:rPr>
                <w:sz w:val="24"/>
              </w:rPr>
              <w:t xml:space="preserve">90°17'28"</w:t>
            </w:r>
          </w:p>
        </w:tc>
        <w:tc>
          <w:tcPr>
            <w:tcW w:w="3118" w:type="dxa"/>
            <w:tcBorders>
              <w:top w:val="nil"/>
            </w:tcBorders>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60°14'10"</w:t>
            </w:r>
          </w:p>
        </w:tc>
        <w:tc>
          <w:tcPr>
            <w:tcW w:w="1700" w:type="dxa"/>
          </w:tcPr>
          <w:p>
            <w:pPr>
              <w:pStyle w:val="0"/>
              <w:jc w:val="center"/>
            </w:pPr>
            <w:r>
              <w:rPr>
                <w:sz w:val="24"/>
              </w:rPr>
              <w:t xml:space="preserve">90°17'34"</w:t>
            </w:r>
          </w:p>
        </w:tc>
        <w:tc>
          <w:tcPr>
            <w:tcBorders>
              <w:top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60°17'32"</w:t>
            </w:r>
          </w:p>
        </w:tc>
        <w:tc>
          <w:tcPr>
            <w:tcW w:w="1700" w:type="dxa"/>
          </w:tcPr>
          <w:p>
            <w:pPr>
              <w:pStyle w:val="0"/>
              <w:jc w:val="center"/>
            </w:pPr>
            <w:r>
              <w:rPr>
                <w:sz w:val="24"/>
              </w:rPr>
              <w:t xml:space="preserve">90°06'16"</w:t>
            </w:r>
          </w:p>
        </w:tc>
        <w:tc>
          <w:tcPr>
            <w:tcBorders>
              <w:top w:val="nil"/>
            </w:tcBorders>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60°16'54"</w:t>
            </w:r>
          </w:p>
        </w:tc>
        <w:tc>
          <w:tcPr>
            <w:tcW w:w="1700" w:type="dxa"/>
          </w:tcPr>
          <w:p>
            <w:pPr>
              <w:pStyle w:val="0"/>
              <w:jc w:val="center"/>
            </w:pPr>
            <w:r>
              <w:rPr>
                <w:sz w:val="24"/>
              </w:rPr>
              <w:t xml:space="preserve">90°06'04"</w:t>
            </w:r>
          </w:p>
        </w:tc>
        <w:tc>
          <w:tcPr>
            <w:tcBorders>
              <w:top w:val="nil"/>
            </w:tcBorders>
            <w:vMerge w:val="continue"/>
          </w:tcPr>
          <w:p/>
        </w:tc>
      </w:tr>
      <w:tr>
        <w:tc>
          <w:tcPr>
            <w:tcW w:w="566" w:type="dxa"/>
            <w:vAlign w:val="center"/>
            <w:vMerge w:val="restart"/>
          </w:tcPr>
          <w:p>
            <w:pPr>
              <w:pStyle w:val="0"/>
              <w:jc w:val="center"/>
            </w:pPr>
            <w:r>
              <w:rPr>
                <w:sz w:val="24"/>
              </w:rPr>
              <w:t xml:space="preserve">11</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369 до 381,5 км (от курьи Леднинская до устья реки Нижняя Сурниха), по всей ширине реки:</w:t>
            </w:r>
          </w:p>
          <w:p>
            <w:pPr>
              <w:pStyle w:val="0"/>
            </w:pPr>
            <w:r>
              <w:rPr>
                <w:sz w:val="24"/>
              </w:rPr>
              <w:t xml:space="preserve">от 1 до 2 - от левого до правого (правый берег устья курьи Леднинской) берега реки Енисей по прямой через 369 км,</w:t>
            </w:r>
          </w:p>
          <w:p>
            <w:pPr>
              <w:pStyle w:val="0"/>
            </w:pPr>
            <w:r>
              <w:rPr>
                <w:sz w:val="24"/>
              </w:rPr>
              <w:t xml:space="preserve">от 2 до 3 - по береговой линии правого берега реки Енисей до левого берега устья реки Нижняя Сурниха, от 3 до 4 - от правого до левого берега реки Енисей по прямой через 381,5 км, от 4 до 1 - по береговой линии левого берега реки Енисей</w:t>
            </w:r>
          </w:p>
        </w:tc>
        <w:tc>
          <w:tcPr>
            <w:tcW w:w="1700" w:type="dxa"/>
          </w:tcPr>
          <w:p>
            <w:pPr>
              <w:pStyle w:val="0"/>
              <w:jc w:val="center"/>
            </w:pPr>
            <w:r>
              <w:rPr>
                <w:sz w:val="24"/>
              </w:rPr>
              <w:t xml:space="preserve">1. 60°20'36"</w:t>
            </w:r>
          </w:p>
        </w:tc>
        <w:tc>
          <w:tcPr>
            <w:tcW w:w="1700" w:type="dxa"/>
          </w:tcPr>
          <w:p>
            <w:pPr>
              <w:pStyle w:val="0"/>
              <w:jc w:val="center"/>
            </w:pPr>
            <w:r>
              <w:rPr>
                <w:sz w:val="24"/>
              </w:rPr>
              <w:t xml:space="preserve">90°02'13"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60°19'50"</w:t>
            </w:r>
          </w:p>
        </w:tc>
        <w:tc>
          <w:tcPr>
            <w:tcW w:w="1700" w:type="dxa"/>
          </w:tcPr>
          <w:p>
            <w:pPr>
              <w:pStyle w:val="0"/>
              <w:jc w:val="center"/>
            </w:pPr>
            <w:r>
              <w:rPr>
                <w:sz w:val="24"/>
              </w:rPr>
              <w:t xml:space="preserve">90°03'13"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60°23'43"</w:t>
            </w:r>
          </w:p>
        </w:tc>
        <w:tc>
          <w:tcPr>
            <w:tcW w:w="1700" w:type="dxa"/>
          </w:tcPr>
          <w:p>
            <w:pPr>
              <w:pStyle w:val="0"/>
              <w:jc w:val="center"/>
            </w:pPr>
            <w:r>
              <w:rPr>
                <w:sz w:val="24"/>
              </w:rPr>
              <w:t xml:space="preserve">90°06'27"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60°23'20"</w:t>
            </w:r>
          </w:p>
        </w:tc>
        <w:tc>
          <w:tcPr>
            <w:tcW w:w="1700" w:type="dxa"/>
          </w:tcPr>
          <w:p>
            <w:pPr>
              <w:pStyle w:val="0"/>
              <w:jc w:val="center"/>
            </w:pPr>
            <w:r>
              <w:rPr>
                <w:sz w:val="24"/>
              </w:rPr>
              <w:t xml:space="preserve">90°05'05"</w:t>
            </w:r>
          </w:p>
        </w:tc>
        <w:tc>
          <w:tcPr>
            <w:vMerge w:val="continue"/>
          </w:tcPr>
          <w:p/>
        </w:tc>
      </w:tr>
      <w:tr>
        <w:tc>
          <w:tcPr>
            <w:gridSpan w:val="5"/>
            <w:tcW w:w="10484" w:type="dxa"/>
          </w:tcPr>
          <w:p>
            <w:pPr>
              <w:pStyle w:val="0"/>
              <w:outlineLvl w:val="3"/>
              <w:jc w:val="center"/>
            </w:pPr>
            <w:r>
              <w:rPr>
                <w:sz w:val="24"/>
              </w:rPr>
              <w:t xml:space="preserve">Реки бассейна реки Енисей</w:t>
            </w:r>
          </w:p>
        </w:tc>
        <w:tc>
          <w:tcPr>
            <w:vMerge w:val="continue"/>
          </w:tcPr>
          <w:p/>
        </w:tc>
      </w:tr>
      <w:tr>
        <w:tc>
          <w:tcPr>
            <w:tcW w:w="566" w:type="dxa"/>
            <w:vAlign w:val="center"/>
            <w:vMerge w:val="restart"/>
          </w:tcPr>
          <w:p>
            <w:pPr>
              <w:pStyle w:val="0"/>
              <w:jc w:val="center"/>
            </w:pPr>
            <w:r>
              <w:rPr>
                <w:sz w:val="24"/>
              </w:rPr>
              <w:t xml:space="preserve">12</w:t>
            </w:r>
          </w:p>
        </w:tc>
        <w:tc>
          <w:tcPr>
            <w:tcW w:w="1700" w:type="dxa"/>
            <w:vMerge w:val="restart"/>
          </w:tcPr>
          <w:p>
            <w:pPr>
              <w:pStyle w:val="0"/>
              <w:jc w:val="center"/>
            </w:pPr>
            <w:r>
              <w:rPr>
                <w:sz w:val="24"/>
              </w:rPr>
              <w:t xml:space="preserve">залив Большой Курья впадает в реку Большой Пит на 19 км</w:t>
            </w:r>
          </w:p>
        </w:tc>
        <w:tc>
          <w:tcPr>
            <w:tcW w:w="4818" w:type="dxa"/>
            <w:vMerge w:val="restart"/>
          </w:tcPr>
          <w:p>
            <w:pPr>
              <w:pStyle w:val="0"/>
              <w:jc w:val="center"/>
            </w:pPr>
            <w:r>
              <w:rPr>
                <w:sz w:val="24"/>
              </w:rPr>
              <w:t xml:space="preserve">вся акватория полностью</w:t>
            </w:r>
          </w:p>
        </w:tc>
        <w:tc>
          <w:tcPr>
            <w:tcW w:w="1700" w:type="dxa"/>
          </w:tcPr>
          <w:p>
            <w:pPr>
              <w:pStyle w:val="0"/>
              <w:jc w:val="center"/>
            </w:pPr>
            <w:r>
              <w:rPr>
                <w:sz w:val="24"/>
              </w:rPr>
              <w:t xml:space="preserve">1.91°51'11"</w:t>
            </w:r>
          </w:p>
        </w:tc>
        <w:tc>
          <w:tcPr>
            <w:tcW w:w="1700" w:type="dxa"/>
          </w:tcPr>
          <w:p>
            <w:pPr>
              <w:pStyle w:val="0"/>
              <w:jc w:val="center"/>
            </w:pPr>
            <w:r>
              <w:rPr>
                <w:sz w:val="24"/>
              </w:rPr>
              <w:t xml:space="preserve">59°00'59"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91°51'13"</w:t>
            </w:r>
          </w:p>
        </w:tc>
        <w:tc>
          <w:tcPr>
            <w:tcW w:w="1700" w:type="dxa"/>
          </w:tcPr>
          <w:p>
            <w:pPr>
              <w:pStyle w:val="0"/>
              <w:jc w:val="center"/>
            </w:pPr>
            <w:r>
              <w:rPr>
                <w:sz w:val="24"/>
              </w:rPr>
              <w:t xml:space="preserve">59°00'52"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91°50'59"</w:t>
            </w:r>
          </w:p>
        </w:tc>
        <w:tc>
          <w:tcPr>
            <w:tcW w:w="1700" w:type="dxa"/>
          </w:tcPr>
          <w:p>
            <w:pPr>
              <w:pStyle w:val="0"/>
              <w:jc w:val="center"/>
            </w:pPr>
            <w:r>
              <w:rPr>
                <w:sz w:val="24"/>
              </w:rPr>
              <w:t xml:space="preserve">58°59'19"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91°51'18"</w:t>
            </w:r>
          </w:p>
        </w:tc>
        <w:tc>
          <w:tcPr>
            <w:tcW w:w="1700" w:type="dxa"/>
          </w:tcPr>
          <w:p>
            <w:pPr>
              <w:pStyle w:val="0"/>
              <w:jc w:val="center"/>
            </w:pPr>
            <w:r>
              <w:rPr>
                <w:sz w:val="24"/>
              </w:rPr>
              <w:t xml:space="preserve">58°58'25"</w:t>
            </w:r>
          </w:p>
        </w:tc>
        <w:tc>
          <w:tcPr>
            <w:vMerge w:val="continue"/>
          </w:tcPr>
          <w:p/>
        </w:tc>
      </w:tr>
      <w:tr>
        <w:tc>
          <w:tcPr>
            <w:gridSpan w:val="6"/>
            <w:tcW w:w="13602" w:type="dxa"/>
          </w:tcPr>
          <w:p>
            <w:pPr>
              <w:pStyle w:val="0"/>
              <w:outlineLvl w:val="2"/>
              <w:jc w:val="center"/>
            </w:pPr>
            <w:r>
              <w:rPr>
                <w:sz w:val="24"/>
              </w:rPr>
              <w:t xml:space="preserve">Туруханский муниципальный район</w:t>
            </w:r>
          </w:p>
        </w:tc>
      </w:tr>
      <w:tr>
        <w:tc>
          <w:tcPr>
            <w:gridSpan w:val="6"/>
            <w:tcW w:w="13602" w:type="dxa"/>
          </w:tcPr>
          <w:p>
            <w:pPr>
              <w:pStyle w:val="0"/>
              <w:outlineLvl w:val="3"/>
              <w:jc w:val="center"/>
            </w:pPr>
            <w:r>
              <w:rPr>
                <w:sz w:val="24"/>
              </w:rPr>
              <w:t xml:space="preserve">Река Енисей от устья реки Ангара до устья реки Подкаменная Тунгуска</w:t>
            </w:r>
          </w:p>
        </w:tc>
      </w:tr>
      <w:tr>
        <w:tc>
          <w:tcPr>
            <w:tcW w:w="566" w:type="dxa"/>
            <w:vAlign w:val="center"/>
            <w:vMerge w:val="restart"/>
          </w:tcPr>
          <w:p>
            <w:pPr>
              <w:pStyle w:val="0"/>
              <w:jc w:val="center"/>
            </w:pPr>
            <w:r>
              <w:rPr>
                <w:sz w:val="24"/>
              </w:rPr>
              <w:t xml:space="preserve">13</w:t>
            </w:r>
          </w:p>
        </w:tc>
        <w:tc>
          <w:tcPr>
            <w:tcW w:w="1700" w:type="dxa"/>
            <w:vAlign w:val="center"/>
            <w:vMerge w:val="restart"/>
          </w:tcPr>
          <w:p>
            <w:pPr>
              <w:pStyle w:val="0"/>
              <w:jc w:val="center"/>
            </w:pPr>
            <w:r>
              <w:rPr>
                <w:sz w:val="24"/>
              </w:rPr>
              <w:t xml:space="preserve">реки Енисей</w:t>
            </w:r>
          </w:p>
        </w:tc>
        <w:tc>
          <w:tcPr>
            <w:tcW w:w="4818" w:type="dxa"/>
            <w:vMerge w:val="restart"/>
          </w:tcPr>
          <w:p>
            <w:pPr>
              <w:pStyle w:val="0"/>
            </w:pPr>
            <w:r>
              <w:rPr>
                <w:sz w:val="24"/>
              </w:rPr>
              <w:t xml:space="preserve">от 439 до 460 км (от правого берега устья залива Большая Курья до устья ручья Глубокий), по всей ширине реки:</w:t>
            </w:r>
          </w:p>
          <w:p>
            <w:pPr>
              <w:pStyle w:val="0"/>
            </w:pPr>
            <w:r>
              <w:rPr>
                <w:sz w:val="24"/>
              </w:rPr>
              <w:t xml:space="preserve">от 1 до 2 - по прямой от левого до правого берега (правый берег устья залива Большая Курья) реки Енисей, через 439 км, от 2 до 3 - по береговой линии правого берега реки Енисей, от 3 до 4 - по прямой от правого (устье ручья Глубокий) до левого берега реки Енисей, через 460 км, от 4 до 1 - по береговой линии левого берега реки Енисей</w:t>
            </w:r>
          </w:p>
        </w:tc>
        <w:tc>
          <w:tcPr>
            <w:tcW w:w="1700" w:type="dxa"/>
          </w:tcPr>
          <w:p>
            <w:pPr>
              <w:pStyle w:val="0"/>
              <w:jc w:val="center"/>
            </w:pPr>
            <w:r>
              <w:rPr>
                <w:sz w:val="24"/>
              </w:rPr>
              <w:t xml:space="preserve">1. 60°50'22"</w:t>
            </w:r>
          </w:p>
        </w:tc>
        <w:tc>
          <w:tcPr>
            <w:tcW w:w="1700" w:type="dxa"/>
          </w:tcPr>
          <w:p>
            <w:pPr>
              <w:pStyle w:val="0"/>
              <w:jc w:val="center"/>
            </w:pPr>
            <w:r>
              <w:rPr>
                <w:sz w:val="24"/>
              </w:rPr>
              <w:t xml:space="preserve">89°45'15"</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лещ, ряпушка,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60°50'45"</w:t>
            </w:r>
          </w:p>
        </w:tc>
        <w:tc>
          <w:tcPr>
            <w:tcW w:w="1700" w:type="dxa"/>
          </w:tcPr>
          <w:p>
            <w:pPr>
              <w:pStyle w:val="0"/>
              <w:jc w:val="center"/>
            </w:pPr>
            <w:r>
              <w:rPr>
                <w:sz w:val="24"/>
              </w:rPr>
              <w:t xml:space="preserve">89°47'13"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61°01'07"</w:t>
            </w:r>
          </w:p>
        </w:tc>
        <w:tc>
          <w:tcPr>
            <w:tcW w:w="1700" w:type="dxa"/>
          </w:tcPr>
          <w:p>
            <w:pPr>
              <w:pStyle w:val="0"/>
              <w:jc w:val="center"/>
            </w:pPr>
            <w:r>
              <w:rPr>
                <w:sz w:val="24"/>
              </w:rPr>
              <w:t xml:space="preserve">89°39'50"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61°00'50"</w:t>
            </w:r>
          </w:p>
        </w:tc>
        <w:tc>
          <w:tcPr>
            <w:tcW w:w="1700" w:type="dxa"/>
          </w:tcPr>
          <w:p>
            <w:pPr>
              <w:pStyle w:val="0"/>
              <w:jc w:val="center"/>
            </w:pPr>
            <w:r>
              <w:rPr>
                <w:sz w:val="24"/>
              </w:rPr>
              <w:t xml:space="preserve">89°37'29"</w:t>
            </w:r>
          </w:p>
        </w:tc>
        <w:tc>
          <w:tcPr>
            <w:vMerge w:val="continue"/>
          </w:tcPr>
          <w:p/>
        </w:tc>
      </w:tr>
      <w:tr>
        <w:tc>
          <w:tcPr>
            <w:gridSpan w:val="6"/>
            <w:tcW w:w="13602" w:type="dxa"/>
          </w:tcPr>
          <w:p>
            <w:pPr>
              <w:pStyle w:val="0"/>
              <w:outlineLvl w:val="3"/>
              <w:jc w:val="center"/>
            </w:pPr>
            <w:r>
              <w:rPr>
                <w:sz w:val="24"/>
              </w:rPr>
              <w:t xml:space="preserve">Река Енисей от устья реки Подкаменная Тунгуска до порта Игарка</w:t>
            </w:r>
          </w:p>
        </w:tc>
      </w:tr>
      <w:tr>
        <w:tc>
          <w:tcPr>
            <w:tcW w:w="566" w:type="dxa"/>
            <w:vAlign w:val="center"/>
            <w:vMerge w:val="restart"/>
          </w:tcPr>
          <w:p>
            <w:pPr>
              <w:pStyle w:val="0"/>
              <w:jc w:val="center"/>
            </w:pPr>
            <w:r>
              <w:rPr>
                <w:sz w:val="24"/>
              </w:rPr>
              <w:t xml:space="preserve">14</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10 до 19 км (от мыса Борский до ухвостья косы Жигаловская), по всей ширине реки:</w:t>
            </w:r>
          </w:p>
          <w:p>
            <w:pPr>
              <w:pStyle w:val="0"/>
            </w:pPr>
            <w:r>
              <w:rPr>
                <w:sz w:val="24"/>
              </w:rPr>
              <w:t xml:space="preserve">от 1 до 2 - по прямой от левого до правого (мыс Борский) берега реки Енисей, через 10 км, от 2 до 3 - по береговой линии правого берега реки Енисей, от 3 до 4 - по прямой от правого до левого (ухвостье косы Жигаловская) берега реки Енисей, через 19 км, от 4 до 1 - по береговой линии левого берега реки Енисей</w:t>
            </w:r>
          </w:p>
        </w:tc>
        <w:tc>
          <w:tcPr>
            <w:tcW w:w="1700" w:type="dxa"/>
          </w:tcPr>
          <w:p>
            <w:pPr>
              <w:pStyle w:val="0"/>
              <w:jc w:val="center"/>
            </w:pPr>
            <w:r>
              <w:rPr>
                <w:sz w:val="24"/>
              </w:rPr>
              <w:t xml:space="preserve">1. 61°35'53"</w:t>
            </w:r>
          </w:p>
        </w:tc>
        <w:tc>
          <w:tcPr>
            <w:tcW w:w="1700" w:type="dxa"/>
          </w:tcPr>
          <w:p>
            <w:pPr>
              <w:pStyle w:val="0"/>
              <w:jc w:val="center"/>
            </w:pPr>
            <w:r>
              <w:rPr>
                <w:sz w:val="24"/>
              </w:rPr>
              <w:t xml:space="preserve">89°57'37"</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лещ, ряпушка,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61°36'48"</w:t>
            </w:r>
          </w:p>
        </w:tc>
        <w:tc>
          <w:tcPr>
            <w:tcW w:w="1700" w:type="dxa"/>
          </w:tcPr>
          <w:p>
            <w:pPr>
              <w:pStyle w:val="0"/>
              <w:jc w:val="center"/>
            </w:pPr>
            <w:r>
              <w:rPr>
                <w:sz w:val="24"/>
              </w:rPr>
              <w:t xml:space="preserve">89°57'14"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61°33'03"</w:t>
            </w:r>
          </w:p>
        </w:tc>
        <w:tc>
          <w:tcPr>
            <w:tcW w:w="1700" w:type="dxa"/>
          </w:tcPr>
          <w:p>
            <w:pPr>
              <w:pStyle w:val="0"/>
              <w:jc w:val="center"/>
            </w:pPr>
            <w:r>
              <w:rPr>
                <w:sz w:val="24"/>
              </w:rPr>
              <w:t xml:space="preserve">89°49'55"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61°32'14"</w:t>
            </w:r>
          </w:p>
        </w:tc>
        <w:tc>
          <w:tcPr>
            <w:tcW w:w="1700" w:type="dxa"/>
          </w:tcPr>
          <w:p>
            <w:pPr>
              <w:pStyle w:val="0"/>
              <w:jc w:val="center"/>
            </w:pPr>
            <w:r>
              <w:rPr>
                <w:sz w:val="24"/>
              </w:rPr>
              <w:t xml:space="preserve">89°49'55"</w:t>
            </w:r>
          </w:p>
        </w:tc>
        <w:tc>
          <w:tcPr>
            <w:vMerge w:val="continue"/>
          </w:tcPr>
          <w:p/>
        </w:tc>
      </w:tr>
      <w:tr>
        <w:tc>
          <w:tcPr>
            <w:tcW w:w="566" w:type="dxa"/>
            <w:vAlign w:val="center"/>
            <w:vMerge w:val="restart"/>
          </w:tcPr>
          <w:p>
            <w:pPr>
              <w:pStyle w:val="0"/>
              <w:jc w:val="center"/>
            </w:pPr>
            <w:r>
              <w:rPr>
                <w:sz w:val="24"/>
              </w:rPr>
              <w:t xml:space="preserve">15</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142 до 155 км (от реки Сарчиха до 155 км (выше мыса Новоселовский), по всей ширине реки:</w:t>
            </w:r>
          </w:p>
          <w:p>
            <w:pPr>
              <w:pStyle w:val="0"/>
            </w:pPr>
            <w:r>
              <w:rPr>
                <w:sz w:val="24"/>
              </w:rPr>
              <w:t xml:space="preserve">от 1 до 2 - по прямой от левого (левый берег устья реки Сарчиха) до правого берега реки Енисей, через 142 км, от 2 до 3 - по береговой линии правого берега реки Енисей, от 3 до 4 - по прямой от правого до левого берега реки Енисей, через 155 км, от 4 до 1 - по береговой линии левого берега реки Енисей</w:t>
            </w:r>
          </w:p>
        </w:tc>
        <w:tc>
          <w:tcPr>
            <w:tcW w:w="1700" w:type="dxa"/>
          </w:tcPr>
          <w:p>
            <w:pPr>
              <w:pStyle w:val="0"/>
              <w:jc w:val="center"/>
            </w:pPr>
            <w:r>
              <w:rPr>
                <w:sz w:val="24"/>
              </w:rPr>
              <w:t xml:space="preserve">1. 62°27'33"</w:t>
            </w:r>
          </w:p>
        </w:tc>
        <w:tc>
          <w:tcPr>
            <w:tcW w:w="1700" w:type="dxa"/>
          </w:tcPr>
          <w:p>
            <w:pPr>
              <w:pStyle w:val="0"/>
              <w:jc w:val="center"/>
            </w:pPr>
            <w:r>
              <w:rPr>
                <w:sz w:val="24"/>
              </w:rPr>
              <w:t xml:space="preserve">88°54'18"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62°28'11"</w:t>
            </w:r>
          </w:p>
        </w:tc>
        <w:tc>
          <w:tcPr>
            <w:tcW w:w="1700" w:type="dxa"/>
          </w:tcPr>
          <w:p>
            <w:pPr>
              <w:pStyle w:val="0"/>
              <w:jc w:val="center"/>
            </w:pPr>
            <w:r>
              <w:rPr>
                <w:sz w:val="24"/>
              </w:rPr>
              <w:t xml:space="preserve">88°54'51"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62°32'49"</w:t>
            </w:r>
          </w:p>
        </w:tc>
        <w:tc>
          <w:tcPr>
            <w:tcW w:w="1700" w:type="dxa"/>
          </w:tcPr>
          <w:p>
            <w:pPr>
              <w:pStyle w:val="0"/>
              <w:jc w:val="center"/>
            </w:pPr>
            <w:r>
              <w:rPr>
                <w:sz w:val="24"/>
              </w:rPr>
              <w:t xml:space="preserve">88°44'04"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62°32'24"</w:t>
            </w:r>
          </w:p>
        </w:tc>
        <w:tc>
          <w:tcPr>
            <w:tcW w:w="1700" w:type="dxa"/>
          </w:tcPr>
          <w:p>
            <w:pPr>
              <w:pStyle w:val="0"/>
              <w:jc w:val="center"/>
            </w:pPr>
            <w:r>
              <w:rPr>
                <w:sz w:val="24"/>
              </w:rPr>
              <w:t xml:space="preserve">88°42'41"</w:t>
            </w:r>
          </w:p>
        </w:tc>
        <w:tc>
          <w:tcPr>
            <w:vMerge w:val="continue"/>
          </w:tcPr>
          <w:p/>
        </w:tc>
      </w:tr>
      <w:tr>
        <w:tc>
          <w:tcPr>
            <w:tcW w:w="566" w:type="dxa"/>
            <w:vAlign w:val="center"/>
            <w:vMerge w:val="restart"/>
          </w:tcPr>
          <w:p>
            <w:pPr>
              <w:pStyle w:val="0"/>
              <w:jc w:val="center"/>
            </w:pPr>
            <w:r>
              <w:rPr>
                <w:sz w:val="24"/>
              </w:rPr>
              <w:t xml:space="preserve">16</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223 до 234 км (от ухвостья острова Искупский до села Верхнеимбатск), по всей ширине реки:</w:t>
            </w:r>
          </w:p>
          <w:p>
            <w:pPr>
              <w:pStyle w:val="0"/>
            </w:pPr>
            <w:r>
              <w:rPr>
                <w:sz w:val="24"/>
              </w:rPr>
              <w:t xml:space="preserve">от 1 до 2 - по прямой от левого (ухвостье острова Искупский (Нижний Долгий) до правого берега реки Енисей через 223 км, от 2 до 3 - по береговой линии правого берега реки Енисей, от 3 до 4 - по прямой от правого до левого берега реки Енисей через 234 км, от 4 до 1 - по береговой линии левого берега реки Енисей</w:t>
            </w:r>
          </w:p>
        </w:tc>
        <w:tc>
          <w:tcPr>
            <w:tcW w:w="1700" w:type="dxa"/>
          </w:tcPr>
          <w:p>
            <w:pPr>
              <w:pStyle w:val="0"/>
              <w:jc w:val="center"/>
            </w:pPr>
            <w:r>
              <w:rPr>
                <w:sz w:val="24"/>
              </w:rPr>
              <w:t xml:space="preserve">1. 63°02'23"</w:t>
            </w:r>
          </w:p>
        </w:tc>
        <w:tc>
          <w:tcPr>
            <w:tcW w:w="1700" w:type="dxa"/>
          </w:tcPr>
          <w:p>
            <w:pPr>
              <w:pStyle w:val="0"/>
              <w:jc w:val="center"/>
            </w:pPr>
            <w:r>
              <w:rPr>
                <w:sz w:val="24"/>
              </w:rPr>
              <w:t xml:space="preserve">88°04'14"</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63°02'23"</w:t>
            </w:r>
          </w:p>
        </w:tc>
        <w:tc>
          <w:tcPr>
            <w:tcW w:w="1700" w:type="dxa"/>
          </w:tcPr>
          <w:p>
            <w:pPr>
              <w:pStyle w:val="0"/>
              <w:jc w:val="center"/>
            </w:pPr>
            <w:r>
              <w:rPr>
                <w:sz w:val="24"/>
              </w:rPr>
              <w:t xml:space="preserve">88°07'05"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63°07'31"</w:t>
            </w:r>
          </w:p>
        </w:tc>
        <w:tc>
          <w:tcPr>
            <w:tcW w:w="1700" w:type="dxa"/>
          </w:tcPr>
          <w:p>
            <w:pPr>
              <w:pStyle w:val="0"/>
              <w:jc w:val="center"/>
            </w:pPr>
            <w:r>
              <w:rPr>
                <w:sz w:val="24"/>
              </w:rPr>
              <w:t xml:space="preserve">87°58'53"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63°07'14"</w:t>
            </w:r>
          </w:p>
        </w:tc>
        <w:tc>
          <w:tcPr>
            <w:tcW w:w="1700" w:type="dxa"/>
          </w:tcPr>
          <w:p>
            <w:pPr>
              <w:pStyle w:val="0"/>
              <w:jc w:val="center"/>
            </w:pPr>
            <w:r>
              <w:rPr>
                <w:sz w:val="24"/>
              </w:rPr>
              <w:t xml:space="preserve">87°57'01"</w:t>
            </w:r>
          </w:p>
        </w:tc>
        <w:tc>
          <w:tcPr>
            <w:vMerge w:val="continue"/>
          </w:tcPr>
          <w:p/>
        </w:tc>
      </w:tr>
      <w:tr>
        <w:tc>
          <w:tcPr>
            <w:tcW w:w="566" w:type="dxa"/>
            <w:vAlign w:val="center"/>
            <w:vMerge w:val="restart"/>
          </w:tcPr>
          <w:p>
            <w:pPr>
              <w:pStyle w:val="0"/>
              <w:jc w:val="center"/>
            </w:pPr>
            <w:r>
              <w:rPr>
                <w:sz w:val="24"/>
              </w:rPr>
              <w:t xml:space="preserve">17</w:t>
            </w:r>
          </w:p>
        </w:tc>
        <w:tc>
          <w:tcPr>
            <w:tcW w:w="1700" w:type="dxa"/>
            <w:vMerge w:val="restart"/>
          </w:tcPr>
          <w:p>
            <w:pPr>
              <w:pStyle w:val="0"/>
              <w:jc w:val="center"/>
            </w:pPr>
            <w:r>
              <w:rPr>
                <w:sz w:val="24"/>
              </w:rPr>
              <w:t xml:space="preserve">река Енисей</w:t>
            </w:r>
          </w:p>
        </w:tc>
        <w:tc>
          <w:tcPr>
            <w:tcW w:w="4818" w:type="dxa"/>
            <w:vMerge w:val="restart"/>
          </w:tcPr>
          <w:p>
            <w:pPr>
              <w:pStyle w:val="0"/>
            </w:pPr>
            <w:r>
              <w:rPr>
                <w:sz w:val="24"/>
              </w:rPr>
              <w:t xml:space="preserve">от 348,5 км (устье реки Большая (Нижний Имбак) до 356 км, по всей ширине реки</w:t>
            </w:r>
          </w:p>
        </w:tc>
        <w:tc>
          <w:tcPr>
            <w:tcW w:w="1700" w:type="dxa"/>
          </w:tcPr>
          <w:p>
            <w:pPr>
              <w:pStyle w:val="0"/>
              <w:jc w:val="center"/>
            </w:pPr>
            <w:r>
              <w:rPr>
                <w:sz w:val="24"/>
              </w:rPr>
              <w:t xml:space="preserve">1. 87°35'55"</w:t>
            </w:r>
          </w:p>
        </w:tc>
        <w:tc>
          <w:tcPr>
            <w:tcW w:w="1700" w:type="dxa"/>
          </w:tcPr>
          <w:p>
            <w:pPr>
              <w:pStyle w:val="0"/>
              <w:jc w:val="center"/>
            </w:pPr>
            <w:r>
              <w:rPr>
                <w:sz w:val="24"/>
              </w:rPr>
              <w:t xml:space="preserve">63°55'38"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87°32'38"</w:t>
            </w:r>
          </w:p>
        </w:tc>
        <w:tc>
          <w:tcPr>
            <w:tcW w:w="1700" w:type="dxa"/>
          </w:tcPr>
          <w:p>
            <w:pPr>
              <w:pStyle w:val="0"/>
              <w:jc w:val="center"/>
            </w:pPr>
            <w:r>
              <w:rPr>
                <w:sz w:val="24"/>
              </w:rPr>
              <w:t xml:space="preserve">63°56'02"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87°34'27"</w:t>
            </w:r>
          </w:p>
        </w:tc>
        <w:tc>
          <w:tcPr>
            <w:tcW w:w="1700" w:type="dxa"/>
          </w:tcPr>
          <w:p>
            <w:pPr>
              <w:pStyle w:val="0"/>
              <w:jc w:val="center"/>
            </w:pPr>
            <w:r>
              <w:rPr>
                <w:sz w:val="24"/>
              </w:rPr>
              <w:t xml:space="preserve">63°59'36"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87°36'17"</w:t>
            </w:r>
          </w:p>
        </w:tc>
        <w:tc>
          <w:tcPr>
            <w:tcW w:w="1700" w:type="dxa"/>
          </w:tcPr>
          <w:p>
            <w:pPr>
              <w:pStyle w:val="0"/>
              <w:jc w:val="center"/>
            </w:pPr>
            <w:r>
              <w:rPr>
                <w:sz w:val="24"/>
              </w:rPr>
              <w:t xml:space="preserve">63°59'41"</w:t>
            </w:r>
          </w:p>
        </w:tc>
        <w:tc>
          <w:tcPr>
            <w:vMerge w:val="continue"/>
          </w:tcPr>
          <w:p/>
        </w:tc>
      </w:tr>
      <w:tr>
        <w:tc>
          <w:tcPr>
            <w:tcW w:w="566" w:type="dxa"/>
            <w:vAlign w:val="center"/>
            <w:vMerge w:val="restart"/>
          </w:tcPr>
          <w:p>
            <w:pPr>
              <w:pStyle w:val="0"/>
              <w:jc w:val="center"/>
            </w:pPr>
            <w:r>
              <w:rPr>
                <w:sz w:val="24"/>
              </w:rPr>
              <w:t xml:space="preserve">18</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373 до 383,5 км (от 373 км до ухвостья острова Верещагинский), по всей ширине реки:</w:t>
            </w:r>
          </w:p>
          <w:p>
            <w:pPr>
              <w:pStyle w:val="0"/>
            </w:pPr>
            <w:r>
              <w:rPr>
                <w:sz w:val="24"/>
              </w:rPr>
              <w:t xml:space="preserve">от 1 до 2 - по прямой от левого до правого берега реки Енисей, через 373 км, от 2 до 3 - по береговой линии правого берега реки Енисей, от 3 до 4 - по прямой от правого берега реки Енисей до ухвостья острова Верещагинский, через 383,5 км, от 4 до 1 - по береговой линии правого берега острова Верещагинский и левого берега реки Енисей</w:t>
            </w:r>
          </w:p>
        </w:tc>
        <w:tc>
          <w:tcPr>
            <w:tcW w:w="1700" w:type="dxa"/>
          </w:tcPr>
          <w:p>
            <w:pPr>
              <w:pStyle w:val="0"/>
              <w:jc w:val="center"/>
            </w:pPr>
            <w:r>
              <w:rPr>
                <w:sz w:val="24"/>
              </w:rPr>
              <w:t xml:space="preserve">1. 64°08'23"</w:t>
            </w:r>
          </w:p>
        </w:tc>
        <w:tc>
          <w:tcPr>
            <w:tcW w:w="1700" w:type="dxa"/>
          </w:tcPr>
          <w:p>
            <w:pPr>
              <w:pStyle w:val="0"/>
              <w:jc w:val="center"/>
            </w:pPr>
            <w:r>
              <w:rPr>
                <w:sz w:val="24"/>
              </w:rPr>
              <w:t xml:space="preserve">87°31'51"</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64°08'17"</w:t>
            </w:r>
          </w:p>
        </w:tc>
        <w:tc>
          <w:tcPr>
            <w:tcW w:w="1700" w:type="dxa"/>
          </w:tcPr>
          <w:p>
            <w:pPr>
              <w:pStyle w:val="0"/>
              <w:jc w:val="center"/>
            </w:pPr>
            <w:r>
              <w:rPr>
                <w:sz w:val="24"/>
              </w:rPr>
              <w:t xml:space="preserve">87°34'28"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64°13'54"</w:t>
            </w:r>
          </w:p>
        </w:tc>
        <w:tc>
          <w:tcPr>
            <w:tcW w:w="1700" w:type="dxa"/>
          </w:tcPr>
          <w:p>
            <w:pPr>
              <w:pStyle w:val="0"/>
              <w:jc w:val="center"/>
            </w:pPr>
            <w:r>
              <w:rPr>
                <w:sz w:val="24"/>
              </w:rPr>
              <w:t xml:space="preserve">87°35'25"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64°13'59"</w:t>
            </w:r>
          </w:p>
        </w:tc>
        <w:tc>
          <w:tcPr>
            <w:tcW w:w="1700" w:type="dxa"/>
          </w:tcPr>
          <w:p>
            <w:pPr>
              <w:pStyle w:val="0"/>
              <w:jc w:val="center"/>
            </w:pPr>
            <w:r>
              <w:rPr>
                <w:sz w:val="24"/>
              </w:rPr>
              <w:t xml:space="preserve">87°33'32"</w:t>
            </w:r>
          </w:p>
        </w:tc>
        <w:tc>
          <w:tcPr>
            <w:vMerge w:val="continue"/>
          </w:tcPr>
          <w:p/>
        </w:tc>
      </w:tr>
      <w:tr>
        <w:tc>
          <w:tcPr>
            <w:tcW w:w="566" w:type="dxa"/>
            <w:vAlign w:val="center"/>
            <w:vMerge w:val="restart"/>
          </w:tcPr>
          <w:p>
            <w:pPr>
              <w:pStyle w:val="0"/>
              <w:jc w:val="center"/>
            </w:pPr>
            <w:r>
              <w:rPr>
                <w:sz w:val="24"/>
              </w:rPr>
              <w:t xml:space="preserve">19</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400 до 405,7 км (от устья реки Пакулиха до приверха острова Топовик), по всей ширине реки: от 1 до 2 - по прямой от левого (левый берег устья реки Пакулиха) до правого берега реки Енисей, через 400 км, от 2 до 3 - по береговой линии правого берега реки Енисей (1500 м выше устья реки Бакланиха), от 3 до 4 - по прямой от правого берега реки Енисей до приверха острова Топовик, через 405,7 км, от 4 до 5 - по прямой от приверха острова Топовик до левого берега реки Енисей, от 5 до 1 - по береговой линии левого берега реки Енисей</w:t>
            </w:r>
          </w:p>
        </w:tc>
        <w:tc>
          <w:tcPr>
            <w:tcW w:w="1700" w:type="dxa"/>
          </w:tcPr>
          <w:p>
            <w:pPr>
              <w:pStyle w:val="0"/>
              <w:jc w:val="center"/>
            </w:pPr>
            <w:r>
              <w:rPr>
                <w:sz w:val="24"/>
              </w:rPr>
              <w:t xml:space="preserve">1. 64°22'23"</w:t>
            </w:r>
          </w:p>
        </w:tc>
        <w:tc>
          <w:tcPr>
            <w:tcW w:w="1700" w:type="dxa"/>
          </w:tcPr>
          <w:p>
            <w:pPr>
              <w:pStyle w:val="0"/>
              <w:jc w:val="center"/>
            </w:pPr>
            <w:r>
              <w:rPr>
                <w:sz w:val="24"/>
              </w:rPr>
              <w:t xml:space="preserve">87°33'48"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64°22'42"</w:t>
            </w:r>
          </w:p>
        </w:tc>
        <w:tc>
          <w:tcPr>
            <w:tcW w:w="1700" w:type="dxa"/>
          </w:tcPr>
          <w:p>
            <w:pPr>
              <w:pStyle w:val="0"/>
              <w:jc w:val="center"/>
            </w:pPr>
            <w:r>
              <w:rPr>
                <w:sz w:val="24"/>
              </w:rPr>
              <w:t xml:space="preserve">87°35'36"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64°25'26"</w:t>
            </w:r>
          </w:p>
        </w:tc>
        <w:tc>
          <w:tcPr>
            <w:tcW w:w="1700" w:type="dxa"/>
          </w:tcPr>
          <w:p>
            <w:pPr>
              <w:pStyle w:val="0"/>
              <w:jc w:val="center"/>
            </w:pPr>
            <w:r>
              <w:rPr>
                <w:sz w:val="24"/>
              </w:rPr>
              <w:t xml:space="preserve">87°33'15"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64°25'36"</w:t>
            </w:r>
          </w:p>
        </w:tc>
        <w:tc>
          <w:tcPr>
            <w:tcW w:w="1700" w:type="dxa"/>
          </w:tcPr>
          <w:p>
            <w:pPr>
              <w:pStyle w:val="0"/>
              <w:jc w:val="center"/>
            </w:pPr>
            <w:r>
              <w:rPr>
                <w:sz w:val="24"/>
              </w:rPr>
              <w:t xml:space="preserve">87°31'06"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64°25'14"</w:t>
            </w:r>
          </w:p>
        </w:tc>
        <w:tc>
          <w:tcPr>
            <w:tcW w:w="1700" w:type="dxa"/>
          </w:tcPr>
          <w:p>
            <w:pPr>
              <w:pStyle w:val="0"/>
              <w:jc w:val="center"/>
            </w:pPr>
            <w:r>
              <w:rPr>
                <w:sz w:val="24"/>
              </w:rPr>
              <w:t xml:space="preserve">87°30'13"</w:t>
            </w:r>
          </w:p>
        </w:tc>
        <w:tc>
          <w:tcPr>
            <w:vMerge w:val="continue"/>
          </w:tcPr>
          <w:p/>
        </w:tc>
      </w:tr>
      <w:tr>
        <w:tc>
          <w:tcPr>
            <w:tcW w:w="566" w:type="dxa"/>
            <w:vAlign w:val="center"/>
            <w:vMerge w:val="restart"/>
          </w:tcPr>
          <w:p>
            <w:pPr>
              <w:pStyle w:val="0"/>
              <w:jc w:val="center"/>
            </w:pPr>
            <w:r>
              <w:rPr>
                <w:sz w:val="24"/>
              </w:rPr>
              <w:t xml:space="preserve">20</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494 до 502 км (от устья реки Сухая Тунгуска до приверха острова Большой Костинский), по всей ширине реки:</w:t>
            </w:r>
          </w:p>
          <w:p>
            <w:pPr>
              <w:pStyle w:val="0"/>
            </w:pPr>
            <w:r>
              <w:rPr>
                <w:sz w:val="24"/>
              </w:rPr>
              <w:t xml:space="preserve">от 1 до 2 - по прямой от левого до правого берега (правый берег устья реки Сухая Тунгуска) реки Енисей, через 494 км, от 2 до 3 - по береговой линии правого берега реки Енисей, от 3 до 4 - по прямой от правого до левого (приверх острова Большой Костинский) берега реки Енисей, через 502 км, от 4 до 1 - по береговой линии левого берега реки Енисей</w:t>
            </w:r>
          </w:p>
        </w:tc>
        <w:tc>
          <w:tcPr>
            <w:tcW w:w="1700" w:type="dxa"/>
          </w:tcPr>
          <w:p>
            <w:pPr>
              <w:pStyle w:val="0"/>
              <w:jc w:val="center"/>
            </w:pPr>
            <w:r>
              <w:rPr>
                <w:sz w:val="24"/>
              </w:rPr>
              <w:t xml:space="preserve">1. 65°10'42"</w:t>
            </w:r>
          </w:p>
        </w:tc>
        <w:tc>
          <w:tcPr>
            <w:tcW w:w="1700" w:type="dxa"/>
          </w:tcPr>
          <w:p>
            <w:pPr>
              <w:pStyle w:val="0"/>
              <w:jc w:val="center"/>
            </w:pPr>
            <w:r>
              <w:rPr>
                <w:sz w:val="24"/>
              </w:rPr>
              <w:t xml:space="preserve">87°52'08"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65°10'45"</w:t>
            </w:r>
          </w:p>
        </w:tc>
        <w:tc>
          <w:tcPr>
            <w:tcW w:w="1700" w:type="dxa"/>
          </w:tcPr>
          <w:p>
            <w:pPr>
              <w:pStyle w:val="0"/>
              <w:jc w:val="center"/>
            </w:pPr>
            <w:r>
              <w:rPr>
                <w:sz w:val="24"/>
              </w:rPr>
              <w:t xml:space="preserve">87°55'07"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65°14'38"</w:t>
            </w:r>
          </w:p>
        </w:tc>
        <w:tc>
          <w:tcPr>
            <w:tcW w:w="1700" w:type="dxa"/>
          </w:tcPr>
          <w:p>
            <w:pPr>
              <w:pStyle w:val="0"/>
              <w:jc w:val="center"/>
            </w:pPr>
            <w:r>
              <w:rPr>
                <w:sz w:val="24"/>
              </w:rPr>
              <w:t xml:space="preserve">87°56'47"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65°15'04"</w:t>
            </w:r>
          </w:p>
        </w:tc>
        <w:tc>
          <w:tcPr>
            <w:tcW w:w="1700" w:type="dxa"/>
          </w:tcPr>
          <w:p>
            <w:pPr>
              <w:pStyle w:val="0"/>
              <w:jc w:val="center"/>
            </w:pPr>
            <w:r>
              <w:rPr>
                <w:sz w:val="24"/>
              </w:rPr>
              <w:t xml:space="preserve">87°53'10"</w:t>
            </w:r>
          </w:p>
        </w:tc>
        <w:tc>
          <w:tcPr>
            <w:vMerge w:val="continue"/>
          </w:tcPr>
          <w:p/>
        </w:tc>
      </w:tr>
      <w:tr>
        <w:tc>
          <w:tcPr>
            <w:tcW w:w="566" w:type="dxa"/>
            <w:vAlign w:val="center"/>
            <w:vMerge w:val="restart"/>
          </w:tcPr>
          <w:p>
            <w:pPr>
              <w:pStyle w:val="0"/>
              <w:jc w:val="center"/>
            </w:pPr>
            <w:r>
              <w:rPr>
                <w:sz w:val="24"/>
              </w:rPr>
              <w:t xml:space="preserve">21</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542 до 562,5 км (от устья реки Мироедиха (542 км) до мыса Нижний (остров Монастырский), по всей ширине реки:</w:t>
            </w:r>
          </w:p>
          <w:p>
            <w:pPr>
              <w:pStyle w:val="0"/>
            </w:pPr>
            <w:r>
              <w:rPr>
                <w:sz w:val="24"/>
              </w:rPr>
              <w:t xml:space="preserve">от 1 до 2 - по прямой от левого до правого (правый берег устья реки Мироедиха) берега реки Енисей, через 542 км, от 2 до 3 - по береговой линии правого берега реки Енисей, от 3 до 4 - от левого до правого берега устья протока Монастырская, от 4 до 5 - по береговой линии юго-западного берега острова Монастырский, от 5 до 6 - по прямой от мыса Нижний (острова Монастырский) до левого берега реки Енисей, через 562,5 км, от 6 до 1 - по береговой линии левого берега реки Енисей</w:t>
            </w:r>
          </w:p>
        </w:tc>
        <w:tc>
          <w:tcPr>
            <w:tcW w:w="1700" w:type="dxa"/>
          </w:tcPr>
          <w:p>
            <w:pPr>
              <w:pStyle w:val="0"/>
              <w:jc w:val="center"/>
            </w:pPr>
            <w:r>
              <w:rPr>
                <w:sz w:val="24"/>
              </w:rPr>
              <w:t xml:space="preserve">1. 65°35'25"</w:t>
            </w:r>
          </w:p>
        </w:tc>
        <w:tc>
          <w:tcPr>
            <w:tcW w:w="1700" w:type="dxa"/>
          </w:tcPr>
          <w:p>
            <w:pPr>
              <w:pStyle w:val="0"/>
              <w:jc w:val="center"/>
            </w:pPr>
            <w:r>
              <w:rPr>
                <w:sz w:val="24"/>
              </w:rPr>
              <w:t xml:space="preserve">88°01'59"</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65°35'24"</w:t>
            </w:r>
          </w:p>
        </w:tc>
        <w:tc>
          <w:tcPr>
            <w:tcW w:w="1700" w:type="dxa"/>
          </w:tcPr>
          <w:p>
            <w:pPr>
              <w:pStyle w:val="0"/>
              <w:jc w:val="center"/>
            </w:pPr>
            <w:r>
              <w:rPr>
                <w:sz w:val="24"/>
              </w:rPr>
              <w:t xml:space="preserve">88°04'03"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65°43'58"</w:t>
            </w:r>
          </w:p>
        </w:tc>
        <w:tc>
          <w:tcPr>
            <w:tcW w:w="1700" w:type="dxa"/>
          </w:tcPr>
          <w:p>
            <w:pPr>
              <w:pStyle w:val="0"/>
              <w:jc w:val="center"/>
            </w:pPr>
            <w:r>
              <w:rPr>
                <w:sz w:val="24"/>
              </w:rPr>
              <w:t xml:space="preserve">88°03'39"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65°44'12"</w:t>
            </w:r>
          </w:p>
        </w:tc>
        <w:tc>
          <w:tcPr>
            <w:tcW w:w="1700" w:type="dxa"/>
          </w:tcPr>
          <w:p>
            <w:pPr>
              <w:pStyle w:val="0"/>
              <w:jc w:val="center"/>
            </w:pPr>
            <w:r>
              <w:rPr>
                <w:sz w:val="24"/>
              </w:rPr>
              <w:t xml:space="preserve">88°03'14"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65°46'08"</w:t>
            </w:r>
          </w:p>
        </w:tc>
        <w:tc>
          <w:tcPr>
            <w:tcW w:w="1700" w:type="dxa"/>
          </w:tcPr>
          <w:p>
            <w:pPr>
              <w:pStyle w:val="0"/>
              <w:jc w:val="center"/>
            </w:pPr>
            <w:r>
              <w:rPr>
                <w:sz w:val="24"/>
              </w:rPr>
              <w:t xml:space="preserve">87°58'21"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65°45'10"</w:t>
            </w:r>
          </w:p>
        </w:tc>
        <w:tc>
          <w:tcPr>
            <w:tcW w:w="1700" w:type="dxa"/>
          </w:tcPr>
          <w:p>
            <w:pPr>
              <w:pStyle w:val="0"/>
              <w:jc w:val="center"/>
            </w:pPr>
            <w:r>
              <w:rPr>
                <w:sz w:val="24"/>
              </w:rPr>
              <w:t xml:space="preserve">87°57'04"</w:t>
            </w:r>
          </w:p>
        </w:tc>
        <w:tc>
          <w:tcPr>
            <w:vMerge w:val="continue"/>
          </w:tcPr>
          <w:p/>
        </w:tc>
      </w:tr>
      <w:tr>
        <w:tc>
          <w:tcPr>
            <w:tcW w:w="566" w:type="dxa"/>
            <w:vAlign w:val="center"/>
            <w:vMerge w:val="restart"/>
          </w:tcPr>
          <w:p>
            <w:pPr>
              <w:pStyle w:val="0"/>
              <w:jc w:val="center"/>
            </w:pPr>
            <w:r>
              <w:rPr>
                <w:sz w:val="24"/>
              </w:rPr>
              <w:t xml:space="preserve">22</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571 до 591,5 км (от приверха острова Терский до ухвостья острова Шаровский), по всей ширине реки:</w:t>
            </w:r>
          </w:p>
          <w:p>
            <w:pPr>
              <w:pStyle w:val="0"/>
            </w:pPr>
            <w:r>
              <w:rPr>
                <w:sz w:val="24"/>
              </w:rPr>
              <w:t xml:space="preserve">от 1 до 2 - по прямой от приверха острова Терский до правого берега реки Енисей, через 571 км, от 2 до 3 - по береговой линии правого берега реки Енисей, от 3 до 4 - по прямой от правого берега реки Енисей до ухвостья острова Шаровский, через 591,5 км, от 4 до 1 - по береговой линии правого берега островов Шаровский и Терский</w:t>
            </w:r>
          </w:p>
        </w:tc>
        <w:tc>
          <w:tcPr>
            <w:tcW w:w="1700" w:type="dxa"/>
          </w:tcPr>
          <w:p>
            <w:pPr>
              <w:pStyle w:val="0"/>
              <w:jc w:val="center"/>
            </w:pPr>
            <w:r>
              <w:rPr>
                <w:sz w:val="24"/>
              </w:rPr>
              <w:t xml:space="preserve">1.65°47'18"</w:t>
            </w:r>
          </w:p>
        </w:tc>
        <w:tc>
          <w:tcPr>
            <w:tcW w:w="1700" w:type="dxa"/>
          </w:tcPr>
          <w:p>
            <w:pPr>
              <w:pStyle w:val="0"/>
              <w:jc w:val="center"/>
            </w:pPr>
            <w:r>
              <w:rPr>
                <w:sz w:val="24"/>
              </w:rPr>
              <w:t xml:space="preserve">87°47'41"</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65°47'48"</w:t>
            </w:r>
          </w:p>
        </w:tc>
        <w:tc>
          <w:tcPr>
            <w:tcW w:w="1700" w:type="dxa"/>
          </w:tcPr>
          <w:p>
            <w:pPr>
              <w:pStyle w:val="0"/>
              <w:jc w:val="center"/>
            </w:pPr>
            <w:r>
              <w:rPr>
                <w:sz w:val="24"/>
              </w:rPr>
              <w:t xml:space="preserve">87°50'51"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65°57'19"</w:t>
            </w:r>
          </w:p>
        </w:tc>
        <w:tc>
          <w:tcPr>
            <w:tcW w:w="1700" w:type="dxa"/>
          </w:tcPr>
          <w:p>
            <w:pPr>
              <w:pStyle w:val="0"/>
              <w:jc w:val="center"/>
            </w:pPr>
            <w:r>
              <w:rPr>
                <w:sz w:val="24"/>
              </w:rPr>
              <w:t xml:space="preserve">88°00'55"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65°57'27"</w:t>
            </w:r>
          </w:p>
        </w:tc>
        <w:tc>
          <w:tcPr>
            <w:tcW w:w="1700" w:type="dxa"/>
          </w:tcPr>
          <w:p>
            <w:pPr>
              <w:pStyle w:val="0"/>
              <w:jc w:val="center"/>
            </w:pPr>
            <w:r>
              <w:rPr>
                <w:sz w:val="24"/>
              </w:rPr>
              <w:t xml:space="preserve">87°57'07"</w:t>
            </w:r>
          </w:p>
        </w:tc>
        <w:tc>
          <w:tcPr>
            <w:vMerge w:val="continue"/>
          </w:tcPr>
          <w:p/>
        </w:tc>
      </w:tr>
      <w:tr>
        <w:tc>
          <w:tcPr>
            <w:tcW w:w="566" w:type="dxa"/>
            <w:vAlign w:val="center"/>
            <w:vMerge w:val="restart"/>
          </w:tcPr>
          <w:p>
            <w:pPr>
              <w:pStyle w:val="0"/>
              <w:jc w:val="center"/>
            </w:pPr>
            <w:r>
              <w:rPr>
                <w:sz w:val="24"/>
              </w:rPr>
              <w:t xml:space="preserve">23</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678 до 685 км (от д. Горошиха до устья реки Повар), по всей ширине реки:</w:t>
            </w:r>
          </w:p>
          <w:p>
            <w:pPr>
              <w:pStyle w:val="0"/>
            </w:pPr>
            <w:r>
              <w:rPr>
                <w:sz w:val="24"/>
              </w:rPr>
              <w:t xml:space="preserve">от 1 до 2 - по прямой от левого до правого (ниже д. Горошиха 400 м) берега реки Енисей, через 678 км, от 2 до 3 - по береговой линии правого берега реки Енисей, от 3 до 4 - по прямой от правого до левого (устье реки Повар) берега реки Енисей, через 685 км, от 4 до 1 - по береговой линии левого берега реки Енисей</w:t>
            </w:r>
          </w:p>
        </w:tc>
        <w:tc>
          <w:tcPr>
            <w:tcW w:w="1700" w:type="dxa"/>
          </w:tcPr>
          <w:p>
            <w:pPr>
              <w:pStyle w:val="0"/>
              <w:jc w:val="center"/>
            </w:pPr>
            <w:r>
              <w:rPr>
                <w:sz w:val="24"/>
              </w:rPr>
              <w:t xml:space="preserve">1. 66°22'44"</w:t>
            </w:r>
          </w:p>
        </w:tc>
        <w:tc>
          <w:tcPr>
            <w:tcW w:w="1700" w:type="dxa"/>
          </w:tcPr>
          <w:p>
            <w:pPr>
              <w:pStyle w:val="0"/>
              <w:jc w:val="center"/>
            </w:pPr>
            <w:r>
              <w:rPr>
                <w:sz w:val="24"/>
              </w:rPr>
              <w:t xml:space="preserve">87°28'48"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66°23'32"</w:t>
            </w:r>
          </w:p>
        </w:tc>
        <w:tc>
          <w:tcPr>
            <w:tcW w:w="1700" w:type="dxa"/>
          </w:tcPr>
          <w:p>
            <w:pPr>
              <w:pStyle w:val="0"/>
              <w:jc w:val="center"/>
            </w:pPr>
            <w:r>
              <w:rPr>
                <w:sz w:val="24"/>
              </w:rPr>
              <w:t xml:space="preserve">87°30'37"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66°25'26"</w:t>
            </w:r>
          </w:p>
        </w:tc>
        <w:tc>
          <w:tcPr>
            <w:tcW w:w="1700" w:type="dxa"/>
          </w:tcPr>
          <w:p>
            <w:pPr>
              <w:pStyle w:val="0"/>
              <w:jc w:val="center"/>
            </w:pPr>
            <w:r>
              <w:rPr>
                <w:sz w:val="24"/>
              </w:rPr>
              <w:t xml:space="preserve">87°21'36"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66°24'30"</w:t>
            </w:r>
          </w:p>
        </w:tc>
        <w:tc>
          <w:tcPr>
            <w:tcW w:w="1700" w:type="dxa"/>
          </w:tcPr>
          <w:p>
            <w:pPr>
              <w:pStyle w:val="0"/>
              <w:jc w:val="center"/>
            </w:pPr>
            <w:r>
              <w:rPr>
                <w:sz w:val="24"/>
              </w:rPr>
              <w:t xml:space="preserve">87°20'21"</w:t>
            </w:r>
          </w:p>
        </w:tc>
        <w:tc>
          <w:tcPr>
            <w:vMerge w:val="continue"/>
          </w:tcPr>
          <w:p/>
        </w:tc>
      </w:tr>
      <w:tr>
        <w:tc>
          <w:tcPr>
            <w:tcW w:w="566" w:type="dxa"/>
            <w:vAlign w:val="center"/>
            <w:vMerge w:val="restart"/>
          </w:tcPr>
          <w:p>
            <w:pPr>
              <w:pStyle w:val="0"/>
              <w:jc w:val="center"/>
            </w:pPr>
            <w:r>
              <w:rPr>
                <w:sz w:val="24"/>
              </w:rPr>
              <w:t xml:space="preserve">24</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695 до 705 км (от устья реки Курейка до устья реки Сельдяная), по всей ширине реки:</w:t>
            </w:r>
          </w:p>
          <w:p>
            <w:pPr>
              <w:pStyle w:val="0"/>
            </w:pPr>
            <w:r>
              <w:rPr>
                <w:sz w:val="24"/>
              </w:rPr>
              <w:t xml:space="preserve">от 1 до 2 - по прямой от левого до правого (правый берег устья реки Курейка) берега реки Енисей, через 695 км, от 2 до 3 - по береговой линии правого берега реки Енисей, от 3 до 4 - по прямой от правого до левого (устье реки Сельдяная) берега реки Енисей, через 705 км, от 4 до 1 - по береговой линии левого берега реки Енисей</w:t>
            </w:r>
          </w:p>
        </w:tc>
        <w:tc>
          <w:tcPr>
            <w:tcW w:w="1700" w:type="dxa"/>
          </w:tcPr>
          <w:p>
            <w:pPr>
              <w:pStyle w:val="0"/>
              <w:jc w:val="center"/>
            </w:pPr>
            <w:r>
              <w:rPr>
                <w:sz w:val="24"/>
              </w:rPr>
              <w:t xml:space="preserve">1. 66°28'24"</w:t>
            </w:r>
          </w:p>
        </w:tc>
        <w:tc>
          <w:tcPr>
            <w:tcW w:w="1700" w:type="dxa"/>
          </w:tcPr>
          <w:p>
            <w:pPr>
              <w:pStyle w:val="0"/>
              <w:jc w:val="center"/>
            </w:pPr>
            <w:r>
              <w:rPr>
                <w:sz w:val="24"/>
              </w:rPr>
              <w:t xml:space="preserve">87°10'20"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66°29'15"</w:t>
            </w:r>
          </w:p>
        </w:tc>
        <w:tc>
          <w:tcPr>
            <w:tcW w:w="1700" w:type="dxa"/>
          </w:tcPr>
          <w:p>
            <w:pPr>
              <w:pStyle w:val="0"/>
              <w:jc w:val="center"/>
            </w:pPr>
            <w:r>
              <w:rPr>
                <w:sz w:val="24"/>
              </w:rPr>
              <w:t xml:space="preserve">87°14'06"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66°32'52"</w:t>
            </w:r>
          </w:p>
        </w:tc>
        <w:tc>
          <w:tcPr>
            <w:tcW w:w="1700" w:type="dxa"/>
          </w:tcPr>
          <w:p>
            <w:pPr>
              <w:pStyle w:val="0"/>
              <w:jc w:val="center"/>
            </w:pPr>
            <w:r>
              <w:rPr>
                <w:sz w:val="24"/>
              </w:rPr>
              <w:t xml:space="preserve">87°04'28"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66°31'37"</w:t>
            </w:r>
          </w:p>
        </w:tc>
        <w:tc>
          <w:tcPr>
            <w:tcW w:w="1700" w:type="dxa"/>
          </w:tcPr>
          <w:p>
            <w:pPr>
              <w:pStyle w:val="0"/>
              <w:jc w:val="center"/>
            </w:pPr>
            <w:r>
              <w:rPr>
                <w:sz w:val="24"/>
              </w:rPr>
              <w:t xml:space="preserve">87°01'24"</w:t>
            </w:r>
          </w:p>
        </w:tc>
        <w:tc>
          <w:tcPr>
            <w:vMerge w:val="continue"/>
          </w:tcPr>
          <w:p/>
        </w:tc>
      </w:tr>
      <w:tr>
        <w:tc>
          <w:tcPr>
            <w:tcW w:w="566" w:type="dxa"/>
            <w:vAlign w:val="center"/>
            <w:vMerge w:val="restart"/>
          </w:tcPr>
          <w:p>
            <w:pPr>
              <w:pStyle w:val="0"/>
              <w:jc w:val="center"/>
            </w:pPr>
            <w:r>
              <w:rPr>
                <w:sz w:val="24"/>
              </w:rPr>
              <w:t xml:space="preserve">25</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845 до 861 км (от устья реки Верхняя до устья реки Малая Игарка), по всей ширине реки:</w:t>
            </w:r>
          </w:p>
          <w:p>
            <w:pPr>
              <w:pStyle w:val="0"/>
            </w:pPr>
            <w:r>
              <w:rPr>
                <w:sz w:val="24"/>
              </w:rPr>
              <w:t xml:space="preserve">от 1 до 2 - по прямой от левого (устье реки Верхняя) берега реки Енисей до левого берега острова Большой Медвежий (Губенский), через 845 км, от 2 до 3 - по береговой линии левого берега острова Большой Медвежий (Губенский), от 3 до 4 - по прямой от ухвостья острова Большой Медвежий (Губенский) до приверха острова Игарский, от 4 до 5 - по береговой линии левого берега острова Игарский, от 5 до 6 - по прямой от ухвостья острова Игарский до левого берега реки Енисей, через 861 км, от 6 до 1 - по береговой линии левого берега реки Енисей</w:t>
            </w:r>
          </w:p>
        </w:tc>
        <w:tc>
          <w:tcPr>
            <w:tcW w:w="1700" w:type="dxa"/>
          </w:tcPr>
          <w:p>
            <w:pPr>
              <w:pStyle w:val="0"/>
              <w:jc w:val="center"/>
            </w:pPr>
            <w:r>
              <w:rPr>
                <w:sz w:val="24"/>
              </w:rPr>
              <w:t xml:space="preserve">1. 67°18'25"</w:t>
            </w:r>
          </w:p>
        </w:tc>
        <w:tc>
          <w:tcPr>
            <w:tcW w:w="1700" w:type="dxa"/>
          </w:tcPr>
          <w:p>
            <w:pPr>
              <w:pStyle w:val="0"/>
              <w:jc w:val="center"/>
            </w:pPr>
            <w:r>
              <w:rPr>
                <w:sz w:val="24"/>
              </w:rPr>
              <w:t xml:space="preserve">86°33'21"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67°17'57"</w:t>
            </w:r>
          </w:p>
        </w:tc>
        <w:tc>
          <w:tcPr>
            <w:tcW w:w="1700" w:type="dxa"/>
          </w:tcPr>
          <w:p>
            <w:pPr>
              <w:pStyle w:val="0"/>
              <w:jc w:val="center"/>
            </w:pPr>
            <w:r>
              <w:rPr>
                <w:sz w:val="24"/>
              </w:rPr>
              <w:t xml:space="preserve">86°38'02"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67°23'18"</w:t>
            </w:r>
          </w:p>
        </w:tc>
        <w:tc>
          <w:tcPr>
            <w:tcW w:w="1700" w:type="dxa"/>
          </w:tcPr>
          <w:p>
            <w:pPr>
              <w:pStyle w:val="0"/>
              <w:jc w:val="center"/>
            </w:pPr>
            <w:r>
              <w:rPr>
                <w:sz w:val="24"/>
              </w:rPr>
              <w:t xml:space="preserve">86°38'00"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67°24'30"</w:t>
            </w:r>
          </w:p>
        </w:tc>
        <w:tc>
          <w:tcPr>
            <w:tcW w:w="1700" w:type="dxa"/>
          </w:tcPr>
          <w:p>
            <w:pPr>
              <w:pStyle w:val="0"/>
              <w:jc w:val="center"/>
            </w:pPr>
            <w:r>
              <w:rPr>
                <w:sz w:val="24"/>
              </w:rPr>
              <w:t xml:space="preserve">86°38'57"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67°26'38"</w:t>
            </w:r>
          </w:p>
        </w:tc>
        <w:tc>
          <w:tcPr>
            <w:tcW w:w="1700" w:type="dxa"/>
          </w:tcPr>
          <w:p>
            <w:pPr>
              <w:pStyle w:val="0"/>
              <w:jc w:val="center"/>
            </w:pPr>
            <w:r>
              <w:rPr>
                <w:sz w:val="24"/>
              </w:rPr>
              <w:t xml:space="preserve">86°32'20"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67°25'15"</w:t>
            </w:r>
          </w:p>
        </w:tc>
        <w:tc>
          <w:tcPr>
            <w:tcW w:w="1700" w:type="dxa"/>
          </w:tcPr>
          <w:p>
            <w:pPr>
              <w:pStyle w:val="0"/>
              <w:jc w:val="center"/>
            </w:pPr>
            <w:r>
              <w:rPr>
                <w:sz w:val="24"/>
              </w:rPr>
              <w:t xml:space="preserve">86°31'05"</w:t>
            </w:r>
          </w:p>
        </w:tc>
        <w:tc>
          <w:tcPr>
            <w:vMerge w:val="continue"/>
          </w:tcPr>
          <w:p/>
        </w:tc>
      </w:tr>
      <w:tr>
        <w:tc>
          <w:tcPr>
            <w:tcW w:w="566" w:type="dxa"/>
            <w:vAlign w:val="center"/>
            <w:vMerge w:val="restart"/>
          </w:tcPr>
          <w:p>
            <w:pPr>
              <w:pStyle w:val="0"/>
              <w:jc w:val="center"/>
            </w:pPr>
            <w:r>
              <w:rPr>
                <w:sz w:val="24"/>
              </w:rPr>
              <w:t xml:space="preserve">26</w:t>
            </w:r>
          </w:p>
        </w:tc>
        <w:tc>
          <w:tcPr>
            <w:tcW w:w="1700" w:type="dxa"/>
            <w:vMerge w:val="restart"/>
          </w:tcPr>
          <w:p>
            <w:pPr>
              <w:pStyle w:val="0"/>
              <w:jc w:val="center"/>
            </w:pPr>
            <w:r>
              <w:rPr>
                <w:sz w:val="24"/>
              </w:rPr>
              <w:t xml:space="preserve">реки Енисей (протока Губенская)</w:t>
            </w:r>
          </w:p>
        </w:tc>
        <w:tc>
          <w:tcPr>
            <w:tcW w:w="4818" w:type="dxa"/>
            <w:vMerge w:val="restart"/>
          </w:tcPr>
          <w:p>
            <w:pPr>
              <w:pStyle w:val="0"/>
            </w:pPr>
            <w:r>
              <w:rPr>
                <w:sz w:val="24"/>
              </w:rPr>
              <w:t xml:space="preserve">вдоль острова Большой Медвежий (протока Губенская) вдоль острова Большой Медвежий, от приверха до ухвостья), по всей ширине протоки:</w:t>
            </w:r>
          </w:p>
          <w:p>
            <w:pPr>
              <w:pStyle w:val="0"/>
            </w:pPr>
            <w:r>
              <w:rPr>
                <w:sz w:val="24"/>
              </w:rPr>
              <w:t xml:space="preserve">от 1 до 2 - по прямой от правого берега реки Енисей до приверха острова Большой Медвежий (Губенский), от 2 до 3 - по береговой линии правого берега острова Большой Медвежий (Губенский), от 3 до 4 - по прямой от ухвостья острова Большой Медвежий (Губенский) до правого берега реки Енисей, от 4 до 1 - по береговой линии правого берега реки Енисей</w:t>
            </w:r>
          </w:p>
        </w:tc>
        <w:tc>
          <w:tcPr>
            <w:tcW w:w="1700" w:type="dxa"/>
          </w:tcPr>
          <w:p>
            <w:pPr>
              <w:pStyle w:val="0"/>
              <w:jc w:val="center"/>
            </w:pPr>
            <w:r>
              <w:rPr>
                <w:sz w:val="24"/>
              </w:rPr>
              <w:t xml:space="preserve">1. 67°11'39"</w:t>
            </w:r>
          </w:p>
        </w:tc>
        <w:tc>
          <w:tcPr>
            <w:tcW w:w="1700" w:type="dxa"/>
          </w:tcPr>
          <w:p>
            <w:pPr>
              <w:pStyle w:val="0"/>
              <w:jc w:val="center"/>
            </w:pPr>
            <w:r>
              <w:rPr>
                <w:sz w:val="24"/>
              </w:rPr>
              <w:t xml:space="preserve">86°39'45"</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67°11'45"</w:t>
            </w:r>
          </w:p>
        </w:tc>
        <w:tc>
          <w:tcPr>
            <w:tcW w:w="1700" w:type="dxa"/>
          </w:tcPr>
          <w:p>
            <w:pPr>
              <w:pStyle w:val="0"/>
              <w:jc w:val="center"/>
            </w:pPr>
            <w:r>
              <w:rPr>
                <w:sz w:val="24"/>
              </w:rPr>
              <w:t xml:space="preserve">86°37'47"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67°23'18"</w:t>
            </w:r>
          </w:p>
        </w:tc>
        <w:tc>
          <w:tcPr>
            <w:tcW w:w="1700" w:type="dxa"/>
          </w:tcPr>
          <w:p>
            <w:pPr>
              <w:pStyle w:val="0"/>
              <w:jc w:val="center"/>
            </w:pPr>
            <w:r>
              <w:rPr>
                <w:sz w:val="24"/>
              </w:rPr>
              <w:t xml:space="preserve">86°38'00"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67°23'20"</w:t>
            </w:r>
          </w:p>
        </w:tc>
        <w:tc>
          <w:tcPr>
            <w:tcW w:w="1700" w:type="dxa"/>
          </w:tcPr>
          <w:p>
            <w:pPr>
              <w:pStyle w:val="0"/>
              <w:jc w:val="center"/>
            </w:pPr>
            <w:r>
              <w:rPr>
                <w:sz w:val="24"/>
              </w:rPr>
              <w:t xml:space="preserve">86°39'39"</w:t>
            </w:r>
          </w:p>
        </w:tc>
        <w:tc>
          <w:tcPr>
            <w:vMerge w:val="continue"/>
          </w:tcPr>
          <w:p/>
        </w:tc>
      </w:tr>
      <w:tr>
        <w:tc>
          <w:tcPr>
            <w:gridSpan w:val="5"/>
            <w:tcW w:w="10484" w:type="dxa"/>
          </w:tcPr>
          <w:p>
            <w:pPr>
              <w:pStyle w:val="0"/>
              <w:outlineLvl w:val="3"/>
              <w:jc w:val="center"/>
            </w:pPr>
            <w:r>
              <w:rPr>
                <w:sz w:val="24"/>
              </w:rPr>
              <w:t xml:space="preserve">Река Нижняя Тунгуска от селения Кислокан до устья</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окунь, налим</w:t>
            </w:r>
          </w:p>
          <w:p>
            <w:pPr>
              <w:pStyle w:val="0"/>
              <w:jc w:val="center"/>
            </w:pPr>
            <w:r>
              <w:rPr>
                <w:sz w:val="24"/>
              </w:rPr>
              <w:t xml:space="preserve">(июнь - сентябрь) за исключением сроков, указанных в </w:t>
            </w:r>
            <w:hyperlink w:history="0" w:anchor="P2557" w:tooltip="44. Запретные сроки (периоды) добычи (вылова) водных биоресурсов:">
              <w:r>
                <w:rPr>
                  <w:sz w:val="24"/>
                  <w:color w:val="0000ff"/>
                </w:rPr>
                <w:t xml:space="preserve">пункте 44</w:t>
              </w:r>
            </w:hyperlink>
            <w:r>
              <w:rPr>
                <w:sz w:val="24"/>
              </w:rPr>
              <w:t xml:space="preserve"> Правил рыболовства</w:t>
            </w:r>
          </w:p>
        </w:tc>
      </w:tr>
      <w:tr>
        <w:tc>
          <w:tcPr>
            <w:tcW w:w="566" w:type="dxa"/>
            <w:vAlign w:val="center"/>
            <w:vMerge w:val="restart"/>
          </w:tcPr>
          <w:p>
            <w:pPr>
              <w:pStyle w:val="0"/>
              <w:jc w:val="center"/>
            </w:pPr>
            <w:r>
              <w:rPr>
                <w:sz w:val="24"/>
              </w:rPr>
              <w:t xml:space="preserve">27</w:t>
            </w:r>
          </w:p>
        </w:tc>
        <w:tc>
          <w:tcPr>
            <w:tcW w:w="1700" w:type="dxa"/>
            <w:vAlign w:val="center"/>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8 до 28 км, по всей ширине реки: от 1 до 2 - по прямой от правого до левого берега реки Нижняя Тунгуска, через 8 км, от 2 до 3 - по береговой линии левого берега реки Нижняя Тунгуска, от 3 до 4 - по прямой от левого (у реки Щеки) до правого берега реки Нижняя Тунгуска, через 28 км, от 4 до 1 - по береговой линии правого берега реки Нижняя Тунгуска</w:t>
            </w:r>
          </w:p>
        </w:tc>
        <w:tc>
          <w:tcPr>
            <w:tcW w:w="1700" w:type="dxa"/>
          </w:tcPr>
          <w:p>
            <w:pPr>
              <w:pStyle w:val="0"/>
              <w:jc w:val="center"/>
            </w:pPr>
            <w:r>
              <w:rPr>
                <w:sz w:val="24"/>
              </w:rPr>
              <w:t xml:space="preserve">1. 65°47'51"</w:t>
            </w:r>
          </w:p>
        </w:tc>
        <w:tc>
          <w:tcPr>
            <w:tcW w:w="1700" w:type="dxa"/>
          </w:tcPr>
          <w:p>
            <w:pPr>
              <w:pStyle w:val="0"/>
              <w:jc w:val="center"/>
            </w:pPr>
            <w:r>
              <w:rPr>
                <w:sz w:val="24"/>
              </w:rPr>
              <w:t xml:space="preserve">88°05'47"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65°47'38"</w:t>
            </w:r>
          </w:p>
        </w:tc>
        <w:tc>
          <w:tcPr>
            <w:tcW w:w="1700" w:type="dxa"/>
          </w:tcPr>
          <w:p>
            <w:pPr>
              <w:pStyle w:val="0"/>
              <w:jc w:val="center"/>
            </w:pPr>
            <w:r>
              <w:rPr>
                <w:sz w:val="24"/>
              </w:rPr>
              <w:t xml:space="preserve">88°05'54"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65°49'39"</w:t>
            </w:r>
          </w:p>
        </w:tc>
        <w:tc>
          <w:tcPr>
            <w:tcW w:w="1700" w:type="dxa"/>
          </w:tcPr>
          <w:p>
            <w:pPr>
              <w:pStyle w:val="0"/>
              <w:jc w:val="center"/>
            </w:pPr>
            <w:r>
              <w:rPr>
                <w:sz w:val="24"/>
              </w:rPr>
              <w:t xml:space="preserve">88°24'30"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65°49'40"</w:t>
            </w:r>
          </w:p>
        </w:tc>
        <w:tc>
          <w:tcPr>
            <w:tcW w:w="1700" w:type="dxa"/>
          </w:tcPr>
          <w:p>
            <w:pPr>
              <w:pStyle w:val="0"/>
              <w:jc w:val="center"/>
            </w:pPr>
            <w:r>
              <w:rPr>
                <w:sz w:val="24"/>
              </w:rPr>
              <w:t xml:space="preserve">88°24'07"</w:t>
            </w:r>
          </w:p>
        </w:tc>
        <w:tc>
          <w:tcPr>
            <w:vMerge w:val="continue"/>
          </w:tcPr>
          <w:p/>
        </w:tc>
      </w:tr>
      <w:tr>
        <w:tc>
          <w:tcPr>
            <w:gridSpan w:val="5"/>
            <w:tcW w:w="10484" w:type="dxa"/>
          </w:tcPr>
          <w:p>
            <w:pPr>
              <w:pStyle w:val="0"/>
              <w:outlineLvl w:val="3"/>
              <w:jc w:val="center"/>
            </w:pPr>
            <w:r>
              <w:rPr>
                <w:sz w:val="24"/>
              </w:rPr>
              <w:t xml:space="preserve">Река Подкаменная Тунгуска от селения Байкит до устья</w:t>
            </w:r>
          </w:p>
        </w:tc>
        <w:tc>
          <w:tcPr>
            <w:vMerge w:val="continue"/>
          </w:tcPr>
          <w:p/>
        </w:tc>
      </w:tr>
      <w:tr>
        <w:tc>
          <w:tcPr>
            <w:tcW w:w="566" w:type="dxa"/>
            <w:vAlign w:val="center"/>
            <w:vMerge w:val="restart"/>
          </w:tcPr>
          <w:p>
            <w:pPr>
              <w:pStyle w:val="0"/>
              <w:jc w:val="center"/>
            </w:pPr>
            <w:r>
              <w:rPr>
                <w:sz w:val="24"/>
              </w:rPr>
              <w:t xml:space="preserve">28</w:t>
            </w:r>
          </w:p>
        </w:tc>
        <w:tc>
          <w:tcPr>
            <w:tcW w:w="1700" w:type="dxa"/>
            <w:vAlign w:val="center"/>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4 до 28 км, по всей ширине реки:</w:t>
            </w:r>
          </w:p>
          <w:p>
            <w:pPr>
              <w:pStyle w:val="0"/>
            </w:pPr>
            <w:r>
              <w:rPr>
                <w:sz w:val="24"/>
              </w:rPr>
              <w:t xml:space="preserve">от 1 до 2 - по прямой от правого (мыс Обходной) до левого (ск. Барочка) берега реки Подкаменная Тунгуска, через 4 км, от 2 до 3 - по береговой линии левого берега реки Подкаменная Тунгуска, от 3 до 4 - по прямой от левого до правого берега реки Подкаменная Тунгуска, через 28 км (ухвостье косы Березовая), от 4 до 1 - по береговой линии правого берега реки Енисей</w:t>
            </w:r>
          </w:p>
        </w:tc>
        <w:tc>
          <w:tcPr>
            <w:tcW w:w="1700" w:type="dxa"/>
          </w:tcPr>
          <w:p>
            <w:pPr>
              <w:pStyle w:val="0"/>
              <w:jc w:val="center"/>
            </w:pPr>
            <w:r>
              <w:rPr>
                <w:sz w:val="24"/>
              </w:rPr>
              <w:t xml:space="preserve">1. 61°35'36"</w:t>
            </w:r>
          </w:p>
        </w:tc>
        <w:tc>
          <w:tcPr>
            <w:tcW w:w="1700" w:type="dxa"/>
          </w:tcPr>
          <w:p>
            <w:pPr>
              <w:pStyle w:val="0"/>
              <w:jc w:val="center"/>
            </w:pPr>
            <w:r>
              <w:rPr>
                <w:sz w:val="24"/>
              </w:rPr>
              <w:t xml:space="preserve">90°09'25"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61°35'23"</w:t>
            </w:r>
          </w:p>
        </w:tc>
        <w:tc>
          <w:tcPr>
            <w:tcW w:w="1700" w:type="dxa"/>
          </w:tcPr>
          <w:p>
            <w:pPr>
              <w:pStyle w:val="0"/>
              <w:jc w:val="center"/>
            </w:pPr>
            <w:r>
              <w:rPr>
                <w:sz w:val="24"/>
              </w:rPr>
              <w:t xml:space="preserve">90°09'53"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61°39'57"</w:t>
            </w:r>
          </w:p>
        </w:tc>
        <w:tc>
          <w:tcPr>
            <w:tcW w:w="1700" w:type="dxa"/>
          </w:tcPr>
          <w:p>
            <w:pPr>
              <w:pStyle w:val="0"/>
              <w:jc w:val="center"/>
            </w:pPr>
            <w:r>
              <w:rPr>
                <w:sz w:val="24"/>
              </w:rPr>
              <w:t xml:space="preserve">90°31'20"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61°40'21"</w:t>
            </w:r>
          </w:p>
        </w:tc>
        <w:tc>
          <w:tcPr>
            <w:tcW w:w="1700" w:type="dxa"/>
          </w:tcPr>
          <w:p>
            <w:pPr>
              <w:pStyle w:val="0"/>
              <w:jc w:val="center"/>
            </w:pPr>
            <w:r>
              <w:rPr>
                <w:sz w:val="24"/>
              </w:rPr>
              <w:t xml:space="preserve">90°31'07"</w:t>
            </w:r>
          </w:p>
        </w:tc>
        <w:tc>
          <w:tcPr>
            <w:vMerge w:val="continue"/>
          </w:tcPr>
          <w:p/>
        </w:tc>
      </w:tr>
      <w:tr>
        <w:tc>
          <w:tcPr>
            <w:gridSpan w:val="5"/>
            <w:tcW w:w="10484" w:type="dxa"/>
          </w:tcPr>
          <w:p>
            <w:pPr>
              <w:pStyle w:val="0"/>
              <w:outlineLvl w:val="3"/>
              <w:jc w:val="center"/>
            </w:pPr>
            <w:r>
              <w:rPr>
                <w:sz w:val="24"/>
              </w:rPr>
              <w:t xml:space="preserve">Река Турухан, топографические карты</w:t>
            </w:r>
          </w:p>
        </w:tc>
        <w:tc>
          <w:tcPr>
            <w:tcW w:w="3118" w:type="dxa"/>
            <w:vMerge w:val="restart"/>
          </w:tcPr>
          <w:p>
            <w:pPr>
              <w:pStyle w:val="0"/>
            </w:pPr>
            <w:r>
              <w:rPr>
                <w:sz w:val="24"/>
              </w:rPr>
            </w:r>
          </w:p>
        </w:tc>
      </w:tr>
      <w:tr>
        <w:tc>
          <w:tcPr>
            <w:tcW w:w="566" w:type="dxa"/>
            <w:vAlign w:val="center"/>
            <w:vMerge w:val="restart"/>
          </w:tcPr>
          <w:p>
            <w:pPr>
              <w:pStyle w:val="0"/>
              <w:jc w:val="center"/>
            </w:pPr>
            <w:r>
              <w:rPr>
                <w:sz w:val="24"/>
              </w:rPr>
              <w:t xml:space="preserve">29</w:t>
            </w:r>
          </w:p>
        </w:tc>
        <w:tc>
          <w:tcPr>
            <w:tcW w:w="1700" w:type="dxa"/>
            <w:vAlign w:val="center"/>
            <w:vMerge w:val="restart"/>
          </w:tcPr>
          <w:p>
            <w:pPr>
              <w:pStyle w:val="0"/>
              <w:jc w:val="center"/>
            </w:pPr>
            <w:r>
              <w:rPr>
                <w:sz w:val="24"/>
              </w:rPr>
              <w:t xml:space="preserve">реки Турухан</w:t>
            </w:r>
          </w:p>
        </w:tc>
        <w:tc>
          <w:tcPr>
            <w:tcW w:w="4818" w:type="dxa"/>
            <w:vMerge w:val="restart"/>
          </w:tcPr>
          <w:p>
            <w:pPr>
              <w:pStyle w:val="0"/>
            </w:pPr>
            <w:r>
              <w:rPr>
                <w:sz w:val="24"/>
              </w:rPr>
              <w:t xml:space="preserve">от устья реки Березовая до устья реки Шальная, по всей ширине реки:</w:t>
            </w:r>
          </w:p>
          <w:p>
            <w:pPr>
              <w:pStyle w:val="0"/>
            </w:pPr>
            <w:r>
              <w:rPr>
                <w:sz w:val="24"/>
              </w:rPr>
              <w:t xml:space="preserve">от 1 до 2 - по прямой от правого (устье реки Березовая) до левого берега реки, от 2 до 3 - по береговой линии левого берега реки, от 3 до 4 - по прямой от левого (устье реки Шальная) до правого берега реки, от 4 до 1 - по береговой линии правого берега реки</w:t>
            </w:r>
          </w:p>
        </w:tc>
        <w:tc>
          <w:tcPr>
            <w:tcW w:w="1700" w:type="dxa"/>
          </w:tcPr>
          <w:p>
            <w:pPr>
              <w:pStyle w:val="0"/>
              <w:jc w:val="center"/>
            </w:pPr>
            <w:r>
              <w:rPr>
                <w:sz w:val="24"/>
              </w:rPr>
              <w:t xml:space="preserve">1. 65°46'55"</w:t>
            </w:r>
          </w:p>
        </w:tc>
        <w:tc>
          <w:tcPr>
            <w:tcW w:w="1700" w:type="dxa"/>
          </w:tcPr>
          <w:p>
            <w:pPr>
              <w:pStyle w:val="0"/>
              <w:jc w:val="center"/>
            </w:pPr>
            <w:r>
              <w:rPr>
                <w:sz w:val="24"/>
              </w:rPr>
              <w:t xml:space="preserve">86°49'19"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65°46'49"</w:t>
            </w:r>
          </w:p>
        </w:tc>
        <w:tc>
          <w:tcPr>
            <w:tcW w:w="1700" w:type="dxa"/>
          </w:tcPr>
          <w:p>
            <w:pPr>
              <w:pStyle w:val="0"/>
              <w:jc w:val="center"/>
            </w:pPr>
            <w:r>
              <w:rPr>
                <w:sz w:val="24"/>
              </w:rPr>
              <w:t xml:space="preserve">86°49'13"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65°47'30"</w:t>
            </w:r>
          </w:p>
        </w:tc>
        <w:tc>
          <w:tcPr>
            <w:tcW w:w="1700" w:type="dxa"/>
          </w:tcPr>
          <w:p>
            <w:pPr>
              <w:pStyle w:val="0"/>
              <w:jc w:val="center"/>
            </w:pPr>
            <w:r>
              <w:rPr>
                <w:sz w:val="24"/>
              </w:rPr>
              <w:t xml:space="preserve">87°10'07"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65°47'36"</w:t>
            </w:r>
          </w:p>
        </w:tc>
        <w:tc>
          <w:tcPr>
            <w:tcW w:w="1700" w:type="dxa"/>
          </w:tcPr>
          <w:p>
            <w:pPr>
              <w:pStyle w:val="0"/>
              <w:jc w:val="center"/>
            </w:pPr>
            <w:r>
              <w:rPr>
                <w:sz w:val="24"/>
              </w:rPr>
              <w:t xml:space="preserve">87°09'56"</w:t>
            </w:r>
          </w:p>
        </w:tc>
        <w:tc>
          <w:tcPr>
            <w:vMerge w:val="continue"/>
          </w:tcPr>
          <w:p/>
        </w:tc>
      </w:tr>
      <w:tr>
        <w:tc>
          <w:tcPr>
            <w:tcW w:w="566" w:type="dxa"/>
            <w:vAlign w:val="center"/>
            <w:vMerge w:val="restart"/>
          </w:tcPr>
          <w:p>
            <w:pPr>
              <w:pStyle w:val="0"/>
              <w:jc w:val="center"/>
            </w:pPr>
            <w:r>
              <w:rPr>
                <w:sz w:val="24"/>
              </w:rPr>
              <w:t xml:space="preserve">30</w:t>
            </w:r>
          </w:p>
        </w:tc>
        <w:tc>
          <w:tcPr>
            <w:tcW w:w="1700" w:type="dxa"/>
            <w:vMerge w:val="restart"/>
          </w:tcPr>
          <w:p>
            <w:pPr>
              <w:pStyle w:val="0"/>
              <w:jc w:val="center"/>
            </w:pPr>
            <w:r>
              <w:rPr>
                <w:sz w:val="24"/>
              </w:rPr>
              <w:t xml:space="preserve">река Курейка</w:t>
            </w:r>
          </w:p>
        </w:tc>
        <w:tc>
          <w:tcPr>
            <w:tcW w:w="4818" w:type="dxa"/>
            <w:vMerge w:val="restart"/>
          </w:tcPr>
          <w:p>
            <w:pPr>
              <w:pStyle w:val="0"/>
            </w:pPr>
            <w:r>
              <w:rPr>
                <w:sz w:val="24"/>
              </w:rPr>
              <w:t xml:space="preserve">от устья реки Курейка до устья реки, вытекающей из озера Пашковское, протяженностью 4 км по всей ширине реки</w:t>
            </w:r>
          </w:p>
        </w:tc>
        <w:tc>
          <w:tcPr>
            <w:tcW w:w="1700" w:type="dxa"/>
          </w:tcPr>
          <w:p>
            <w:pPr>
              <w:pStyle w:val="0"/>
              <w:jc w:val="center"/>
            </w:pPr>
            <w:r>
              <w:rPr>
                <w:sz w:val="24"/>
              </w:rPr>
              <w:t xml:space="preserve">1. 87°13'38"</w:t>
            </w:r>
          </w:p>
        </w:tc>
        <w:tc>
          <w:tcPr>
            <w:tcW w:w="1700" w:type="dxa"/>
          </w:tcPr>
          <w:p>
            <w:pPr>
              <w:pStyle w:val="0"/>
              <w:jc w:val="center"/>
            </w:pPr>
            <w:r>
              <w:rPr>
                <w:sz w:val="24"/>
              </w:rPr>
              <w:t xml:space="preserve">66°29'13"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87°14'13"</w:t>
            </w:r>
          </w:p>
        </w:tc>
        <w:tc>
          <w:tcPr>
            <w:tcW w:w="1700" w:type="dxa"/>
          </w:tcPr>
          <w:p>
            <w:pPr>
              <w:pStyle w:val="0"/>
              <w:jc w:val="center"/>
            </w:pPr>
            <w:r>
              <w:rPr>
                <w:sz w:val="24"/>
              </w:rPr>
              <w:t xml:space="preserve">66°28'58"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87°18'37"</w:t>
            </w:r>
          </w:p>
        </w:tc>
        <w:tc>
          <w:tcPr>
            <w:tcW w:w="1700" w:type="dxa"/>
          </w:tcPr>
          <w:p>
            <w:pPr>
              <w:pStyle w:val="0"/>
              <w:jc w:val="center"/>
            </w:pPr>
            <w:r>
              <w:rPr>
                <w:sz w:val="24"/>
              </w:rPr>
              <w:t xml:space="preserve">66°29'25"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87°18'41"</w:t>
            </w:r>
          </w:p>
        </w:tc>
        <w:tc>
          <w:tcPr>
            <w:tcW w:w="1700" w:type="dxa"/>
          </w:tcPr>
          <w:p>
            <w:pPr>
              <w:pStyle w:val="0"/>
              <w:jc w:val="center"/>
            </w:pPr>
            <w:r>
              <w:rPr>
                <w:sz w:val="24"/>
              </w:rPr>
              <w:t xml:space="preserve">66°29'38"</w:t>
            </w:r>
          </w:p>
        </w:tc>
        <w:tc>
          <w:tcPr>
            <w:vMerge w:val="continue"/>
          </w:tcPr>
          <w:p/>
        </w:tc>
      </w:tr>
      <w:tr>
        <w:tc>
          <w:tcPr>
            <w:gridSpan w:val="6"/>
            <w:tcW w:w="13602" w:type="dxa"/>
          </w:tcPr>
          <w:p>
            <w:pPr>
              <w:pStyle w:val="0"/>
              <w:outlineLvl w:val="2"/>
              <w:jc w:val="center"/>
            </w:pPr>
            <w:r>
              <w:rPr>
                <w:sz w:val="24"/>
              </w:rPr>
              <w:t xml:space="preserve">Эвенкийский район</w:t>
            </w:r>
          </w:p>
        </w:tc>
      </w:tr>
      <w:tr>
        <w:tc>
          <w:tcPr>
            <w:gridSpan w:val="6"/>
            <w:tcW w:w="13602" w:type="dxa"/>
          </w:tcPr>
          <w:p>
            <w:pPr>
              <w:pStyle w:val="0"/>
              <w:outlineLvl w:val="3"/>
              <w:jc w:val="center"/>
            </w:pPr>
            <w:r>
              <w:rPr>
                <w:sz w:val="24"/>
              </w:rPr>
              <w:t xml:space="preserve">Бассейн реки Подкаменная Тунгуска.</w:t>
            </w:r>
          </w:p>
          <w:p>
            <w:pPr>
              <w:pStyle w:val="0"/>
              <w:jc w:val="center"/>
            </w:pPr>
            <w:r>
              <w:rPr>
                <w:sz w:val="24"/>
              </w:rPr>
              <w:t xml:space="preserve">Река Подкаменная Тунгуска от селения Байкит до устья</w:t>
            </w:r>
          </w:p>
        </w:tc>
      </w:tr>
      <w:tr>
        <w:tc>
          <w:tcPr>
            <w:tcW w:w="566" w:type="dxa"/>
            <w:vAlign w:val="center"/>
            <w:vMerge w:val="restart"/>
          </w:tcPr>
          <w:p>
            <w:pPr>
              <w:pStyle w:val="0"/>
              <w:jc w:val="center"/>
            </w:pPr>
            <w:r>
              <w:rPr>
                <w:sz w:val="24"/>
              </w:rPr>
              <w:t xml:space="preserve">31</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Большая Тайменька (92,7 км) до устья реки Гурьевская (132,5 км), по всей ширине реки:</w:t>
            </w:r>
          </w:p>
          <w:p>
            <w:pPr>
              <w:pStyle w:val="0"/>
            </w:pPr>
            <w:r>
              <w:rPr>
                <w:sz w:val="24"/>
              </w:rPr>
              <w:t xml:space="preserve">от 1 до 2 - по прямой от правого до левого (устье реки Большая Тайменька) берега реки, от 2 до 3 - по береговой линии левого берега реки, от 3 до 4 - по прямой от левого до правого (устье реки Гурьевская) берега реки, от 4 до 1 - по береговой линии правого берега реки</w:t>
            </w:r>
          </w:p>
        </w:tc>
        <w:tc>
          <w:tcPr>
            <w:tcW w:w="1700" w:type="dxa"/>
          </w:tcPr>
          <w:p>
            <w:pPr>
              <w:pStyle w:val="0"/>
              <w:jc w:val="center"/>
            </w:pPr>
            <w:r>
              <w:rPr>
                <w:sz w:val="24"/>
              </w:rPr>
              <w:t xml:space="preserve">1.61°39'11"</w:t>
            </w:r>
          </w:p>
        </w:tc>
        <w:tc>
          <w:tcPr>
            <w:tcW w:w="1700" w:type="dxa"/>
          </w:tcPr>
          <w:p>
            <w:pPr>
              <w:pStyle w:val="0"/>
              <w:jc w:val="center"/>
            </w:pPr>
            <w:r>
              <w:rPr>
                <w:sz w:val="24"/>
              </w:rPr>
              <w:t xml:space="preserve">91°27'18"</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окунь, налим</w:t>
            </w:r>
          </w:p>
          <w:p>
            <w:pPr>
              <w:pStyle w:val="0"/>
              <w:jc w:val="center"/>
            </w:pPr>
            <w:r>
              <w:rPr>
                <w:sz w:val="24"/>
              </w:rPr>
              <w:t xml:space="preserve">(июнь - сентябрь) за исключением сроков, указанных в </w:t>
            </w:r>
            <w:hyperlink w:history="0" w:anchor="P2557" w:tooltip="44. Запретные сроки (периоды) добычи (вылова) водных биоресурсов:">
              <w:r>
                <w:rPr>
                  <w:sz w:val="24"/>
                  <w:color w:val="0000ff"/>
                </w:rPr>
                <w:t xml:space="preserve">пункте 44</w:t>
              </w:r>
            </w:hyperlink>
            <w:r>
              <w:rPr>
                <w:sz w:val="24"/>
              </w:rPr>
              <w:t xml:space="preserve"> Правил рыболовства</w:t>
            </w:r>
          </w:p>
        </w:tc>
      </w:tr>
      <w:tr>
        <w:tc>
          <w:tcPr>
            <w:vMerge w:val="continue"/>
          </w:tcPr>
          <w:p/>
        </w:tc>
        <w:tc>
          <w:tcPr>
            <w:vMerge w:val="continue"/>
          </w:tcPr>
          <w:p/>
        </w:tc>
        <w:tc>
          <w:tcPr>
            <w:vMerge w:val="continue"/>
          </w:tcPr>
          <w:p/>
        </w:tc>
        <w:tc>
          <w:tcPr>
            <w:tcW w:w="1700" w:type="dxa"/>
          </w:tcPr>
          <w:p>
            <w:pPr>
              <w:pStyle w:val="0"/>
              <w:jc w:val="center"/>
            </w:pPr>
            <w:r>
              <w:rPr>
                <w:sz w:val="24"/>
              </w:rPr>
              <w:t xml:space="preserve">2. 61°38'53"</w:t>
            </w:r>
          </w:p>
        </w:tc>
        <w:tc>
          <w:tcPr>
            <w:tcW w:w="1700" w:type="dxa"/>
          </w:tcPr>
          <w:p>
            <w:pPr>
              <w:pStyle w:val="0"/>
              <w:jc w:val="center"/>
            </w:pPr>
            <w:r>
              <w:rPr>
                <w:sz w:val="24"/>
              </w:rPr>
              <w:t xml:space="preserve">91°27'31"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61°56'49"</w:t>
            </w:r>
          </w:p>
        </w:tc>
        <w:tc>
          <w:tcPr>
            <w:tcW w:w="1700" w:type="dxa"/>
          </w:tcPr>
          <w:p>
            <w:pPr>
              <w:pStyle w:val="0"/>
              <w:jc w:val="center"/>
            </w:pPr>
            <w:r>
              <w:rPr>
                <w:sz w:val="24"/>
              </w:rPr>
              <w:t xml:space="preserve">91°26'47"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61°56'49"</w:t>
            </w:r>
          </w:p>
        </w:tc>
        <w:tc>
          <w:tcPr>
            <w:tcW w:w="1700" w:type="dxa"/>
          </w:tcPr>
          <w:p>
            <w:pPr>
              <w:pStyle w:val="0"/>
              <w:jc w:val="center"/>
            </w:pPr>
            <w:r>
              <w:rPr>
                <w:sz w:val="24"/>
              </w:rPr>
              <w:t xml:space="preserve">91°26'07"</w:t>
            </w:r>
          </w:p>
        </w:tc>
        <w:tc>
          <w:tcPr>
            <w:vMerge w:val="continue"/>
          </w:tcPr>
          <w:p/>
        </w:tc>
      </w:tr>
      <w:tr>
        <w:tc>
          <w:tcPr>
            <w:tcW w:w="566" w:type="dxa"/>
            <w:vAlign w:val="center"/>
            <w:vMerge w:val="restart"/>
          </w:tcPr>
          <w:p>
            <w:pPr>
              <w:pStyle w:val="0"/>
              <w:jc w:val="center"/>
            </w:pPr>
            <w:r>
              <w:rPr>
                <w:sz w:val="24"/>
              </w:rPr>
              <w:t xml:space="preserve">32</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Кочумдек (192,1 км) до устья реки Юдулэмэ (211,6 км), по всей ширине реки:</w:t>
            </w:r>
          </w:p>
          <w:p>
            <w:pPr>
              <w:pStyle w:val="0"/>
            </w:pPr>
            <w:r>
              <w:rPr>
                <w:sz w:val="24"/>
              </w:rPr>
              <w:t xml:space="preserve">от 1 до 2 - по прямой от правого (левый берег устья реки Кочумдек) до левого берега, от 2 до 3 - по береговой линии левого берега реки, от 3 до 4 - по прямой от левого до правого (правый берег устья реки Юдулэмэ) берега реки, от 4 до 1 - по береговой линии правого берега реки</w:t>
            </w:r>
          </w:p>
        </w:tc>
        <w:tc>
          <w:tcPr>
            <w:tcW w:w="1700" w:type="dxa"/>
          </w:tcPr>
          <w:p>
            <w:pPr>
              <w:pStyle w:val="0"/>
              <w:jc w:val="center"/>
            </w:pPr>
            <w:r>
              <w:rPr>
                <w:sz w:val="24"/>
              </w:rPr>
              <w:t xml:space="preserve">1. 62°21'25"</w:t>
            </w:r>
          </w:p>
        </w:tc>
        <w:tc>
          <w:tcPr>
            <w:tcW w:w="1700" w:type="dxa"/>
          </w:tcPr>
          <w:p>
            <w:pPr>
              <w:pStyle w:val="0"/>
              <w:jc w:val="center"/>
            </w:pPr>
            <w:r>
              <w:rPr>
                <w:sz w:val="24"/>
              </w:rPr>
              <w:t xml:space="preserve">91°59'06"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62°21'03"</w:t>
            </w:r>
          </w:p>
        </w:tc>
        <w:tc>
          <w:tcPr>
            <w:tcW w:w="1700" w:type="dxa"/>
          </w:tcPr>
          <w:p>
            <w:pPr>
              <w:pStyle w:val="0"/>
              <w:jc w:val="center"/>
            </w:pPr>
            <w:r>
              <w:rPr>
                <w:sz w:val="24"/>
              </w:rPr>
              <w:t xml:space="preserve">91°59'06"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62°14'02"</w:t>
            </w:r>
          </w:p>
        </w:tc>
        <w:tc>
          <w:tcPr>
            <w:tcW w:w="1700" w:type="dxa"/>
          </w:tcPr>
          <w:p>
            <w:pPr>
              <w:pStyle w:val="0"/>
              <w:jc w:val="center"/>
            </w:pPr>
            <w:r>
              <w:rPr>
                <w:sz w:val="24"/>
              </w:rPr>
              <w:t xml:space="preserve">92°06'01"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62°14'02"</w:t>
            </w:r>
          </w:p>
        </w:tc>
        <w:tc>
          <w:tcPr>
            <w:tcW w:w="1700" w:type="dxa"/>
          </w:tcPr>
          <w:p>
            <w:pPr>
              <w:pStyle w:val="0"/>
              <w:jc w:val="center"/>
            </w:pPr>
            <w:r>
              <w:rPr>
                <w:sz w:val="24"/>
              </w:rPr>
              <w:t xml:space="preserve">92°06'45"</w:t>
            </w:r>
          </w:p>
        </w:tc>
        <w:tc>
          <w:tcPr>
            <w:vMerge w:val="continue"/>
          </w:tcPr>
          <w:p/>
        </w:tc>
      </w:tr>
      <w:tr>
        <w:tc>
          <w:tcPr>
            <w:tcW w:w="566" w:type="dxa"/>
            <w:vAlign w:val="center"/>
            <w:vMerge w:val="restart"/>
          </w:tcPr>
          <w:p>
            <w:pPr>
              <w:pStyle w:val="0"/>
              <w:jc w:val="center"/>
            </w:pPr>
            <w:r>
              <w:rPr>
                <w:sz w:val="24"/>
              </w:rPr>
              <w:t xml:space="preserve">33</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Дягдагли (371,1 км) до поселка Полигус (420 км), по всей ширине реки:</w:t>
            </w:r>
          </w:p>
          <w:p>
            <w:pPr>
              <w:pStyle w:val="0"/>
            </w:pPr>
            <w:r>
              <w:rPr>
                <w:sz w:val="24"/>
              </w:rPr>
              <w:t xml:space="preserve">от 1 до 2 - по прямой от правого до левого (правый берег устья реки Дягдагли) берега, от 2 до 3 - по береговой линии левого берега реки,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61°49'50"</w:t>
            </w:r>
          </w:p>
        </w:tc>
        <w:tc>
          <w:tcPr>
            <w:tcW w:w="1700" w:type="dxa"/>
          </w:tcPr>
          <w:p>
            <w:pPr>
              <w:pStyle w:val="0"/>
              <w:jc w:val="center"/>
            </w:pPr>
            <w:r>
              <w:rPr>
                <w:sz w:val="24"/>
              </w:rPr>
              <w:t xml:space="preserve">94°07'49"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61°49'34"</w:t>
            </w:r>
          </w:p>
        </w:tc>
        <w:tc>
          <w:tcPr>
            <w:tcW w:w="1700" w:type="dxa"/>
          </w:tcPr>
          <w:p>
            <w:pPr>
              <w:pStyle w:val="0"/>
              <w:jc w:val="center"/>
            </w:pPr>
            <w:r>
              <w:rPr>
                <w:sz w:val="24"/>
              </w:rPr>
              <w:t xml:space="preserve">94°07'49"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61°59'01"</w:t>
            </w:r>
          </w:p>
        </w:tc>
        <w:tc>
          <w:tcPr>
            <w:tcW w:w="1700" w:type="dxa"/>
          </w:tcPr>
          <w:p>
            <w:pPr>
              <w:pStyle w:val="0"/>
              <w:jc w:val="center"/>
            </w:pPr>
            <w:r>
              <w:rPr>
                <w:sz w:val="24"/>
              </w:rPr>
              <w:t xml:space="preserve">94°39'25"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61°59'10"</w:t>
            </w:r>
          </w:p>
        </w:tc>
        <w:tc>
          <w:tcPr>
            <w:tcW w:w="1700" w:type="dxa"/>
          </w:tcPr>
          <w:p>
            <w:pPr>
              <w:pStyle w:val="0"/>
              <w:jc w:val="center"/>
            </w:pPr>
            <w:r>
              <w:rPr>
                <w:sz w:val="24"/>
              </w:rPr>
              <w:t xml:space="preserve">94°39'15"</w:t>
            </w:r>
          </w:p>
        </w:tc>
        <w:tc>
          <w:tcPr>
            <w:vMerge w:val="continue"/>
          </w:tcPr>
          <w:p/>
        </w:tc>
      </w:tr>
      <w:tr>
        <w:tc>
          <w:tcPr>
            <w:tcW w:w="566" w:type="dxa"/>
            <w:vAlign w:val="center"/>
            <w:vMerge w:val="restart"/>
          </w:tcPr>
          <w:p>
            <w:pPr>
              <w:pStyle w:val="0"/>
              <w:jc w:val="center"/>
            </w:pPr>
            <w:r>
              <w:rPr>
                <w:sz w:val="24"/>
              </w:rPr>
              <w:t xml:space="preserve">34</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Юдукэн (533,5 км) до устья реки Чуня (555,5 км), по всей ширине реки:</w:t>
            </w:r>
          </w:p>
          <w:p>
            <w:pPr>
              <w:pStyle w:val="0"/>
            </w:pPr>
            <w:r>
              <w:rPr>
                <w:sz w:val="24"/>
              </w:rPr>
              <w:t xml:space="preserve">от 1 до 2 - по прямой от правого до левого (правый берег устья реки Юдукэн) берега реки, от 2 до 3 - по береговой линии левого берега реки, от 3 до 4 - по прямой от левого до правого (правый берег устья реки Чуня) берега реки, от 4 до 1 - по береговой линии правого берега реки</w:t>
            </w:r>
          </w:p>
        </w:tc>
        <w:tc>
          <w:tcPr>
            <w:tcW w:w="1700" w:type="dxa"/>
          </w:tcPr>
          <w:p>
            <w:pPr>
              <w:pStyle w:val="0"/>
              <w:jc w:val="center"/>
            </w:pPr>
            <w:r>
              <w:rPr>
                <w:sz w:val="24"/>
              </w:rPr>
              <w:t xml:space="preserve">1. 61°37'04"</w:t>
            </w:r>
          </w:p>
        </w:tc>
        <w:tc>
          <w:tcPr>
            <w:tcW w:w="1700" w:type="dxa"/>
          </w:tcPr>
          <w:p>
            <w:pPr>
              <w:pStyle w:val="0"/>
              <w:jc w:val="center"/>
            </w:pPr>
            <w:r>
              <w:rPr>
                <w:sz w:val="24"/>
              </w:rPr>
              <w:t xml:space="preserve">96°13'13"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61°36'55"</w:t>
            </w:r>
          </w:p>
        </w:tc>
        <w:tc>
          <w:tcPr>
            <w:tcW w:w="1700" w:type="dxa"/>
          </w:tcPr>
          <w:p>
            <w:pPr>
              <w:pStyle w:val="0"/>
              <w:jc w:val="center"/>
            </w:pPr>
            <w:r>
              <w:rPr>
                <w:sz w:val="24"/>
              </w:rPr>
              <w:t xml:space="preserve">96°13'13"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61°36'37"</w:t>
            </w:r>
          </w:p>
        </w:tc>
        <w:tc>
          <w:tcPr>
            <w:tcW w:w="1700" w:type="dxa"/>
          </w:tcPr>
          <w:p>
            <w:pPr>
              <w:pStyle w:val="0"/>
              <w:jc w:val="center"/>
            </w:pPr>
            <w:r>
              <w:rPr>
                <w:sz w:val="24"/>
              </w:rPr>
              <w:t xml:space="preserve">96°29'50"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61°36'47"</w:t>
            </w:r>
          </w:p>
        </w:tc>
        <w:tc>
          <w:tcPr>
            <w:tcW w:w="1700" w:type="dxa"/>
          </w:tcPr>
          <w:p>
            <w:pPr>
              <w:pStyle w:val="0"/>
              <w:jc w:val="center"/>
            </w:pPr>
            <w:r>
              <w:rPr>
                <w:sz w:val="24"/>
              </w:rPr>
              <w:t xml:space="preserve">96°29'54"</w:t>
            </w:r>
          </w:p>
        </w:tc>
        <w:tc>
          <w:tcPr>
            <w:vMerge w:val="continue"/>
          </w:tcPr>
          <w:p/>
        </w:tc>
      </w:tr>
      <w:tr>
        <w:tc>
          <w:tcPr>
            <w:tcW w:w="566" w:type="dxa"/>
            <w:vAlign w:val="center"/>
            <w:vMerge w:val="restart"/>
          </w:tcPr>
          <w:p>
            <w:pPr>
              <w:pStyle w:val="0"/>
              <w:jc w:val="center"/>
            </w:pPr>
            <w:r>
              <w:rPr>
                <w:sz w:val="24"/>
              </w:rPr>
              <w:t xml:space="preserve">35</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поселка Куюмба (671,5 км) до устья реки Камо (724,3 км), по всей ширине реки:</w:t>
            </w:r>
          </w:p>
          <w:p>
            <w:pPr>
              <w:pStyle w:val="0"/>
            </w:pPr>
            <w:r>
              <w:rPr>
                <w:sz w:val="24"/>
              </w:rPr>
              <w:t xml:space="preserve">от 1 до 2 - по прямой от правого до левого (правый берег устья реки Куюмба) берега реки,</w:t>
            </w:r>
          </w:p>
          <w:p>
            <w:pPr>
              <w:pStyle w:val="0"/>
            </w:pPr>
            <w:r>
              <w:rPr>
                <w:sz w:val="24"/>
              </w:rPr>
              <w:t xml:space="preserve">от 2 до 3 - по береговой линии левого берега реки до левого берега устья реки Камо,</w:t>
            </w:r>
          </w:p>
          <w:p>
            <w:pPr>
              <w:pStyle w:val="0"/>
            </w:pPr>
            <w:r>
              <w:rPr>
                <w:sz w:val="24"/>
              </w:rPr>
              <w:t xml:space="preserve">от 3 до 4 - по прямой от левого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60°57'33"</w:t>
            </w:r>
          </w:p>
        </w:tc>
        <w:tc>
          <w:tcPr>
            <w:tcW w:w="1700" w:type="dxa"/>
          </w:tcPr>
          <w:p>
            <w:pPr>
              <w:pStyle w:val="0"/>
              <w:jc w:val="center"/>
            </w:pPr>
            <w:r>
              <w:rPr>
                <w:sz w:val="24"/>
              </w:rPr>
              <w:t xml:space="preserve">96°57'26"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60°57'33"</w:t>
            </w:r>
          </w:p>
        </w:tc>
        <w:tc>
          <w:tcPr>
            <w:tcW w:w="1700" w:type="dxa"/>
          </w:tcPr>
          <w:p>
            <w:pPr>
              <w:pStyle w:val="0"/>
              <w:jc w:val="center"/>
            </w:pPr>
            <w:r>
              <w:rPr>
                <w:sz w:val="24"/>
              </w:rPr>
              <w:t xml:space="preserve">96°57'40"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60°43'43"</w:t>
            </w:r>
          </w:p>
        </w:tc>
        <w:tc>
          <w:tcPr>
            <w:tcW w:w="1700" w:type="dxa"/>
          </w:tcPr>
          <w:p>
            <w:pPr>
              <w:pStyle w:val="0"/>
              <w:jc w:val="center"/>
            </w:pPr>
            <w:r>
              <w:rPr>
                <w:sz w:val="24"/>
              </w:rPr>
              <w:t xml:space="preserve">97°31'13"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60°43'43"</w:t>
            </w:r>
          </w:p>
        </w:tc>
        <w:tc>
          <w:tcPr>
            <w:tcW w:w="1700" w:type="dxa"/>
          </w:tcPr>
          <w:p>
            <w:pPr>
              <w:pStyle w:val="0"/>
              <w:jc w:val="center"/>
            </w:pPr>
            <w:r>
              <w:rPr>
                <w:sz w:val="24"/>
              </w:rPr>
              <w:t xml:space="preserve">97°31'43"</w:t>
            </w:r>
          </w:p>
        </w:tc>
        <w:tc>
          <w:tcPr>
            <w:vMerge w:val="continue"/>
          </w:tcPr>
          <w:p/>
        </w:tc>
      </w:tr>
      <w:tr>
        <w:tc>
          <w:tcPr>
            <w:tcW w:w="566" w:type="dxa"/>
            <w:vAlign w:val="center"/>
            <w:vMerge w:val="restart"/>
          </w:tcPr>
          <w:p>
            <w:pPr>
              <w:pStyle w:val="0"/>
              <w:jc w:val="center"/>
            </w:pPr>
            <w:r>
              <w:rPr>
                <w:sz w:val="24"/>
              </w:rPr>
              <w:t xml:space="preserve">36</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поселка Ошарово (812 км) до устья реки Тайга (831,2 км), по всей ширине реки:</w:t>
            </w:r>
          </w:p>
          <w:p>
            <w:pPr>
              <w:pStyle w:val="0"/>
            </w:pPr>
            <w:r>
              <w:rPr>
                <w:sz w:val="24"/>
              </w:rPr>
              <w:t xml:space="preserve">от 1 до 2 - по прямой от правого до левого берега реки, от 2 до 3 - по береговой линии левого берега реки до левого берега устья реки Тайга,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60°22'45"</w:t>
            </w:r>
          </w:p>
        </w:tc>
        <w:tc>
          <w:tcPr>
            <w:tcW w:w="1700" w:type="dxa"/>
          </w:tcPr>
          <w:p>
            <w:pPr>
              <w:pStyle w:val="0"/>
              <w:jc w:val="center"/>
            </w:pPr>
            <w:r>
              <w:rPr>
                <w:sz w:val="24"/>
              </w:rPr>
              <w:t xml:space="preserve">98°19'40"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60°22'26"</w:t>
            </w:r>
          </w:p>
        </w:tc>
        <w:tc>
          <w:tcPr>
            <w:tcW w:w="1700" w:type="dxa"/>
          </w:tcPr>
          <w:p>
            <w:pPr>
              <w:pStyle w:val="0"/>
              <w:jc w:val="center"/>
            </w:pPr>
            <w:r>
              <w:rPr>
                <w:sz w:val="24"/>
              </w:rPr>
              <w:t xml:space="preserve">98°19'40"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60°16'35"</w:t>
            </w:r>
          </w:p>
        </w:tc>
        <w:tc>
          <w:tcPr>
            <w:tcW w:w="1700" w:type="dxa"/>
          </w:tcPr>
          <w:p>
            <w:pPr>
              <w:pStyle w:val="0"/>
              <w:jc w:val="center"/>
            </w:pPr>
            <w:r>
              <w:rPr>
                <w:sz w:val="24"/>
              </w:rPr>
              <w:t xml:space="preserve">98°27'08"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60°16'42"</w:t>
            </w:r>
          </w:p>
        </w:tc>
        <w:tc>
          <w:tcPr>
            <w:tcW w:w="1700" w:type="dxa"/>
          </w:tcPr>
          <w:p>
            <w:pPr>
              <w:pStyle w:val="0"/>
              <w:jc w:val="center"/>
            </w:pPr>
            <w:r>
              <w:rPr>
                <w:sz w:val="24"/>
              </w:rPr>
              <w:t xml:space="preserve">98°27'14"</w:t>
            </w:r>
          </w:p>
        </w:tc>
        <w:tc>
          <w:tcPr>
            <w:vMerge w:val="continue"/>
          </w:tcPr>
          <w:p/>
        </w:tc>
      </w:tr>
      <w:tr>
        <w:tc>
          <w:tcPr>
            <w:tcW w:w="566" w:type="dxa"/>
            <w:vAlign w:val="center"/>
            <w:vMerge w:val="restart"/>
          </w:tcPr>
          <w:p>
            <w:pPr>
              <w:pStyle w:val="0"/>
              <w:jc w:val="center"/>
            </w:pPr>
            <w:r>
              <w:rPr>
                <w:sz w:val="24"/>
              </w:rPr>
              <w:t xml:space="preserve">37</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Таимба (859,2 км) до поселка Мирюга, по всей ширине реки:</w:t>
            </w:r>
          </w:p>
          <w:p>
            <w:pPr>
              <w:pStyle w:val="0"/>
            </w:pPr>
            <w:r>
              <w:rPr>
                <w:sz w:val="24"/>
              </w:rPr>
              <w:t xml:space="preserve">от 1 до 2 - по прямой от правого (левый берег устья реки Таимба) до левого берега реки, от 2 до 3 - по береговой линии левого берега реки, от 3 до 4 - по прямой от левого до правого (села Мирюга) берега реки, от 4 до 1 - по береговой линии правого берега реки</w:t>
            </w:r>
          </w:p>
        </w:tc>
        <w:tc>
          <w:tcPr>
            <w:tcW w:w="1700" w:type="dxa"/>
          </w:tcPr>
          <w:p>
            <w:pPr>
              <w:pStyle w:val="0"/>
              <w:jc w:val="center"/>
            </w:pPr>
            <w:r>
              <w:rPr>
                <w:sz w:val="24"/>
              </w:rPr>
              <w:t xml:space="preserve">1. 60°17'31"</w:t>
            </w:r>
          </w:p>
        </w:tc>
        <w:tc>
          <w:tcPr>
            <w:tcW w:w="1700" w:type="dxa"/>
          </w:tcPr>
          <w:p>
            <w:pPr>
              <w:pStyle w:val="0"/>
              <w:jc w:val="center"/>
            </w:pPr>
            <w:r>
              <w:rPr>
                <w:sz w:val="24"/>
              </w:rPr>
              <w:t xml:space="preserve">98°53'44"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60°17'26"</w:t>
            </w:r>
          </w:p>
        </w:tc>
        <w:tc>
          <w:tcPr>
            <w:tcW w:w="1700" w:type="dxa"/>
          </w:tcPr>
          <w:p>
            <w:pPr>
              <w:pStyle w:val="0"/>
              <w:jc w:val="center"/>
            </w:pPr>
            <w:r>
              <w:rPr>
                <w:sz w:val="24"/>
              </w:rPr>
              <w:t xml:space="preserve">98°52'48"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60°18'15"</w:t>
            </w:r>
          </w:p>
        </w:tc>
        <w:tc>
          <w:tcPr>
            <w:tcW w:w="1700" w:type="dxa"/>
          </w:tcPr>
          <w:p>
            <w:pPr>
              <w:pStyle w:val="0"/>
              <w:jc w:val="center"/>
            </w:pPr>
            <w:r>
              <w:rPr>
                <w:sz w:val="24"/>
              </w:rPr>
              <w:t xml:space="preserve">99°21'19"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60°18'19"</w:t>
            </w:r>
          </w:p>
        </w:tc>
        <w:tc>
          <w:tcPr>
            <w:tcW w:w="1700" w:type="dxa"/>
          </w:tcPr>
          <w:p>
            <w:pPr>
              <w:pStyle w:val="0"/>
              <w:jc w:val="center"/>
            </w:pPr>
            <w:r>
              <w:rPr>
                <w:sz w:val="24"/>
              </w:rPr>
              <w:t xml:space="preserve">99°21'33"</w:t>
            </w:r>
          </w:p>
        </w:tc>
        <w:tc>
          <w:tcPr>
            <w:vMerge w:val="continue"/>
          </w:tcPr>
          <w:p/>
        </w:tc>
      </w:tr>
      <w:tr>
        <w:tc>
          <w:tcPr>
            <w:tcW w:w="566" w:type="dxa"/>
            <w:vAlign w:val="center"/>
            <w:vMerge w:val="restart"/>
          </w:tcPr>
          <w:p>
            <w:pPr>
              <w:pStyle w:val="0"/>
              <w:jc w:val="center"/>
            </w:pPr>
            <w:r>
              <w:rPr>
                <w:sz w:val="24"/>
              </w:rPr>
              <w:t xml:space="preserve">38</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Оскоба (1011,5 км) до устья реки Соба (1035,7 км), по всей ширине реки:</w:t>
            </w:r>
          </w:p>
          <w:p>
            <w:pPr>
              <w:pStyle w:val="0"/>
            </w:pPr>
            <w:r>
              <w:rPr>
                <w:sz w:val="24"/>
              </w:rPr>
              <w:t xml:space="preserve">от 1 до 2 - по прямой от правого до левого (правый берег устья реки Оскоба) берега, от 2 до 3 - по береговой линии левого берега реки до устья реки Соба,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60°14'30"</w:t>
            </w:r>
          </w:p>
        </w:tc>
        <w:tc>
          <w:tcPr>
            <w:tcW w:w="1700" w:type="dxa"/>
          </w:tcPr>
          <w:p>
            <w:pPr>
              <w:pStyle w:val="0"/>
              <w:jc w:val="center"/>
            </w:pPr>
            <w:r>
              <w:rPr>
                <w:sz w:val="24"/>
              </w:rPr>
              <w:t xml:space="preserve">100°32'21"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60°14'21"</w:t>
            </w:r>
          </w:p>
        </w:tc>
        <w:tc>
          <w:tcPr>
            <w:tcW w:w="1700" w:type="dxa"/>
          </w:tcPr>
          <w:p>
            <w:pPr>
              <w:pStyle w:val="0"/>
              <w:jc w:val="center"/>
            </w:pPr>
            <w:r>
              <w:rPr>
                <w:sz w:val="24"/>
              </w:rPr>
              <w:t xml:space="preserve">100°32'14"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60°16'59"</w:t>
            </w:r>
          </w:p>
        </w:tc>
        <w:tc>
          <w:tcPr>
            <w:tcW w:w="1700" w:type="dxa"/>
          </w:tcPr>
          <w:p>
            <w:pPr>
              <w:pStyle w:val="0"/>
              <w:jc w:val="center"/>
            </w:pPr>
            <w:r>
              <w:rPr>
                <w:sz w:val="24"/>
              </w:rPr>
              <w:t xml:space="preserve">100°53'20"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60°17'05"</w:t>
            </w:r>
          </w:p>
        </w:tc>
        <w:tc>
          <w:tcPr>
            <w:tcW w:w="1700" w:type="dxa"/>
          </w:tcPr>
          <w:p>
            <w:pPr>
              <w:pStyle w:val="0"/>
              <w:jc w:val="center"/>
            </w:pPr>
            <w:r>
              <w:rPr>
                <w:sz w:val="24"/>
              </w:rPr>
              <w:t xml:space="preserve">100°53'10"</w:t>
            </w:r>
          </w:p>
        </w:tc>
        <w:tc>
          <w:tcPr>
            <w:vMerge w:val="continue"/>
          </w:tcPr>
          <w:p/>
        </w:tc>
      </w:tr>
      <w:tr>
        <w:tc>
          <w:tcPr>
            <w:tcW w:w="566" w:type="dxa"/>
            <w:vAlign w:val="center"/>
            <w:vMerge w:val="restart"/>
          </w:tcPr>
          <w:p>
            <w:pPr>
              <w:pStyle w:val="0"/>
              <w:jc w:val="center"/>
            </w:pPr>
            <w:r>
              <w:rPr>
                <w:sz w:val="24"/>
              </w:rPr>
              <w:t xml:space="preserve">39</w:t>
            </w:r>
          </w:p>
        </w:tc>
        <w:tc>
          <w:tcPr>
            <w:tcW w:w="1700" w:type="dxa"/>
            <w:vMerge w:val="restart"/>
          </w:tcPr>
          <w:p>
            <w:pPr>
              <w:pStyle w:val="0"/>
              <w:jc w:val="center"/>
            </w:pPr>
            <w:r>
              <w:rPr>
                <w:sz w:val="24"/>
              </w:rPr>
              <w:t xml:space="preserve">реки Подкаменная Тунгуска</w:t>
            </w:r>
          </w:p>
        </w:tc>
        <w:tc>
          <w:tcPr>
            <w:tcW w:w="4818" w:type="dxa"/>
            <w:vMerge w:val="restart"/>
          </w:tcPr>
          <w:p>
            <w:pPr>
              <w:pStyle w:val="0"/>
            </w:pPr>
            <w:r>
              <w:rPr>
                <w:sz w:val="24"/>
              </w:rPr>
              <w:t xml:space="preserve">от устья реки Ванаварка (поселка Ванавары) до устья реки Тэтэрэ, по всей ширине реки: от 1 до 2 - по прямой от правого (устье реки Ванаварка) до левого берега, от 2 до 3 - по береговой линии левого берега реки, от 3 до 4 - по прямой от левого до правого (правый берег устья реки Тэтэрэ) берега реки, от 4 до 1 - по береговой линии правого берега реки</w:t>
            </w:r>
          </w:p>
        </w:tc>
        <w:tc>
          <w:tcPr>
            <w:tcW w:w="1700" w:type="dxa"/>
          </w:tcPr>
          <w:p>
            <w:pPr>
              <w:pStyle w:val="0"/>
              <w:jc w:val="center"/>
            </w:pPr>
            <w:r>
              <w:rPr>
                <w:sz w:val="24"/>
              </w:rPr>
              <w:t xml:space="preserve">1. 60°19'54"</w:t>
            </w:r>
          </w:p>
        </w:tc>
        <w:tc>
          <w:tcPr>
            <w:tcW w:w="1700" w:type="dxa"/>
          </w:tcPr>
          <w:p>
            <w:pPr>
              <w:pStyle w:val="0"/>
              <w:jc w:val="center"/>
            </w:pPr>
            <w:r>
              <w:rPr>
                <w:sz w:val="24"/>
              </w:rPr>
              <w:t xml:space="preserve">102°18'03"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60°19'49"</w:t>
            </w:r>
          </w:p>
        </w:tc>
        <w:tc>
          <w:tcPr>
            <w:tcW w:w="1700" w:type="dxa"/>
          </w:tcPr>
          <w:p>
            <w:pPr>
              <w:pStyle w:val="0"/>
              <w:jc w:val="center"/>
            </w:pPr>
            <w:r>
              <w:rPr>
                <w:sz w:val="24"/>
              </w:rPr>
              <w:t xml:space="preserve">102°17'55"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60°08'54"</w:t>
            </w:r>
          </w:p>
        </w:tc>
        <w:tc>
          <w:tcPr>
            <w:tcW w:w="1700" w:type="dxa"/>
          </w:tcPr>
          <w:p>
            <w:pPr>
              <w:pStyle w:val="0"/>
              <w:jc w:val="center"/>
            </w:pPr>
            <w:r>
              <w:rPr>
                <w:sz w:val="24"/>
              </w:rPr>
              <w:t xml:space="preserve">102°14'40"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60°08'56"</w:t>
            </w:r>
          </w:p>
        </w:tc>
        <w:tc>
          <w:tcPr>
            <w:tcW w:w="1700" w:type="dxa"/>
          </w:tcPr>
          <w:p>
            <w:pPr>
              <w:pStyle w:val="0"/>
              <w:jc w:val="center"/>
            </w:pPr>
            <w:r>
              <w:rPr>
                <w:sz w:val="24"/>
              </w:rPr>
              <w:t xml:space="preserve">102°14'51"</w:t>
            </w:r>
          </w:p>
        </w:tc>
        <w:tc>
          <w:tcPr>
            <w:vMerge w:val="continue"/>
          </w:tcPr>
          <w:p/>
        </w:tc>
      </w:tr>
      <w:tr>
        <w:tc>
          <w:tcPr>
            <w:tcW w:w="566" w:type="dxa"/>
            <w:vAlign w:val="center"/>
            <w:vMerge w:val="restart"/>
          </w:tcPr>
          <w:p>
            <w:pPr>
              <w:pStyle w:val="0"/>
              <w:jc w:val="center"/>
            </w:pPr>
            <w:r>
              <w:rPr>
                <w:sz w:val="24"/>
              </w:rPr>
              <w:t xml:space="preserve">40</w:t>
            </w:r>
          </w:p>
        </w:tc>
        <w:tc>
          <w:tcPr>
            <w:tcW w:w="1700" w:type="dxa"/>
            <w:vMerge w:val="restart"/>
          </w:tcPr>
          <w:p>
            <w:pPr>
              <w:pStyle w:val="0"/>
              <w:jc w:val="center"/>
            </w:pPr>
            <w:r>
              <w:rPr>
                <w:sz w:val="24"/>
              </w:rPr>
              <w:t xml:space="preserve">река Подкаменная Тунгуска</w:t>
            </w:r>
          </w:p>
        </w:tc>
        <w:tc>
          <w:tcPr>
            <w:tcW w:w="4818" w:type="dxa"/>
            <w:vMerge w:val="restart"/>
          </w:tcPr>
          <w:p>
            <w:pPr>
              <w:pStyle w:val="0"/>
            </w:pPr>
            <w:r>
              <w:rPr>
                <w:sz w:val="24"/>
              </w:rPr>
              <w:t xml:space="preserve">от устья реки Ванаварка до заимки Чамба, по всей ширине реки:</w:t>
            </w:r>
          </w:p>
          <w:p>
            <w:pPr>
              <w:pStyle w:val="0"/>
            </w:pPr>
            <w:r>
              <w:rPr>
                <w:sz w:val="24"/>
              </w:rPr>
              <w:t xml:space="preserve">от 1 до 2 - от правого берега реки (правый берег устья реки Ванаварка) по прямой линии до левого берега реки;</w:t>
            </w:r>
          </w:p>
          <w:p>
            <w:pPr>
              <w:pStyle w:val="0"/>
            </w:pPr>
            <w:r>
              <w:rPr>
                <w:sz w:val="24"/>
              </w:rPr>
              <w:t xml:space="preserve">от 2 до 3 - по береговой линии левого берега реки;</w:t>
            </w:r>
          </w:p>
          <w:p>
            <w:pPr>
              <w:pStyle w:val="0"/>
            </w:pPr>
            <w:r>
              <w:rPr>
                <w:sz w:val="24"/>
              </w:rPr>
              <w:t xml:space="preserve">от 3 до 4 - по прямой линии от левого берега реки до правого берега реки (заимка Чамба);</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60°19'56,75"</w:t>
            </w:r>
          </w:p>
        </w:tc>
        <w:tc>
          <w:tcPr>
            <w:tcW w:w="1700" w:type="dxa"/>
          </w:tcPr>
          <w:p>
            <w:pPr>
              <w:pStyle w:val="0"/>
              <w:jc w:val="center"/>
            </w:pPr>
            <w:r>
              <w:rPr>
                <w:sz w:val="24"/>
              </w:rPr>
              <w:t xml:space="preserve">102°18'6,33"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60°19'48,30"</w:t>
            </w:r>
          </w:p>
        </w:tc>
        <w:tc>
          <w:tcPr>
            <w:tcW w:w="1700" w:type="dxa"/>
          </w:tcPr>
          <w:p>
            <w:pPr>
              <w:pStyle w:val="0"/>
              <w:jc w:val="center"/>
            </w:pPr>
            <w:r>
              <w:rPr>
                <w:sz w:val="24"/>
              </w:rPr>
              <w:t xml:space="preserve">102°17'54,84"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60°21'30,31"</w:t>
            </w:r>
          </w:p>
        </w:tc>
        <w:tc>
          <w:tcPr>
            <w:tcW w:w="1700" w:type="dxa"/>
          </w:tcPr>
          <w:p>
            <w:pPr>
              <w:pStyle w:val="0"/>
              <w:jc w:val="center"/>
            </w:pPr>
            <w:r>
              <w:rPr>
                <w:sz w:val="24"/>
              </w:rPr>
              <w:t xml:space="preserve">101°59'48,25"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60°21'28,22"</w:t>
            </w:r>
          </w:p>
        </w:tc>
        <w:tc>
          <w:tcPr>
            <w:tcW w:w="1700" w:type="dxa"/>
          </w:tcPr>
          <w:p>
            <w:pPr>
              <w:pStyle w:val="0"/>
              <w:jc w:val="center"/>
            </w:pPr>
            <w:r>
              <w:rPr>
                <w:sz w:val="24"/>
              </w:rPr>
              <w:t xml:space="preserve">102°00'4,18"</w:t>
            </w:r>
          </w:p>
        </w:tc>
        <w:tc>
          <w:tcPr>
            <w:vMerge w:val="continue"/>
          </w:tcPr>
          <w:p/>
        </w:tc>
      </w:tr>
      <w:tr>
        <w:tc>
          <w:tcPr>
            <w:gridSpan w:val="5"/>
            <w:tcW w:w="10484" w:type="dxa"/>
          </w:tcPr>
          <w:p>
            <w:pPr>
              <w:pStyle w:val="0"/>
              <w:outlineLvl w:val="3"/>
              <w:jc w:val="center"/>
            </w:pPr>
            <w:r>
              <w:rPr>
                <w:sz w:val="24"/>
              </w:rPr>
              <w:t xml:space="preserve">Реки бассейна реки Подкаменная Тунгуска</w:t>
            </w:r>
          </w:p>
        </w:tc>
        <w:tc>
          <w:tcPr>
            <w:vMerge w:val="continue"/>
          </w:tcPr>
          <w:p/>
        </w:tc>
      </w:tr>
      <w:tr>
        <w:tc>
          <w:tcPr>
            <w:tcW w:w="566" w:type="dxa"/>
            <w:vAlign w:val="center"/>
            <w:vMerge w:val="restart"/>
          </w:tcPr>
          <w:p>
            <w:pPr>
              <w:pStyle w:val="0"/>
              <w:jc w:val="center"/>
            </w:pPr>
            <w:r>
              <w:rPr>
                <w:sz w:val="24"/>
              </w:rPr>
              <w:t xml:space="preserve">41</w:t>
            </w:r>
          </w:p>
        </w:tc>
        <w:tc>
          <w:tcPr>
            <w:tcW w:w="1700" w:type="dxa"/>
            <w:vAlign w:val="center"/>
            <w:vMerge w:val="restart"/>
          </w:tcPr>
          <w:p>
            <w:pPr>
              <w:pStyle w:val="0"/>
              <w:jc w:val="center"/>
            </w:pPr>
            <w:r>
              <w:rPr>
                <w:sz w:val="24"/>
              </w:rPr>
              <w:t xml:space="preserve">реки Катанга</w:t>
            </w:r>
          </w:p>
        </w:tc>
        <w:tc>
          <w:tcPr>
            <w:tcW w:w="4818" w:type="dxa"/>
            <w:vMerge w:val="restart"/>
          </w:tcPr>
          <w:p>
            <w:pPr>
              <w:pStyle w:val="0"/>
            </w:pPr>
            <w:r>
              <w:rPr>
                <w:sz w:val="24"/>
              </w:rPr>
              <w:t xml:space="preserve">от устья реки Аява до устья реки Бероями, по всей ширине реки:</w:t>
            </w:r>
          </w:p>
          <w:p>
            <w:pPr>
              <w:pStyle w:val="0"/>
            </w:pPr>
            <w:r>
              <w:rPr>
                <w:sz w:val="24"/>
              </w:rPr>
              <w:t xml:space="preserve">от 1 до 2 - по прямой от правого (левый берег устья реки Аява) до левого берега реки, от 2 до 3 - по береговой линии левого берега реки, от 3 до 4 - по прямой от левого до правого (устье реки Бероями) берега реки, от 4 до 1 - по береговой линии правого берега реки</w:t>
            </w:r>
          </w:p>
        </w:tc>
        <w:tc>
          <w:tcPr>
            <w:tcW w:w="1700" w:type="dxa"/>
          </w:tcPr>
          <w:p>
            <w:pPr>
              <w:pStyle w:val="0"/>
              <w:jc w:val="center"/>
            </w:pPr>
            <w:r>
              <w:rPr>
                <w:sz w:val="24"/>
              </w:rPr>
              <w:t xml:space="preserve">1. 59°43'25"</w:t>
            </w:r>
          </w:p>
        </w:tc>
        <w:tc>
          <w:tcPr>
            <w:tcW w:w="1700" w:type="dxa"/>
          </w:tcPr>
          <w:p>
            <w:pPr>
              <w:pStyle w:val="0"/>
              <w:jc w:val="center"/>
            </w:pPr>
            <w:r>
              <w:rPr>
                <w:sz w:val="24"/>
              </w:rPr>
              <w:t xml:space="preserve">103°17'02"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59°43'25"</w:t>
            </w:r>
          </w:p>
        </w:tc>
        <w:tc>
          <w:tcPr>
            <w:tcW w:w="1700" w:type="dxa"/>
          </w:tcPr>
          <w:p>
            <w:pPr>
              <w:pStyle w:val="0"/>
              <w:jc w:val="center"/>
            </w:pPr>
            <w:r>
              <w:rPr>
                <w:sz w:val="24"/>
              </w:rPr>
              <w:t xml:space="preserve">103°16'55"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59°35'18"</w:t>
            </w:r>
          </w:p>
        </w:tc>
        <w:tc>
          <w:tcPr>
            <w:tcW w:w="1700" w:type="dxa"/>
          </w:tcPr>
          <w:p>
            <w:pPr>
              <w:pStyle w:val="0"/>
              <w:jc w:val="center"/>
            </w:pPr>
            <w:r>
              <w:rPr>
                <w:sz w:val="24"/>
              </w:rPr>
              <w:t xml:space="preserve">103°24'31"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59°35'20"</w:t>
            </w:r>
          </w:p>
        </w:tc>
        <w:tc>
          <w:tcPr>
            <w:tcW w:w="1700" w:type="dxa"/>
          </w:tcPr>
          <w:p>
            <w:pPr>
              <w:pStyle w:val="0"/>
              <w:jc w:val="center"/>
            </w:pPr>
            <w:r>
              <w:rPr>
                <w:sz w:val="24"/>
              </w:rPr>
              <w:t xml:space="preserve">103°24'36"</w:t>
            </w:r>
          </w:p>
        </w:tc>
        <w:tc>
          <w:tcPr>
            <w:vMerge w:val="continue"/>
          </w:tcPr>
          <w:p/>
        </w:tc>
      </w:tr>
      <w:tr>
        <w:tc>
          <w:tcPr>
            <w:tcW w:w="566" w:type="dxa"/>
            <w:vAlign w:val="center"/>
            <w:vMerge w:val="restart"/>
          </w:tcPr>
          <w:p>
            <w:pPr>
              <w:pStyle w:val="0"/>
              <w:jc w:val="center"/>
            </w:pPr>
            <w:r>
              <w:rPr>
                <w:sz w:val="24"/>
              </w:rPr>
              <w:t xml:space="preserve">42</w:t>
            </w:r>
          </w:p>
        </w:tc>
        <w:tc>
          <w:tcPr>
            <w:tcW w:w="1700" w:type="dxa"/>
            <w:vMerge w:val="restart"/>
          </w:tcPr>
          <w:p>
            <w:pPr>
              <w:pStyle w:val="0"/>
              <w:jc w:val="center"/>
            </w:pPr>
            <w:r>
              <w:rPr>
                <w:sz w:val="24"/>
              </w:rPr>
              <w:t xml:space="preserve">реки Чуня</w:t>
            </w:r>
          </w:p>
        </w:tc>
        <w:tc>
          <w:tcPr>
            <w:tcW w:w="4818" w:type="dxa"/>
            <w:vMerge w:val="restart"/>
          </w:tcPr>
          <w:p>
            <w:pPr>
              <w:pStyle w:val="0"/>
            </w:pPr>
            <w:r>
              <w:rPr>
                <w:sz w:val="24"/>
              </w:rPr>
              <w:t xml:space="preserve">от устья реки Чуня до устья реки Тычаны, по всей ширине реки:</w:t>
            </w:r>
          </w:p>
          <w:p>
            <w:pPr>
              <w:pStyle w:val="0"/>
            </w:pPr>
            <w:r>
              <w:rPr>
                <w:sz w:val="24"/>
              </w:rPr>
              <w:t xml:space="preserve">от 1 до 2 - по прямой от правого до левого берега устья реки Чуня,</w:t>
            </w:r>
          </w:p>
          <w:p>
            <w:pPr>
              <w:pStyle w:val="0"/>
            </w:pPr>
            <w:r>
              <w:rPr>
                <w:sz w:val="24"/>
              </w:rPr>
              <w:t xml:space="preserve">от 2 до 3 - по береговой линии левого берега реки до левого берега устья реки Тычаны,</w:t>
            </w:r>
          </w:p>
          <w:p>
            <w:pPr>
              <w:pStyle w:val="0"/>
            </w:pPr>
            <w:r>
              <w:rPr>
                <w:sz w:val="24"/>
              </w:rPr>
              <w:t xml:space="preserve">от 3 до 4 - по прямой от левого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61°36'47"</w:t>
            </w:r>
          </w:p>
        </w:tc>
        <w:tc>
          <w:tcPr>
            <w:tcW w:w="1700" w:type="dxa"/>
          </w:tcPr>
          <w:p>
            <w:pPr>
              <w:pStyle w:val="0"/>
              <w:jc w:val="center"/>
            </w:pPr>
            <w:r>
              <w:rPr>
                <w:sz w:val="24"/>
              </w:rPr>
              <w:t xml:space="preserve">96°29'54"</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61°36'44"</w:t>
            </w:r>
          </w:p>
        </w:tc>
        <w:tc>
          <w:tcPr>
            <w:tcW w:w="1700" w:type="dxa"/>
          </w:tcPr>
          <w:p>
            <w:pPr>
              <w:pStyle w:val="0"/>
              <w:jc w:val="center"/>
            </w:pPr>
            <w:r>
              <w:rPr>
                <w:sz w:val="24"/>
              </w:rPr>
              <w:t xml:space="preserve">96°30'08"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61°33'48"</w:t>
            </w:r>
          </w:p>
        </w:tc>
        <w:tc>
          <w:tcPr>
            <w:tcW w:w="1700" w:type="dxa"/>
          </w:tcPr>
          <w:p>
            <w:pPr>
              <w:pStyle w:val="0"/>
              <w:jc w:val="center"/>
            </w:pPr>
            <w:r>
              <w:rPr>
                <w:sz w:val="24"/>
              </w:rPr>
              <w:t xml:space="preserve">97°08'51"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61°33'51"</w:t>
            </w:r>
          </w:p>
        </w:tc>
        <w:tc>
          <w:tcPr>
            <w:tcW w:w="1700" w:type="dxa"/>
          </w:tcPr>
          <w:p>
            <w:pPr>
              <w:pStyle w:val="0"/>
              <w:jc w:val="center"/>
            </w:pPr>
            <w:r>
              <w:rPr>
                <w:sz w:val="24"/>
              </w:rPr>
              <w:t xml:space="preserve">97°08'30"</w:t>
            </w:r>
          </w:p>
        </w:tc>
        <w:tc>
          <w:tcPr>
            <w:vMerge w:val="continue"/>
          </w:tcPr>
          <w:p/>
        </w:tc>
      </w:tr>
      <w:tr>
        <w:tc>
          <w:tcPr>
            <w:tcW w:w="566" w:type="dxa"/>
            <w:vAlign w:val="center"/>
            <w:vMerge w:val="restart"/>
          </w:tcPr>
          <w:p>
            <w:pPr>
              <w:pStyle w:val="0"/>
              <w:jc w:val="center"/>
            </w:pPr>
            <w:r>
              <w:rPr>
                <w:sz w:val="24"/>
              </w:rPr>
              <w:t xml:space="preserve">43</w:t>
            </w:r>
          </w:p>
        </w:tc>
        <w:tc>
          <w:tcPr>
            <w:tcW w:w="1700" w:type="dxa"/>
            <w:vMerge w:val="restart"/>
          </w:tcPr>
          <w:p>
            <w:pPr>
              <w:pStyle w:val="0"/>
              <w:jc w:val="center"/>
            </w:pPr>
            <w:r>
              <w:rPr>
                <w:sz w:val="24"/>
              </w:rPr>
              <w:t xml:space="preserve">реки Чуня</w:t>
            </w:r>
          </w:p>
        </w:tc>
        <w:tc>
          <w:tcPr>
            <w:tcW w:w="4818" w:type="dxa"/>
            <w:vMerge w:val="restart"/>
          </w:tcPr>
          <w:p>
            <w:pPr>
              <w:pStyle w:val="0"/>
            </w:pPr>
            <w:r>
              <w:rPr>
                <w:sz w:val="24"/>
              </w:rPr>
              <w:t xml:space="preserve">от устья реки Ведэя до устья реки Кимчу, по всей ширине реки:</w:t>
            </w:r>
          </w:p>
          <w:p>
            <w:pPr>
              <w:pStyle w:val="0"/>
            </w:pPr>
            <w:r>
              <w:rPr>
                <w:sz w:val="24"/>
              </w:rPr>
              <w:t xml:space="preserve">от 1 до 2 - по прямой от правого до левого (правый берег устья реки Ведэя) берега реки,</w:t>
            </w:r>
          </w:p>
          <w:p>
            <w:pPr>
              <w:pStyle w:val="0"/>
            </w:pPr>
            <w:r>
              <w:rPr>
                <w:sz w:val="24"/>
              </w:rPr>
              <w:t xml:space="preserve">от 2 до 3 - по береговой линии левого берега реки до левого берега устья реки Кимчу,</w:t>
            </w:r>
          </w:p>
          <w:p>
            <w:pPr>
              <w:pStyle w:val="0"/>
            </w:pPr>
            <w:r>
              <w:rPr>
                <w:sz w:val="24"/>
              </w:rPr>
              <w:t xml:space="preserve">от 3 до 4 - по прямой от левого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jc w:val="center"/>
            </w:pPr>
            <w:r>
              <w:rPr>
                <w:sz w:val="24"/>
              </w:rPr>
              <w:t xml:space="preserve">1. 61°21'15"</w:t>
            </w:r>
          </w:p>
        </w:tc>
        <w:tc>
          <w:tcPr>
            <w:tcW w:w="1700" w:type="dxa"/>
          </w:tcPr>
          <w:p>
            <w:pPr>
              <w:pStyle w:val="0"/>
              <w:jc w:val="center"/>
            </w:pPr>
            <w:r>
              <w:rPr>
                <w:sz w:val="24"/>
              </w:rPr>
              <w:t xml:space="preserve">100°27'09"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61°21'17"</w:t>
            </w:r>
          </w:p>
        </w:tc>
        <w:tc>
          <w:tcPr>
            <w:tcW w:w="1700" w:type="dxa"/>
          </w:tcPr>
          <w:p>
            <w:pPr>
              <w:pStyle w:val="0"/>
              <w:jc w:val="center"/>
            </w:pPr>
            <w:r>
              <w:rPr>
                <w:sz w:val="24"/>
              </w:rPr>
              <w:t xml:space="preserve">100°26'53"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61°21'42"</w:t>
            </w:r>
          </w:p>
        </w:tc>
        <w:tc>
          <w:tcPr>
            <w:tcW w:w="1700" w:type="dxa"/>
          </w:tcPr>
          <w:p>
            <w:pPr>
              <w:pStyle w:val="0"/>
              <w:jc w:val="center"/>
            </w:pPr>
            <w:r>
              <w:rPr>
                <w:sz w:val="24"/>
              </w:rPr>
              <w:t xml:space="preserve">100°54'28"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61°21'42"</w:t>
            </w:r>
          </w:p>
        </w:tc>
        <w:tc>
          <w:tcPr>
            <w:tcW w:w="1700" w:type="dxa"/>
          </w:tcPr>
          <w:p>
            <w:pPr>
              <w:pStyle w:val="0"/>
              <w:jc w:val="center"/>
            </w:pPr>
            <w:r>
              <w:rPr>
                <w:sz w:val="24"/>
              </w:rPr>
              <w:t xml:space="preserve">100°54'37"</w:t>
            </w:r>
          </w:p>
        </w:tc>
        <w:tc>
          <w:tcPr>
            <w:vMerge w:val="continue"/>
          </w:tcPr>
          <w:p/>
        </w:tc>
      </w:tr>
      <w:tr>
        <w:tc>
          <w:tcPr>
            <w:tcW w:w="566" w:type="dxa"/>
            <w:vAlign w:val="center"/>
            <w:vMerge w:val="restart"/>
          </w:tcPr>
          <w:p>
            <w:pPr>
              <w:pStyle w:val="0"/>
              <w:jc w:val="center"/>
            </w:pPr>
            <w:r>
              <w:rPr>
                <w:sz w:val="24"/>
              </w:rPr>
              <w:t xml:space="preserve">44</w:t>
            </w:r>
          </w:p>
        </w:tc>
        <w:tc>
          <w:tcPr>
            <w:tcW w:w="1700" w:type="dxa"/>
            <w:vMerge w:val="restart"/>
          </w:tcPr>
          <w:p>
            <w:pPr>
              <w:pStyle w:val="0"/>
              <w:jc w:val="center"/>
            </w:pPr>
            <w:r>
              <w:rPr>
                <w:sz w:val="24"/>
              </w:rPr>
              <w:t xml:space="preserve">реки Чуня</w:t>
            </w:r>
          </w:p>
        </w:tc>
        <w:tc>
          <w:tcPr>
            <w:tcW w:w="4818" w:type="dxa"/>
            <w:vMerge w:val="restart"/>
          </w:tcPr>
          <w:p>
            <w:pPr>
              <w:pStyle w:val="0"/>
            </w:pPr>
            <w:r>
              <w:rPr>
                <w:sz w:val="24"/>
              </w:rPr>
              <w:t xml:space="preserve">от 1 до 2 - от места слияния Северной и Южной Чуни до устья реки Вотакит, по всей ширине реки</w:t>
            </w:r>
          </w:p>
        </w:tc>
        <w:tc>
          <w:tcPr>
            <w:tcW w:w="1700" w:type="dxa"/>
          </w:tcPr>
          <w:p>
            <w:pPr>
              <w:pStyle w:val="0"/>
              <w:jc w:val="center"/>
            </w:pPr>
            <w:r>
              <w:rPr>
                <w:sz w:val="24"/>
              </w:rPr>
              <w:t xml:space="preserve">1. 61°44'25"</w:t>
            </w:r>
          </w:p>
        </w:tc>
        <w:tc>
          <w:tcPr>
            <w:tcW w:w="1700" w:type="dxa"/>
          </w:tcPr>
          <w:p>
            <w:pPr>
              <w:pStyle w:val="0"/>
              <w:jc w:val="center"/>
            </w:pPr>
            <w:r>
              <w:rPr>
                <w:sz w:val="24"/>
              </w:rPr>
              <w:t xml:space="preserve">102°49'25"</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61°47'40"</w:t>
            </w:r>
          </w:p>
        </w:tc>
        <w:tc>
          <w:tcPr>
            <w:tcW w:w="1700" w:type="dxa"/>
          </w:tcPr>
          <w:p>
            <w:pPr>
              <w:pStyle w:val="0"/>
              <w:jc w:val="center"/>
            </w:pPr>
            <w:r>
              <w:rPr>
                <w:sz w:val="24"/>
              </w:rPr>
              <w:t xml:space="preserve">102°18'42"</w:t>
            </w:r>
          </w:p>
        </w:tc>
        <w:tc>
          <w:tcPr>
            <w:vMerge w:val="continue"/>
          </w:tcPr>
          <w:p/>
        </w:tc>
      </w:tr>
      <w:tr>
        <w:tc>
          <w:tcPr>
            <w:tcW w:w="566" w:type="dxa"/>
            <w:vAlign w:val="center"/>
            <w:vMerge w:val="restart"/>
          </w:tcPr>
          <w:p>
            <w:pPr>
              <w:pStyle w:val="0"/>
              <w:jc w:val="center"/>
            </w:pPr>
            <w:r>
              <w:rPr>
                <w:sz w:val="24"/>
              </w:rPr>
              <w:t xml:space="preserve">45</w:t>
            </w:r>
          </w:p>
        </w:tc>
        <w:tc>
          <w:tcPr>
            <w:tcW w:w="1700" w:type="dxa"/>
            <w:vMerge w:val="restart"/>
          </w:tcPr>
          <w:p>
            <w:pPr>
              <w:pStyle w:val="0"/>
              <w:jc w:val="center"/>
            </w:pPr>
            <w:r>
              <w:rPr>
                <w:sz w:val="24"/>
              </w:rPr>
              <w:t xml:space="preserve">реки Вельмо</w:t>
            </w:r>
          </w:p>
        </w:tc>
        <w:tc>
          <w:tcPr>
            <w:tcW w:w="4818" w:type="dxa"/>
            <w:vMerge w:val="restart"/>
          </w:tcPr>
          <w:p>
            <w:pPr>
              <w:pStyle w:val="0"/>
            </w:pPr>
            <w:r>
              <w:rPr>
                <w:sz w:val="24"/>
              </w:rPr>
              <w:t xml:space="preserve">от устья реки Вельмо до устья реки Бурная, по всей ширине реки:</w:t>
            </w:r>
          </w:p>
          <w:p>
            <w:pPr>
              <w:pStyle w:val="0"/>
            </w:pPr>
            <w:r>
              <w:rPr>
                <w:sz w:val="24"/>
              </w:rPr>
              <w:t xml:space="preserve">от 1 до 2 - по прямой от правого до левого берега устья реки Вельмо, от 2 до 3 - по береговой линии левого берега реки до левого берега устья реки Бурная,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61°50'40"</w:t>
            </w:r>
          </w:p>
        </w:tc>
        <w:tc>
          <w:tcPr>
            <w:tcW w:w="1700" w:type="dxa"/>
          </w:tcPr>
          <w:p>
            <w:pPr>
              <w:pStyle w:val="0"/>
              <w:jc w:val="center"/>
            </w:pPr>
            <w:r>
              <w:rPr>
                <w:sz w:val="24"/>
              </w:rPr>
              <w:t xml:space="preserve">92°46'26"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61°50'51"</w:t>
            </w:r>
          </w:p>
        </w:tc>
        <w:tc>
          <w:tcPr>
            <w:tcW w:w="1700" w:type="dxa"/>
          </w:tcPr>
          <w:p>
            <w:pPr>
              <w:pStyle w:val="0"/>
              <w:jc w:val="center"/>
            </w:pPr>
            <w:r>
              <w:rPr>
                <w:sz w:val="24"/>
              </w:rPr>
              <w:t xml:space="preserve">92°45'56"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61°48'34"</w:t>
            </w:r>
          </w:p>
        </w:tc>
        <w:tc>
          <w:tcPr>
            <w:tcW w:w="1700" w:type="dxa"/>
          </w:tcPr>
          <w:p>
            <w:pPr>
              <w:pStyle w:val="0"/>
              <w:jc w:val="center"/>
            </w:pPr>
            <w:r>
              <w:rPr>
                <w:sz w:val="24"/>
              </w:rPr>
              <w:t xml:space="preserve">92°39'06"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61°48'34"</w:t>
            </w:r>
          </w:p>
        </w:tc>
        <w:tc>
          <w:tcPr>
            <w:tcW w:w="1700" w:type="dxa"/>
          </w:tcPr>
          <w:p>
            <w:pPr>
              <w:pStyle w:val="0"/>
              <w:jc w:val="center"/>
            </w:pPr>
            <w:r>
              <w:rPr>
                <w:sz w:val="24"/>
              </w:rPr>
              <w:t xml:space="preserve">92°39'18"</w:t>
            </w:r>
          </w:p>
        </w:tc>
        <w:tc>
          <w:tcPr>
            <w:vMerge w:val="continue"/>
          </w:tcPr>
          <w:p/>
        </w:tc>
      </w:tr>
      <w:tr>
        <w:tc>
          <w:tcPr>
            <w:gridSpan w:val="6"/>
            <w:tcW w:w="13602" w:type="dxa"/>
          </w:tcPr>
          <w:p>
            <w:pPr>
              <w:pStyle w:val="0"/>
              <w:outlineLvl w:val="3"/>
              <w:jc w:val="center"/>
            </w:pPr>
            <w:r>
              <w:rPr>
                <w:sz w:val="24"/>
              </w:rPr>
              <w:t xml:space="preserve">Бассейн реки Нижняя Тунгуска</w:t>
            </w:r>
          </w:p>
          <w:p>
            <w:pPr>
              <w:pStyle w:val="0"/>
              <w:jc w:val="center"/>
            </w:pPr>
            <w:r>
              <w:rPr>
                <w:sz w:val="24"/>
              </w:rPr>
              <w:t xml:space="preserve">Река Нижняя Тунгуска от селения Кислокан до устья</w:t>
            </w:r>
          </w:p>
        </w:tc>
      </w:tr>
      <w:tr>
        <w:tc>
          <w:tcPr>
            <w:tcW w:w="566" w:type="dxa"/>
            <w:vAlign w:val="center"/>
            <w:vMerge w:val="restart"/>
          </w:tcPr>
          <w:p>
            <w:pPr>
              <w:pStyle w:val="0"/>
              <w:jc w:val="center"/>
            </w:pPr>
            <w:r>
              <w:rPr>
                <w:sz w:val="24"/>
              </w:rPr>
              <w:t xml:space="preserve">46</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устья реки Кочумдек (382,5 км) до устья реки Тутончана (439,2 км), по всей ширине реки:</w:t>
            </w:r>
          </w:p>
          <w:p>
            <w:pPr>
              <w:pStyle w:val="0"/>
            </w:pPr>
            <w:r>
              <w:rPr>
                <w:sz w:val="24"/>
              </w:rPr>
              <w:t xml:space="preserve">от 1 до 2 - по прямой от правого (левый берег устья реки Кочумдек) до левого берега реки, от 2 до 3 - по береговой линии левого берега реки, от 3 до 4 - по прямой от левого до правого (правый берег устья реки Тутончана) берега реки, от 4 до 1 - по береговой линии правого берега реки</w:t>
            </w:r>
          </w:p>
        </w:tc>
        <w:tc>
          <w:tcPr>
            <w:tcW w:w="1700" w:type="dxa"/>
          </w:tcPr>
          <w:p>
            <w:pPr>
              <w:pStyle w:val="0"/>
              <w:jc w:val="center"/>
            </w:pPr>
            <w:r>
              <w:rPr>
                <w:sz w:val="24"/>
              </w:rPr>
              <w:t xml:space="preserve">1. 64°24'00"</w:t>
            </w:r>
          </w:p>
        </w:tc>
        <w:tc>
          <w:tcPr>
            <w:tcW w:w="1700" w:type="dxa"/>
          </w:tcPr>
          <w:p>
            <w:pPr>
              <w:pStyle w:val="0"/>
              <w:jc w:val="center"/>
            </w:pPr>
            <w:r>
              <w:rPr>
                <w:sz w:val="24"/>
              </w:rPr>
              <w:t xml:space="preserve">92°48'55"</w:t>
            </w:r>
          </w:p>
        </w:tc>
        <w:tc>
          <w:tcPr>
            <w:tcW w:w="3118" w:type="dxa"/>
            <w:vMerge w:val="restart"/>
          </w:tcPr>
          <w:p>
            <w:pPr>
              <w:pStyle w:val="0"/>
              <w:jc w:val="center"/>
            </w:pPr>
            <w:r>
              <w:rPr>
                <w:sz w:val="24"/>
              </w:rPr>
              <w:t xml:space="preserve">Тугун (август - сентябрь), сиг, пелядь, хариус, щука, язь, елец, плотва, карась,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64°23'51"</w:t>
            </w:r>
          </w:p>
        </w:tc>
        <w:tc>
          <w:tcPr>
            <w:tcW w:w="1700" w:type="dxa"/>
          </w:tcPr>
          <w:p>
            <w:pPr>
              <w:pStyle w:val="0"/>
              <w:jc w:val="center"/>
            </w:pPr>
            <w:r>
              <w:rPr>
                <w:sz w:val="24"/>
              </w:rPr>
              <w:t xml:space="preserve">92°49'22"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64°12'00"</w:t>
            </w:r>
          </w:p>
        </w:tc>
        <w:tc>
          <w:tcPr>
            <w:tcW w:w="1700" w:type="dxa"/>
          </w:tcPr>
          <w:p>
            <w:pPr>
              <w:pStyle w:val="0"/>
              <w:jc w:val="center"/>
            </w:pPr>
            <w:r>
              <w:rPr>
                <w:sz w:val="24"/>
              </w:rPr>
              <w:t xml:space="preserve">93°47'42"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64°12'16"</w:t>
            </w:r>
          </w:p>
        </w:tc>
        <w:tc>
          <w:tcPr>
            <w:tcW w:w="1700" w:type="dxa"/>
          </w:tcPr>
          <w:p>
            <w:pPr>
              <w:pStyle w:val="0"/>
              <w:jc w:val="center"/>
            </w:pPr>
            <w:r>
              <w:rPr>
                <w:sz w:val="24"/>
              </w:rPr>
              <w:t xml:space="preserve">93°48'10"</w:t>
            </w:r>
          </w:p>
        </w:tc>
        <w:tc>
          <w:tcPr>
            <w:vMerge w:val="continue"/>
          </w:tcPr>
          <w:p/>
        </w:tc>
      </w:tr>
      <w:tr>
        <w:tc>
          <w:tcPr>
            <w:tcW w:w="566" w:type="dxa"/>
            <w:vAlign w:val="center"/>
            <w:vMerge w:val="restart"/>
          </w:tcPr>
          <w:p>
            <w:pPr>
              <w:pStyle w:val="0"/>
              <w:jc w:val="center"/>
            </w:pPr>
            <w:r>
              <w:rPr>
                <w:sz w:val="24"/>
              </w:rPr>
              <w:t xml:space="preserve">47</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устья реки Верх. Укикит (575,4 км) до устья реки Учами (601,5 км), по всей ширине реки:</w:t>
            </w:r>
          </w:p>
          <w:p>
            <w:pPr>
              <w:pStyle w:val="0"/>
            </w:pPr>
            <w:r>
              <w:rPr>
                <w:sz w:val="24"/>
              </w:rPr>
              <w:t xml:space="preserve">от 1 до 2 - по прямой от правого до левого (устье реки Верх. Укикит) берега реки, от 2 до 3 - по береговой линии левого берега реки до левого берега устья реки Учами,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63°52'38"</w:t>
            </w:r>
          </w:p>
        </w:tc>
        <w:tc>
          <w:tcPr>
            <w:tcW w:w="1700" w:type="dxa"/>
          </w:tcPr>
          <w:p>
            <w:pPr>
              <w:pStyle w:val="0"/>
              <w:jc w:val="center"/>
            </w:pPr>
            <w:r>
              <w:rPr>
                <w:sz w:val="24"/>
              </w:rPr>
              <w:t xml:space="preserve">96°06'23"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63°52'17"</w:t>
            </w:r>
          </w:p>
        </w:tc>
        <w:tc>
          <w:tcPr>
            <w:tcW w:w="1700" w:type="dxa"/>
          </w:tcPr>
          <w:p>
            <w:pPr>
              <w:pStyle w:val="0"/>
              <w:jc w:val="center"/>
            </w:pPr>
            <w:r>
              <w:rPr>
                <w:sz w:val="24"/>
              </w:rPr>
              <w:t xml:space="preserve">96°06'04"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63°45'46"</w:t>
            </w:r>
          </w:p>
        </w:tc>
        <w:tc>
          <w:tcPr>
            <w:tcW w:w="1700" w:type="dxa"/>
          </w:tcPr>
          <w:p>
            <w:pPr>
              <w:pStyle w:val="0"/>
              <w:jc w:val="center"/>
            </w:pPr>
            <w:r>
              <w:rPr>
                <w:sz w:val="24"/>
              </w:rPr>
              <w:t xml:space="preserve">96°29'43"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63°46'08"</w:t>
            </w:r>
          </w:p>
        </w:tc>
        <w:tc>
          <w:tcPr>
            <w:tcW w:w="1700" w:type="dxa"/>
          </w:tcPr>
          <w:p>
            <w:pPr>
              <w:pStyle w:val="0"/>
              <w:jc w:val="center"/>
            </w:pPr>
            <w:r>
              <w:rPr>
                <w:sz w:val="24"/>
              </w:rPr>
              <w:t xml:space="preserve">96°30'27"</w:t>
            </w:r>
          </w:p>
        </w:tc>
        <w:tc>
          <w:tcPr>
            <w:vMerge w:val="continue"/>
          </w:tcPr>
          <w:p/>
        </w:tc>
      </w:tr>
      <w:tr>
        <w:tc>
          <w:tcPr>
            <w:tcW w:w="566" w:type="dxa"/>
            <w:vAlign w:val="center"/>
            <w:vMerge w:val="restart"/>
          </w:tcPr>
          <w:p>
            <w:pPr>
              <w:pStyle w:val="0"/>
              <w:jc w:val="center"/>
            </w:pPr>
            <w:r>
              <w:rPr>
                <w:sz w:val="24"/>
              </w:rPr>
              <w:t xml:space="preserve">48</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от устья реки Мирошка (797,9 км) (поселка Бабкино) до приверха острова Нидымский (842,5 км) (поселка Нидым), по всей ширине реки:</w:t>
            </w:r>
          </w:p>
          <w:p>
            <w:pPr>
              <w:pStyle w:val="0"/>
            </w:pPr>
            <w:r>
              <w:rPr>
                <w:sz w:val="24"/>
              </w:rPr>
              <w:t xml:space="preserve">от 1 до 2 - по прямой от правого (устье реки Мирошка) до левого берега реки, от 2 до 3 - по береговой линии левого берега реки, от 3 до 4 - по прямой от левого до правого (через приверх острова Нидымский) берега реки, от 4 до 1 - по береговой линии правого берега реки</w:t>
            </w:r>
          </w:p>
        </w:tc>
        <w:tc>
          <w:tcPr>
            <w:tcW w:w="1700" w:type="dxa"/>
          </w:tcPr>
          <w:p>
            <w:pPr>
              <w:pStyle w:val="0"/>
              <w:jc w:val="center"/>
            </w:pPr>
            <w:r>
              <w:rPr>
                <w:sz w:val="24"/>
              </w:rPr>
              <w:t xml:space="preserve">1. 64°07'42"</w:t>
            </w:r>
          </w:p>
        </w:tc>
        <w:tc>
          <w:tcPr>
            <w:tcW w:w="1700" w:type="dxa"/>
          </w:tcPr>
          <w:p>
            <w:pPr>
              <w:pStyle w:val="0"/>
              <w:jc w:val="center"/>
            </w:pPr>
            <w:r>
              <w:rPr>
                <w:sz w:val="24"/>
              </w:rPr>
              <w:t xml:space="preserve">99°04'38"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64°07'33"</w:t>
            </w:r>
          </w:p>
        </w:tc>
        <w:tc>
          <w:tcPr>
            <w:tcW w:w="1700" w:type="dxa"/>
          </w:tcPr>
          <w:p>
            <w:pPr>
              <w:pStyle w:val="0"/>
              <w:jc w:val="center"/>
            </w:pPr>
            <w:r>
              <w:rPr>
                <w:sz w:val="24"/>
              </w:rPr>
              <w:t xml:space="preserve">99°04'38"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64°06'18"</w:t>
            </w:r>
          </w:p>
        </w:tc>
        <w:tc>
          <w:tcPr>
            <w:tcW w:w="1700" w:type="dxa"/>
          </w:tcPr>
          <w:p>
            <w:pPr>
              <w:pStyle w:val="0"/>
              <w:jc w:val="center"/>
            </w:pPr>
            <w:r>
              <w:rPr>
                <w:sz w:val="24"/>
              </w:rPr>
              <w:t xml:space="preserve">99°55'37"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64°06'31"</w:t>
            </w:r>
          </w:p>
        </w:tc>
        <w:tc>
          <w:tcPr>
            <w:tcW w:w="1700" w:type="dxa"/>
          </w:tcPr>
          <w:p>
            <w:pPr>
              <w:pStyle w:val="0"/>
              <w:jc w:val="center"/>
            </w:pPr>
            <w:r>
              <w:rPr>
                <w:sz w:val="24"/>
              </w:rPr>
              <w:t xml:space="preserve">99°55'13"</w:t>
            </w:r>
          </w:p>
        </w:tc>
        <w:tc>
          <w:tcPr>
            <w:vMerge w:val="continue"/>
          </w:tcPr>
          <w:p/>
        </w:tc>
      </w:tr>
      <w:tr>
        <w:tc>
          <w:tcPr>
            <w:tcW w:w="566" w:type="dxa"/>
            <w:vAlign w:val="center"/>
            <w:vMerge w:val="restart"/>
          </w:tcPr>
          <w:p>
            <w:pPr>
              <w:pStyle w:val="0"/>
              <w:jc w:val="center"/>
            </w:pPr>
            <w:r>
              <w:rPr>
                <w:sz w:val="24"/>
              </w:rPr>
              <w:t xml:space="preserve">49</w:t>
            </w:r>
          </w:p>
        </w:tc>
        <w:tc>
          <w:tcPr>
            <w:tcW w:w="1700" w:type="dxa"/>
            <w:vMerge w:val="restart"/>
          </w:tcPr>
          <w:p>
            <w:pPr>
              <w:pStyle w:val="0"/>
              <w:jc w:val="center"/>
            </w:pPr>
            <w:r>
              <w:rPr>
                <w:sz w:val="24"/>
              </w:rPr>
              <w:t xml:space="preserve">реки Нижняя Тунгуска</w:t>
            </w:r>
          </w:p>
        </w:tc>
        <w:tc>
          <w:tcPr>
            <w:tcW w:w="4818" w:type="dxa"/>
            <w:vMerge w:val="restart"/>
          </w:tcPr>
          <w:p>
            <w:pPr>
              <w:pStyle w:val="0"/>
            </w:pPr>
            <w:r>
              <w:rPr>
                <w:sz w:val="24"/>
              </w:rPr>
              <w:t xml:space="preserve">начинается в 3 км выше поселка Тура (869 км) до устья реки Кирамки (928,5 км), по всей ширине реки:</w:t>
            </w:r>
          </w:p>
          <w:p>
            <w:pPr>
              <w:pStyle w:val="0"/>
            </w:pPr>
            <w:r>
              <w:rPr>
                <w:sz w:val="24"/>
              </w:rPr>
              <w:t xml:space="preserve">от 1 до 2 - по прямой от правого до левого берега реки, от 2 до 3 - по береговой линии левого берега реки до левого берега устья реки Кирамки, от 3 до 4 - по прямой от левого до правого берега реки, от 4 до 1 - по береговой линии правого берега реки</w:t>
            </w:r>
          </w:p>
        </w:tc>
        <w:tc>
          <w:tcPr>
            <w:tcW w:w="1700" w:type="dxa"/>
          </w:tcPr>
          <w:p>
            <w:pPr>
              <w:pStyle w:val="0"/>
              <w:jc w:val="center"/>
            </w:pPr>
            <w:r>
              <w:rPr>
                <w:sz w:val="24"/>
              </w:rPr>
              <w:t xml:space="preserve">1. 64°16'15"</w:t>
            </w:r>
          </w:p>
        </w:tc>
        <w:tc>
          <w:tcPr>
            <w:tcW w:w="1700" w:type="dxa"/>
          </w:tcPr>
          <w:p>
            <w:pPr>
              <w:pStyle w:val="0"/>
              <w:jc w:val="center"/>
            </w:pPr>
            <w:r>
              <w:rPr>
                <w:sz w:val="24"/>
              </w:rPr>
              <w:t xml:space="preserve">100°15'40"</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64°15'59"</w:t>
            </w:r>
          </w:p>
        </w:tc>
        <w:tc>
          <w:tcPr>
            <w:tcW w:w="1700" w:type="dxa"/>
          </w:tcPr>
          <w:p>
            <w:pPr>
              <w:pStyle w:val="0"/>
              <w:jc w:val="center"/>
            </w:pPr>
            <w:r>
              <w:rPr>
                <w:sz w:val="24"/>
              </w:rPr>
              <w:t xml:space="preserve">100°15'40"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64°04'57"</w:t>
            </w:r>
          </w:p>
        </w:tc>
        <w:tc>
          <w:tcPr>
            <w:tcW w:w="1700" w:type="dxa"/>
          </w:tcPr>
          <w:p>
            <w:pPr>
              <w:pStyle w:val="0"/>
              <w:jc w:val="center"/>
            </w:pPr>
            <w:r>
              <w:rPr>
                <w:sz w:val="24"/>
              </w:rPr>
              <w:t xml:space="preserve">101°04'22"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64°05'02"</w:t>
            </w:r>
          </w:p>
        </w:tc>
        <w:tc>
          <w:tcPr>
            <w:tcW w:w="1700" w:type="dxa"/>
          </w:tcPr>
          <w:p>
            <w:pPr>
              <w:pStyle w:val="0"/>
              <w:jc w:val="center"/>
            </w:pPr>
            <w:r>
              <w:rPr>
                <w:sz w:val="24"/>
              </w:rPr>
              <w:t xml:space="preserve">101°04'41"</w:t>
            </w:r>
          </w:p>
        </w:tc>
        <w:tc>
          <w:tcPr>
            <w:vMerge w:val="continue"/>
          </w:tcPr>
          <w:p/>
        </w:tc>
      </w:tr>
      <w:tr>
        <w:tc>
          <w:tcPr>
            <w:tcW w:w="566" w:type="dxa"/>
            <w:vAlign w:val="center"/>
            <w:vMerge w:val="restart"/>
          </w:tcPr>
          <w:p>
            <w:pPr>
              <w:pStyle w:val="0"/>
              <w:jc w:val="center"/>
            </w:pPr>
            <w:r>
              <w:rPr>
                <w:sz w:val="24"/>
              </w:rPr>
              <w:t xml:space="preserve">50</w:t>
            </w:r>
          </w:p>
        </w:tc>
        <w:tc>
          <w:tcPr>
            <w:tcW w:w="1700" w:type="dxa"/>
            <w:vMerge w:val="restart"/>
          </w:tcPr>
          <w:p>
            <w:pPr>
              <w:pStyle w:val="0"/>
              <w:jc w:val="center"/>
            </w:pPr>
            <w:r>
              <w:rPr>
                <w:sz w:val="24"/>
              </w:rPr>
              <w:t xml:space="preserve">река Кочечумо</w:t>
            </w:r>
          </w:p>
        </w:tc>
        <w:tc>
          <w:tcPr>
            <w:tcW w:w="4818" w:type="dxa"/>
            <w:vMerge w:val="restart"/>
          </w:tcPr>
          <w:p>
            <w:pPr>
              <w:pStyle w:val="0"/>
            </w:pPr>
            <w:r>
              <w:rPr>
                <w:sz w:val="24"/>
              </w:rPr>
              <w:t xml:space="preserve">от устья реки Баженов до устья реки Тембенчи, по всей ширине реки</w:t>
            </w:r>
          </w:p>
        </w:tc>
        <w:tc>
          <w:tcPr>
            <w:tcW w:w="1700" w:type="dxa"/>
          </w:tcPr>
          <w:p>
            <w:pPr>
              <w:pStyle w:val="0"/>
              <w:jc w:val="center"/>
            </w:pPr>
            <w:r>
              <w:rPr>
                <w:sz w:val="24"/>
              </w:rPr>
              <w:t xml:space="preserve">1. 100°11'51"</w:t>
            </w:r>
          </w:p>
        </w:tc>
        <w:tc>
          <w:tcPr>
            <w:tcW w:w="1700" w:type="dxa"/>
          </w:tcPr>
          <w:p>
            <w:pPr>
              <w:pStyle w:val="0"/>
              <w:jc w:val="center"/>
            </w:pPr>
            <w:r>
              <w:rPr>
                <w:sz w:val="24"/>
              </w:rPr>
              <w:t xml:space="preserve">64°17'09"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100°11'27"</w:t>
            </w:r>
          </w:p>
        </w:tc>
        <w:tc>
          <w:tcPr>
            <w:tcW w:w="1700" w:type="dxa"/>
          </w:tcPr>
          <w:p>
            <w:pPr>
              <w:pStyle w:val="0"/>
              <w:jc w:val="center"/>
            </w:pPr>
            <w:r>
              <w:rPr>
                <w:sz w:val="24"/>
              </w:rPr>
              <w:t xml:space="preserve">64°17'09"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99°55'38"</w:t>
            </w:r>
          </w:p>
        </w:tc>
        <w:tc>
          <w:tcPr>
            <w:tcW w:w="1700" w:type="dxa"/>
          </w:tcPr>
          <w:p>
            <w:pPr>
              <w:pStyle w:val="0"/>
              <w:jc w:val="center"/>
            </w:pPr>
            <w:r>
              <w:rPr>
                <w:sz w:val="24"/>
              </w:rPr>
              <w:t xml:space="preserve">64°36'34"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99°55'18"</w:t>
            </w:r>
          </w:p>
        </w:tc>
        <w:tc>
          <w:tcPr>
            <w:tcW w:w="1700" w:type="dxa"/>
          </w:tcPr>
          <w:p>
            <w:pPr>
              <w:pStyle w:val="0"/>
              <w:jc w:val="center"/>
            </w:pPr>
            <w:r>
              <w:rPr>
                <w:sz w:val="24"/>
              </w:rPr>
              <w:t xml:space="preserve">64°36'30"</w:t>
            </w:r>
          </w:p>
        </w:tc>
        <w:tc>
          <w:tcPr>
            <w:vMerge w:val="continue"/>
          </w:tcPr>
          <w:p/>
        </w:tc>
      </w:tr>
      <w:tr>
        <w:tc>
          <w:tcPr>
            <w:tcW w:w="566" w:type="dxa"/>
            <w:vAlign w:val="center"/>
            <w:vMerge w:val="restart"/>
          </w:tcPr>
          <w:p>
            <w:pPr>
              <w:pStyle w:val="0"/>
              <w:jc w:val="center"/>
            </w:pPr>
            <w:r>
              <w:rPr>
                <w:sz w:val="24"/>
              </w:rPr>
              <w:t xml:space="preserve">51</w:t>
            </w:r>
          </w:p>
        </w:tc>
        <w:tc>
          <w:tcPr>
            <w:tcW w:w="1700" w:type="dxa"/>
            <w:vMerge w:val="restart"/>
          </w:tcPr>
          <w:p>
            <w:pPr>
              <w:pStyle w:val="0"/>
              <w:jc w:val="center"/>
            </w:pPr>
            <w:r>
              <w:rPr>
                <w:sz w:val="24"/>
              </w:rPr>
              <w:t xml:space="preserve">река Нижняя Тунгуска</w:t>
            </w:r>
          </w:p>
        </w:tc>
        <w:tc>
          <w:tcPr>
            <w:tcW w:w="4818" w:type="dxa"/>
            <w:vMerge w:val="restart"/>
          </w:tcPr>
          <w:p>
            <w:pPr>
              <w:pStyle w:val="0"/>
            </w:pPr>
            <w:r>
              <w:rPr>
                <w:sz w:val="24"/>
              </w:rPr>
              <w:t xml:space="preserve">от устья реки Кананда до устья реки Омо, по всей ширине реки:</w:t>
            </w:r>
          </w:p>
          <w:p>
            <w:pPr>
              <w:pStyle w:val="0"/>
            </w:pPr>
            <w:r>
              <w:rPr>
                <w:sz w:val="24"/>
              </w:rPr>
              <w:t xml:space="preserve">от 1 до 2 - по прямой линии от правого берега реки (левый берег устья реки Кананда) до левого берега реки;</w:t>
            </w:r>
          </w:p>
          <w:p>
            <w:pPr>
              <w:pStyle w:val="0"/>
            </w:pPr>
            <w:r>
              <w:rPr>
                <w:sz w:val="24"/>
              </w:rPr>
              <w:t xml:space="preserve">от 2 до 3 - по береговой линии левого берега реки;</w:t>
            </w:r>
          </w:p>
          <w:p>
            <w:pPr>
              <w:pStyle w:val="0"/>
            </w:pPr>
            <w:r>
              <w:rPr>
                <w:sz w:val="24"/>
              </w:rPr>
              <w:t xml:space="preserve">от 3 до 4 - по прямой линии от левого берега реки до правого берега реки (правый берег устья реки Омо);</w:t>
            </w:r>
          </w:p>
          <w:p>
            <w:pPr>
              <w:pStyle w:val="0"/>
            </w:pPr>
            <w:r>
              <w:rPr>
                <w:sz w:val="24"/>
              </w:rPr>
              <w:t xml:space="preserve">от 4 до 1 - по береговой линии правого берега реки до левого берега устья реки Кананда</w:t>
            </w:r>
          </w:p>
        </w:tc>
        <w:tc>
          <w:tcPr>
            <w:tcW w:w="1700" w:type="dxa"/>
          </w:tcPr>
          <w:p>
            <w:pPr>
              <w:pStyle w:val="0"/>
              <w:jc w:val="center"/>
            </w:pPr>
            <w:r>
              <w:rPr>
                <w:sz w:val="24"/>
              </w:rPr>
              <w:t xml:space="preserve">1. 63°45'58,03"</w:t>
            </w:r>
          </w:p>
        </w:tc>
        <w:tc>
          <w:tcPr>
            <w:tcW w:w="1700" w:type="dxa"/>
          </w:tcPr>
          <w:p>
            <w:pPr>
              <w:pStyle w:val="0"/>
              <w:jc w:val="center"/>
            </w:pPr>
            <w:r>
              <w:rPr>
                <w:sz w:val="24"/>
              </w:rPr>
              <w:t xml:space="preserve">103°48'16,48"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63°45'54,77"</w:t>
            </w:r>
          </w:p>
        </w:tc>
        <w:tc>
          <w:tcPr>
            <w:tcW w:w="1700" w:type="dxa"/>
          </w:tcPr>
          <w:p>
            <w:pPr>
              <w:pStyle w:val="0"/>
              <w:jc w:val="center"/>
            </w:pPr>
            <w:r>
              <w:rPr>
                <w:sz w:val="24"/>
              </w:rPr>
              <w:t xml:space="preserve">103°47'47,35"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63°34'51,74"</w:t>
            </w:r>
          </w:p>
        </w:tc>
        <w:tc>
          <w:tcPr>
            <w:tcW w:w="1700" w:type="dxa"/>
          </w:tcPr>
          <w:p>
            <w:pPr>
              <w:pStyle w:val="0"/>
              <w:jc w:val="center"/>
            </w:pPr>
            <w:r>
              <w:rPr>
                <w:sz w:val="24"/>
              </w:rPr>
              <w:t xml:space="preserve">104°20'33,94"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63°34'57,03"</w:t>
            </w:r>
          </w:p>
        </w:tc>
        <w:tc>
          <w:tcPr>
            <w:tcW w:w="1700" w:type="dxa"/>
          </w:tcPr>
          <w:p>
            <w:pPr>
              <w:pStyle w:val="0"/>
              <w:jc w:val="center"/>
            </w:pPr>
            <w:r>
              <w:rPr>
                <w:sz w:val="24"/>
              </w:rPr>
              <w:t xml:space="preserve">104°20'23,59"</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r>
          </w:p>
        </w:tc>
        <w:tc>
          <w:tcPr>
            <w:tcW w:w="1700" w:type="dxa"/>
          </w:tcPr>
          <w:p>
            <w:pPr>
              <w:pStyle w:val="0"/>
            </w:pPr>
            <w:r>
              <w:rPr>
                <w:sz w:val="24"/>
              </w:rPr>
            </w:r>
          </w:p>
        </w:tc>
        <w:tc>
          <w:tcPr>
            <w:vMerge w:val="continue"/>
          </w:tcPr>
          <w:p/>
        </w:tc>
      </w:tr>
      <w:tr>
        <w:tc>
          <w:tcPr>
            <w:tcW w:w="566" w:type="dxa"/>
            <w:vAlign w:val="center"/>
            <w:vMerge w:val="restart"/>
          </w:tcPr>
          <w:p>
            <w:pPr>
              <w:pStyle w:val="0"/>
              <w:jc w:val="center"/>
            </w:pPr>
            <w:r>
              <w:rPr>
                <w:sz w:val="24"/>
              </w:rPr>
              <w:t xml:space="preserve">52</w:t>
            </w:r>
          </w:p>
        </w:tc>
        <w:tc>
          <w:tcPr>
            <w:tcW w:w="1700" w:type="dxa"/>
            <w:vMerge w:val="restart"/>
          </w:tcPr>
          <w:p>
            <w:pPr>
              <w:pStyle w:val="0"/>
              <w:jc w:val="center"/>
            </w:pPr>
            <w:r>
              <w:rPr>
                <w:sz w:val="24"/>
              </w:rPr>
              <w:t xml:space="preserve">река Нижняя Тунгуска</w:t>
            </w:r>
          </w:p>
        </w:tc>
        <w:tc>
          <w:tcPr>
            <w:tcW w:w="4818" w:type="dxa"/>
            <w:vMerge w:val="restart"/>
          </w:tcPr>
          <w:p>
            <w:pPr>
              <w:pStyle w:val="0"/>
            </w:pPr>
            <w:r>
              <w:rPr>
                <w:sz w:val="24"/>
              </w:rPr>
              <w:t xml:space="preserve">от устья реки Ириткангна до устья реки Аян, по всей ширине реки:</w:t>
            </w:r>
          </w:p>
          <w:p>
            <w:pPr>
              <w:pStyle w:val="0"/>
            </w:pPr>
            <w:r>
              <w:rPr>
                <w:sz w:val="24"/>
              </w:rPr>
              <w:t xml:space="preserve">от 1 до 2 - по прямой линии от левого берега реки (правый берег устья реки Ириткангна) до правого берега реки;</w:t>
            </w:r>
          </w:p>
          <w:p>
            <w:pPr>
              <w:pStyle w:val="0"/>
            </w:pPr>
            <w:r>
              <w:rPr>
                <w:sz w:val="24"/>
              </w:rPr>
              <w:t xml:space="preserve">от 2 до 3 - по береговой линии правого берега реки;</w:t>
            </w:r>
          </w:p>
          <w:p>
            <w:pPr>
              <w:pStyle w:val="0"/>
            </w:pPr>
            <w:r>
              <w:rPr>
                <w:sz w:val="24"/>
              </w:rPr>
              <w:t xml:space="preserve">от 3 до 4 - по прямой линии от правого берега реки до правого берега ухвостья косы без названия;</w:t>
            </w:r>
          </w:p>
          <w:p>
            <w:pPr>
              <w:pStyle w:val="0"/>
            </w:pPr>
            <w:r>
              <w:rPr>
                <w:sz w:val="24"/>
              </w:rPr>
              <w:t xml:space="preserve">от 4 до 5 - по береговой линии правого и левого берега ухвостья косы без названия;</w:t>
            </w:r>
          </w:p>
          <w:p>
            <w:pPr>
              <w:pStyle w:val="0"/>
            </w:pPr>
            <w:r>
              <w:rPr>
                <w:sz w:val="24"/>
              </w:rPr>
              <w:t xml:space="preserve">от 5 до 6 - по прямой линии от левого берега ухвостья косы без названия до левого берега реки (левый берег устья реки Аян);</w:t>
            </w:r>
          </w:p>
          <w:p>
            <w:pPr>
              <w:pStyle w:val="0"/>
            </w:pPr>
            <w:r>
              <w:rPr>
                <w:sz w:val="24"/>
              </w:rPr>
              <w:t xml:space="preserve">от 6 до 1 - по береговой линии левого берега реки до правого берега устья реки Ириткангна</w:t>
            </w:r>
          </w:p>
        </w:tc>
        <w:tc>
          <w:tcPr>
            <w:tcW w:w="1700" w:type="dxa"/>
          </w:tcPr>
          <w:p>
            <w:pPr>
              <w:pStyle w:val="0"/>
            </w:pPr>
            <w:r>
              <w:rPr>
                <w:sz w:val="24"/>
              </w:rPr>
              <w:t xml:space="preserve">1. 63°21'9,19"</w:t>
            </w:r>
          </w:p>
        </w:tc>
        <w:tc>
          <w:tcPr>
            <w:tcW w:w="1700" w:type="dxa"/>
          </w:tcPr>
          <w:p>
            <w:pPr>
              <w:pStyle w:val="0"/>
              <w:jc w:val="center"/>
            </w:pPr>
            <w:r>
              <w:rPr>
                <w:sz w:val="24"/>
              </w:rPr>
              <w:t xml:space="preserve">105°19'6,53"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63°21'17,72"</w:t>
            </w:r>
          </w:p>
        </w:tc>
        <w:tc>
          <w:tcPr>
            <w:tcW w:w="1700" w:type="dxa"/>
          </w:tcPr>
          <w:p>
            <w:pPr>
              <w:pStyle w:val="0"/>
              <w:jc w:val="center"/>
            </w:pPr>
            <w:r>
              <w:rPr>
                <w:sz w:val="24"/>
              </w:rPr>
              <w:t xml:space="preserve">105°19'32,01"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63°25'45,29"</w:t>
            </w:r>
          </w:p>
        </w:tc>
        <w:tc>
          <w:tcPr>
            <w:tcW w:w="1700" w:type="dxa"/>
          </w:tcPr>
          <w:p>
            <w:pPr>
              <w:pStyle w:val="0"/>
              <w:jc w:val="center"/>
            </w:pPr>
            <w:r>
              <w:rPr>
                <w:sz w:val="24"/>
              </w:rPr>
              <w:t xml:space="preserve">106°18'59,74"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63°25'33,19"</w:t>
            </w:r>
          </w:p>
        </w:tc>
        <w:tc>
          <w:tcPr>
            <w:tcW w:w="1700" w:type="dxa"/>
          </w:tcPr>
          <w:p>
            <w:pPr>
              <w:pStyle w:val="0"/>
              <w:jc w:val="center"/>
            </w:pPr>
            <w:r>
              <w:rPr>
                <w:sz w:val="24"/>
              </w:rPr>
              <w:t xml:space="preserve">106°19'2,22"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63°25'31,19"</w:t>
            </w:r>
          </w:p>
        </w:tc>
        <w:tc>
          <w:tcPr>
            <w:tcW w:w="1700" w:type="dxa"/>
          </w:tcPr>
          <w:p>
            <w:pPr>
              <w:pStyle w:val="0"/>
              <w:jc w:val="center"/>
            </w:pPr>
            <w:r>
              <w:rPr>
                <w:sz w:val="24"/>
              </w:rPr>
              <w:t xml:space="preserve">106°19'2,52"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63°25'29,88"</w:t>
            </w:r>
          </w:p>
        </w:tc>
        <w:tc>
          <w:tcPr>
            <w:tcW w:w="1700" w:type="dxa"/>
          </w:tcPr>
          <w:p>
            <w:pPr>
              <w:pStyle w:val="0"/>
              <w:jc w:val="center"/>
            </w:pPr>
            <w:r>
              <w:rPr>
                <w:sz w:val="24"/>
              </w:rPr>
              <w:t xml:space="preserve">106°19'2,52"</w:t>
            </w:r>
          </w:p>
        </w:tc>
        <w:tc>
          <w:tcPr>
            <w:vMerge w:val="continue"/>
          </w:tcPr>
          <w:p/>
        </w:tc>
      </w:tr>
      <w:tr>
        <w:tc>
          <w:tcPr>
            <w:tcW w:w="566" w:type="dxa"/>
            <w:vAlign w:val="center"/>
            <w:vMerge w:val="restart"/>
          </w:tcPr>
          <w:p>
            <w:pPr>
              <w:pStyle w:val="0"/>
              <w:jc w:val="center"/>
            </w:pPr>
            <w:r>
              <w:rPr>
                <w:sz w:val="24"/>
              </w:rPr>
              <w:t xml:space="preserve">53</w:t>
            </w:r>
          </w:p>
        </w:tc>
        <w:tc>
          <w:tcPr>
            <w:tcW w:w="1700" w:type="dxa"/>
            <w:vMerge w:val="restart"/>
          </w:tcPr>
          <w:p>
            <w:pPr>
              <w:pStyle w:val="0"/>
              <w:jc w:val="center"/>
            </w:pPr>
            <w:r>
              <w:rPr>
                <w:sz w:val="24"/>
              </w:rPr>
              <w:t xml:space="preserve">река Илимпея</w:t>
            </w:r>
          </w:p>
        </w:tc>
        <w:tc>
          <w:tcPr>
            <w:tcW w:w="4818" w:type="dxa"/>
            <w:vMerge w:val="restart"/>
          </w:tcPr>
          <w:p>
            <w:pPr>
              <w:pStyle w:val="0"/>
            </w:pPr>
            <w:r>
              <w:rPr>
                <w:sz w:val="24"/>
              </w:rPr>
              <w:t xml:space="preserve">от устья реки Илимпея до устья реки Дывэнгнэ, по всей ширине реки:</w:t>
            </w:r>
          </w:p>
          <w:p>
            <w:pPr>
              <w:pStyle w:val="0"/>
            </w:pPr>
            <w:r>
              <w:rPr>
                <w:sz w:val="24"/>
              </w:rPr>
              <w:t xml:space="preserve">от 1 до 2 - по прямой линии от правого берега реки до левого берега реки;</w:t>
            </w:r>
          </w:p>
          <w:p>
            <w:pPr>
              <w:pStyle w:val="0"/>
            </w:pPr>
            <w:r>
              <w:rPr>
                <w:sz w:val="24"/>
              </w:rPr>
              <w:t xml:space="preserve">от 2 до 3 - по береговой линии левого берега реки до левого берега устья реки Дывэнгнэ;</w:t>
            </w:r>
          </w:p>
          <w:p>
            <w:pPr>
              <w:pStyle w:val="0"/>
            </w:pPr>
            <w:r>
              <w:rPr>
                <w:sz w:val="24"/>
              </w:rPr>
              <w:t xml:space="preserve">от 3 до 4 - по прямой линии от левого берега реки (левый берег устья реки Дывэнгнэ) до правого берега реки;</w:t>
            </w:r>
          </w:p>
          <w:p>
            <w:pPr>
              <w:pStyle w:val="0"/>
            </w:pPr>
            <w:r>
              <w:rPr>
                <w:sz w:val="24"/>
              </w:rPr>
              <w:t xml:space="preserve">от 4 до 1 - по береговой линии правого берега реки</w:t>
            </w:r>
          </w:p>
        </w:tc>
        <w:tc>
          <w:tcPr>
            <w:tcW w:w="1700" w:type="dxa"/>
          </w:tcPr>
          <w:p>
            <w:pPr>
              <w:pStyle w:val="0"/>
            </w:pPr>
            <w:r>
              <w:rPr>
                <w:sz w:val="24"/>
              </w:rPr>
              <w:t xml:space="preserve">1. 63°19'51,39"</w:t>
            </w:r>
          </w:p>
        </w:tc>
        <w:tc>
          <w:tcPr>
            <w:tcW w:w="1700" w:type="dxa"/>
          </w:tcPr>
          <w:p>
            <w:pPr>
              <w:pStyle w:val="0"/>
              <w:jc w:val="center"/>
            </w:pPr>
            <w:r>
              <w:rPr>
                <w:sz w:val="24"/>
              </w:rPr>
              <w:t xml:space="preserve">105°37'8,63"</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pPr>
            <w:r>
              <w:rPr>
                <w:sz w:val="24"/>
              </w:rPr>
              <w:t xml:space="preserve">2. 63°19'43,93"</w:t>
            </w:r>
          </w:p>
        </w:tc>
        <w:tc>
          <w:tcPr>
            <w:tcW w:w="1700" w:type="dxa"/>
          </w:tcPr>
          <w:p>
            <w:pPr>
              <w:pStyle w:val="0"/>
              <w:jc w:val="center"/>
            </w:pPr>
            <w:r>
              <w:rPr>
                <w:sz w:val="24"/>
              </w:rPr>
              <w:t xml:space="preserve">105°37'4,23"</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3. 63°7'6,91"</w:t>
            </w:r>
          </w:p>
        </w:tc>
        <w:tc>
          <w:tcPr>
            <w:tcW w:w="1700" w:type="dxa"/>
          </w:tcPr>
          <w:p>
            <w:pPr>
              <w:pStyle w:val="0"/>
              <w:jc w:val="center"/>
            </w:pPr>
            <w:r>
              <w:rPr>
                <w:sz w:val="24"/>
              </w:rPr>
              <w:t xml:space="preserve">105°35'34,29"</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4. 63°7'10,64"</w:t>
            </w:r>
          </w:p>
        </w:tc>
        <w:tc>
          <w:tcPr>
            <w:tcW w:w="1700" w:type="dxa"/>
          </w:tcPr>
          <w:p>
            <w:pPr>
              <w:pStyle w:val="0"/>
              <w:jc w:val="center"/>
            </w:pPr>
            <w:r>
              <w:rPr>
                <w:sz w:val="24"/>
              </w:rPr>
              <w:t xml:space="preserve">105°35'38,20"</w:t>
            </w:r>
          </w:p>
        </w:tc>
        <w:tc>
          <w:tcPr>
            <w:vMerge w:val="continue"/>
          </w:tcPr>
          <w:p/>
        </w:tc>
      </w:tr>
      <w:tr>
        <w:tc>
          <w:tcPr>
            <w:gridSpan w:val="5"/>
            <w:tcW w:w="10484" w:type="dxa"/>
          </w:tcPr>
          <w:p>
            <w:pPr>
              <w:pStyle w:val="0"/>
              <w:outlineLvl w:val="3"/>
              <w:jc w:val="center"/>
            </w:pPr>
            <w:r>
              <w:rPr>
                <w:sz w:val="24"/>
              </w:rPr>
              <w:t xml:space="preserve">Озера бассейна реки Хатанга</w:t>
            </w:r>
          </w:p>
        </w:tc>
        <w:tc>
          <w:tcPr>
            <w:tcW w:w="3118" w:type="dxa"/>
            <w:vMerge w:val="restart"/>
          </w:tcPr>
          <w:p>
            <w:pPr>
              <w:pStyle w:val="0"/>
            </w:pPr>
            <w:r>
              <w:rPr>
                <w:sz w:val="24"/>
              </w:rPr>
            </w:r>
          </w:p>
        </w:tc>
      </w:tr>
      <w:tr>
        <w:tc>
          <w:tcPr>
            <w:tcW w:w="566" w:type="dxa"/>
            <w:vAlign w:val="center"/>
            <w:vMerge w:val="restart"/>
          </w:tcPr>
          <w:p>
            <w:pPr>
              <w:pStyle w:val="0"/>
              <w:jc w:val="center"/>
            </w:pPr>
            <w:r>
              <w:rPr>
                <w:sz w:val="24"/>
              </w:rPr>
              <w:t xml:space="preserve">54</w:t>
            </w:r>
          </w:p>
        </w:tc>
        <w:tc>
          <w:tcPr>
            <w:tcW w:w="1700" w:type="dxa"/>
            <w:vMerge w:val="restart"/>
          </w:tcPr>
          <w:p>
            <w:pPr>
              <w:pStyle w:val="0"/>
              <w:jc w:val="center"/>
            </w:pPr>
            <w:r>
              <w:rPr>
                <w:sz w:val="24"/>
              </w:rPr>
              <w:t xml:space="preserve">озеро Ессей</w:t>
            </w:r>
          </w:p>
        </w:tc>
        <w:tc>
          <w:tcPr>
            <w:tcW w:w="4818" w:type="dxa"/>
            <w:vMerge w:val="restart"/>
          </w:tcPr>
          <w:p>
            <w:pPr>
              <w:pStyle w:val="0"/>
            </w:pPr>
            <w:r>
              <w:rPr>
                <w:sz w:val="24"/>
              </w:rPr>
              <w:t xml:space="preserve">исток реки Сикасьян, вся акватория озера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68°28'28,43"</w:t>
            </w:r>
          </w:p>
        </w:tc>
        <w:tc>
          <w:tcPr>
            <w:tcW w:w="1700" w:type="dxa"/>
          </w:tcPr>
          <w:p>
            <w:pPr>
              <w:pStyle w:val="0"/>
              <w:jc w:val="center"/>
            </w:pPr>
            <w:r>
              <w:rPr>
                <w:sz w:val="24"/>
              </w:rPr>
              <w:t xml:space="preserve">102°10'0,18"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68°27'14,60"</w:t>
            </w:r>
          </w:p>
        </w:tc>
        <w:tc>
          <w:tcPr>
            <w:tcW w:w="1700" w:type="dxa"/>
          </w:tcPr>
          <w:p>
            <w:pPr>
              <w:pStyle w:val="0"/>
              <w:jc w:val="center"/>
            </w:pPr>
            <w:r>
              <w:rPr>
                <w:sz w:val="24"/>
              </w:rPr>
              <w:t xml:space="preserve">102°37'46,85"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68°19'25,45"</w:t>
            </w:r>
          </w:p>
        </w:tc>
        <w:tc>
          <w:tcPr>
            <w:tcW w:w="1700" w:type="dxa"/>
          </w:tcPr>
          <w:p>
            <w:pPr>
              <w:pStyle w:val="0"/>
              <w:jc w:val="center"/>
            </w:pPr>
            <w:r>
              <w:rPr>
                <w:sz w:val="24"/>
              </w:rPr>
              <w:t xml:space="preserve">102°26'52,83"</w:t>
            </w:r>
          </w:p>
        </w:tc>
        <w:tc>
          <w:tcPr>
            <w:tcW w:w="3118" w:type="dxa"/>
            <w:vMerge w:val="restart"/>
          </w:tcPr>
          <w:p>
            <w:pPr>
              <w:pStyle w:val="0"/>
            </w:pPr>
            <w:r>
              <w:rPr>
                <w:sz w:val="24"/>
              </w:rPr>
            </w:r>
          </w:p>
        </w:tc>
      </w:tr>
      <w:tr>
        <w:tc>
          <w:tcPr>
            <w:tcW w:w="566" w:type="dxa"/>
            <w:vAlign w:val="center"/>
            <w:vMerge w:val="restart"/>
          </w:tcPr>
          <w:p>
            <w:pPr>
              <w:pStyle w:val="0"/>
              <w:jc w:val="center"/>
            </w:pPr>
            <w:r>
              <w:rPr>
                <w:sz w:val="24"/>
              </w:rPr>
              <w:t xml:space="preserve">55</w:t>
            </w:r>
          </w:p>
        </w:tc>
        <w:tc>
          <w:tcPr>
            <w:tcW w:w="1700" w:type="dxa"/>
            <w:vMerge w:val="restart"/>
          </w:tcPr>
          <w:p>
            <w:pPr>
              <w:pStyle w:val="0"/>
              <w:jc w:val="center"/>
            </w:pPr>
            <w:r>
              <w:rPr>
                <w:sz w:val="24"/>
              </w:rPr>
              <w:t xml:space="preserve">озеро Чиринда</w:t>
            </w:r>
          </w:p>
        </w:tc>
        <w:tc>
          <w:tcPr>
            <w:tcW w:w="4818" w:type="dxa"/>
            <w:vMerge w:val="restart"/>
          </w:tcPr>
          <w:p>
            <w:pPr>
              <w:pStyle w:val="0"/>
            </w:pPr>
            <w:r>
              <w:rPr>
                <w:sz w:val="24"/>
              </w:rPr>
              <w:t xml:space="preserve">исток реки Чиринда-Хон, вся акватория озера полностью:</w:t>
            </w:r>
          </w:p>
          <w:p>
            <w:pPr>
              <w:pStyle w:val="0"/>
            </w:pPr>
            <w:r>
              <w:rPr>
                <w:sz w:val="24"/>
              </w:rPr>
              <w:t xml:space="preserve">от 1 до 2 - по береговой линии западного берега озера;</w:t>
            </w:r>
          </w:p>
          <w:p>
            <w:pPr>
              <w:pStyle w:val="0"/>
            </w:pPr>
            <w:r>
              <w:rPr>
                <w:sz w:val="24"/>
              </w:rPr>
              <w:t xml:space="preserve">от 2 до 3 - по береговой линии восточного берега озера;</w:t>
            </w:r>
          </w:p>
          <w:p>
            <w:pPr>
              <w:pStyle w:val="0"/>
            </w:pPr>
            <w:r>
              <w:rPr>
                <w:sz w:val="24"/>
              </w:rPr>
              <w:t xml:space="preserve">от 3 до 1 - по береговой линии южного берега озера</w:t>
            </w:r>
          </w:p>
        </w:tc>
        <w:tc>
          <w:tcPr>
            <w:tcW w:w="1700" w:type="dxa"/>
          </w:tcPr>
          <w:p>
            <w:pPr>
              <w:pStyle w:val="0"/>
            </w:pPr>
            <w:r>
              <w:rPr>
                <w:sz w:val="24"/>
              </w:rPr>
              <w:t xml:space="preserve">1. 67°32'46,42"</w:t>
            </w:r>
          </w:p>
        </w:tc>
        <w:tc>
          <w:tcPr>
            <w:tcW w:w="1700" w:type="dxa"/>
          </w:tcPr>
          <w:p>
            <w:pPr>
              <w:pStyle w:val="0"/>
              <w:jc w:val="center"/>
            </w:pPr>
            <w:r>
              <w:rPr>
                <w:sz w:val="24"/>
              </w:rPr>
              <w:t xml:space="preserve">100°23'44,10"</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2. 67°36'40,92"</w:t>
            </w:r>
          </w:p>
        </w:tc>
        <w:tc>
          <w:tcPr>
            <w:tcW w:w="1700" w:type="dxa"/>
          </w:tcPr>
          <w:p>
            <w:pPr>
              <w:pStyle w:val="0"/>
              <w:jc w:val="center"/>
            </w:pPr>
            <w:r>
              <w:rPr>
                <w:sz w:val="24"/>
              </w:rPr>
              <w:t xml:space="preserve">100°26'33,12"</w:t>
            </w:r>
          </w:p>
        </w:tc>
        <w:tc>
          <w:tcPr>
            <w:vMerge w:val="continue"/>
          </w:tcPr>
          <w:p/>
        </w:tc>
      </w:tr>
      <w:tr>
        <w:tc>
          <w:tcPr>
            <w:vMerge w:val="continue"/>
          </w:tcPr>
          <w:p/>
        </w:tc>
        <w:tc>
          <w:tcPr>
            <w:vMerge w:val="continue"/>
          </w:tcPr>
          <w:p/>
        </w:tc>
        <w:tc>
          <w:tcPr>
            <w:vMerge w:val="continue"/>
          </w:tcPr>
          <w:p/>
        </w:tc>
        <w:tc>
          <w:tcPr>
            <w:tcW w:w="1700" w:type="dxa"/>
          </w:tcPr>
          <w:p>
            <w:pPr>
              <w:pStyle w:val="0"/>
            </w:pPr>
            <w:r>
              <w:rPr>
                <w:sz w:val="24"/>
              </w:rPr>
              <w:t xml:space="preserve">3. 67°33'0,88"</w:t>
            </w:r>
          </w:p>
        </w:tc>
        <w:tc>
          <w:tcPr>
            <w:tcW w:w="1700" w:type="dxa"/>
          </w:tcPr>
          <w:p>
            <w:pPr>
              <w:pStyle w:val="0"/>
              <w:jc w:val="center"/>
            </w:pPr>
            <w:r>
              <w:rPr>
                <w:sz w:val="24"/>
              </w:rPr>
              <w:t xml:space="preserve">100°29'36,15"</w:t>
            </w:r>
          </w:p>
        </w:tc>
        <w:tc>
          <w:tcPr>
            <w:vMerge w:val="continue"/>
          </w:tcPr>
          <w:p/>
        </w:tc>
      </w:tr>
      <w:tr>
        <w:tc>
          <w:tcPr>
            <w:gridSpan w:val="5"/>
            <w:tcW w:w="10484" w:type="dxa"/>
          </w:tcPr>
          <w:p>
            <w:pPr>
              <w:pStyle w:val="0"/>
              <w:outlineLvl w:val="3"/>
              <w:jc w:val="center"/>
            </w:pPr>
            <w:r>
              <w:rPr>
                <w:sz w:val="24"/>
              </w:rPr>
              <w:t xml:space="preserve">Реки бассейна реки Вилюй</w:t>
            </w:r>
          </w:p>
        </w:tc>
        <w:tc>
          <w:tcPr>
            <w:vMerge w:val="continue"/>
          </w:tcPr>
          <w:p/>
        </w:tc>
      </w:tr>
      <w:tr>
        <w:tc>
          <w:tcPr>
            <w:tcW w:w="566" w:type="dxa"/>
            <w:vAlign w:val="center"/>
            <w:vMerge w:val="restart"/>
          </w:tcPr>
          <w:p>
            <w:pPr>
              <w:pStyle w:val="0"/>
              <w:jc w:val="center"/>
            </w:pPr>
            <w:r>
              <w:rPr>
                <w:sz w:val="24"/>
              </w:rPr>
              <w:t xml:space="preserve">56</w:t>
            </w:r>
          </w:p>
        </w:tc>
        <w:tc>
          <w:tcPr>
            <w:tcW w:w="1700" w:type="dxa"/>
            <w:vMerge w:val="restart"/>
          </w:tcPr>
          <w:p>
            <w:pPr>
              <w:pStyle w:val="0"/>
              <w:jc w:val="center"/>
            </w:pPr>
            <w:r>
              <w:rPr>
                <w:sz w:val="24"/>
              </w:rPr>
              <w:t xml:space="preserve">река Вилюй</w:t>
            </w:r>
          </w:p>
        </w:tc>
        <w:tc>
          <w:tcPr>
            <w:tcW w:w="4818" w:type="dxa"/>
            <w:vMerge w:val="restart"/>
          </w:tcPr>
          <w:p>
            <w:pPr>
              <w:pStyle w:val="0"/>
            </w:pPr>
            <w:r>
              <w:rPr>
                <w:sz w:val="24"/>
              </w:rPr>
              <w:t xml:space="preserve">от устья реки Паспорин до устья реки Верхний Вилюйкан, по всей ширине реки:</w:t>
            </w:r>
          </w:p>
          <w:p>
            <w:pPr>
              <w:pStyle w:val="0"/>
            </w:pPr>
            <w:r>
              <w:rPr>
                <w:sz w:val="24"/>
              </w:rPr>
              <w:t xml:space="preserve">от 1 до 2 - по прямой линии от левого берега реки (левый берег устья реки Паспорин) до правого берега реки;</w:t>
            </w:r>
          </w:p>
          <w:p>
            <w:pPr>
              <w:pStyle w:val="0"/>
            </w:pPr>
            <w:r>
              <w:rPr>
                <w:sz w:val="24"/>
              </w:rPr>
              <w:t xml:space="preserve">от 2 до 3 - по береговой линии правого берега реки;</w:t>
            </w:r>
          </w:p>
          <w:p>
            <w:pPr>
              <w:pStyle w:val="0"/>
            </w:pPr>
            <w:r>
              <w:rPr>
                <w:sz w:val="24"/>
              </w:rPr>
              <w:t xml:space="preserve">от 3 до 4 - по прямой линии от правого берега реки до левого берега реки (правый берег устья реки Верхний Вилюйкан);</w:t>
            </w:r>
          </w:p>
          <w:p>
            <w:pPr>
              <w:pStyle w:val="0"/>
            </w:pPr>
            <w:r>
              <w:rPr>
                <w:sz w:val="24"/>
              </w:rPr>
              <w:t xml:space="preserve">от 4 до 1 - по береговой линии левого берега реки</w:t>
            </w:r>
          </w:p>
        </w:tc>
        <w:tc>
          <w:tcPr>
            <w:tcW w:w="1700" w:type="dxa"/>
          </w:tcPr>
          <w:p>
            <w:pPr>
              <w:pStyle w:val="0"/>
              <w:jc w:val="center"/>
            </w:pPr>
            <w:r>
              <w:rPr>
                <w:sz w:val="24"/>
              </w:rPr>
              <w:t xml:space="preserve">1. 65°44'59,52"</w:t>
            </w:r>
          </w:p>
        </w:tc>
        <w:tc>
          <w:tcPr>
            <w:tcW w:w="1700" w:type="dxa"/>
          </w:tcPr>
          <w:p>
            <w:pPr>
              <w:pStyle w:val="0"/>
              <w:jc w:val="center"/>
            </w:pPr>
            <w:r>
              <w:rPr>
                <w:sz w:val="24"/>
              </w:rPr>
              <w:t xml:space="preserve">105°18'58,90"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65°44'58,20"</w:t>
            </w:r>
          </w:p>
        </w:tc>
        <w:tc>
          <w:tcPr>
            <w:tcW w:w="1700" w:type="dxa"/>
          </w:tcPr>
          <w:p>
            <w:pPr>
              <w:pStyle w:val="0"/>
              <w:jc w:val="center"/>
            </w:pPr>
            <w:r>
              <w:rPr>
                <w:sz w:val="24"/>
              </w:rPr>
              <w:t xml:space="preserve">105°19'5,00"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65°44'26,30"</w:t>
            </w:r>
          </w:p>
        </w:tc>
        <w:tc>
          <w:tcPr>
            <w:tcW w:w="1700" w:type="dxa"/>
          </w:tcPr>
          <w:p>
            <w:pPr>
              <w:pStyle w:val="0"/>
              <w:jc w:val="center"/>
            </w:pPr>
            <w:r>
              <w:rPr>
                <w:sz w:val="24"/>
              </w:rPr>
              <w:t xml:space="preserve">105°31'0,73"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65°44'26,65"</w:t>
            </w:r>
          </w:p>
        </w:tc>
        <w:tc>
          <w:tcPr>
            <w:tcW w:w="1700" w:type="dxa"/>
          </w:tcPr>
          <w:p>
            <w:pPr>
              <w:pStyle w:val="0"/>
              <w:jc w:val="center"/>
            </w:pPr>
            <w:r>
              <w:rPr>
                <w:sz w:val="24"/>
              </w:rPr>
              <w:t xml:space="preserve">105°31'7,32"</w:t>
            </w:r>
          </w:p>
        </w:tc>
        <w:tc>
          <w:tcPr>
            <w:vMerge w:val="continue"/>
          </w:tcPr>
          <w:p/>
        </w:tc>
      </w:tr>
      <w:tr>
        <w:tc>
          <w:tcPr>
            <w:tcW w:w="566" w:type="dxa"/>
            <w:vAlign w:val="center"/>
            <w:vMerge w:val="restart"/>
          </w:tcPr>
          <w:p>
            <w:pPr>
              <w:pStyle w:val="0"/>
              <w:jc w:val="center"/>
            </w:pPr>
            <w:r>
              <w:rPr>
                <w:sz w:val="24"/>
              </w:rPr>
              <w:t xml:space="preserve">57</w:t>
            </w:r>
          </w:p>
        </w:tc>
        <w:tc>
          <w:tcPr>
            <w:tcW w:w="1700" w:type="dxa"/>
            <w:vMerge w:val="restart"/>
          </w:tcPr>
          <w:p>
            <w:pPr>
              <w:pStyle w:val="0"/>
              <w:jc w:val="center"/>
            </w:pPr>
            <w:r>
              <w:rPr>
                <w:sz w:val="24"/>
              </w:rPr>
              <w:t xml:space="preserve">река Паспорин</w:t>
            </w:r>
          </w:p>
        </w:tc>
        <w:tc>
          <w:tcPr>
            <w:tcW w:w="4818" w:type="dxa"/>
            <w:vMerge w:val="restart"/>
          </w:tcPr>
          <w:p>
            <w:pPr>
              <w:pStyle w:val="0"/>
            </w:pPr>
            <w:r>
              <w:rPr>
                <w:sz w:val="24"/>
              </w:rPr>
              <w:t xml:space="preserve">от правого безымянного притока (исток из озера Укикит) до устья реки Паспорин, по всей ширине реки:</w:t>
            </w:r>
          </w:p>
          <w:p>
            <w:pPr>
              <w:pStyle w:val="0"/>
            </w:pPr>
            <w:r>
              <w:rPr>
                <w:sz w:val="24"/>
              </w:rPr>
              <w:t xml:space="preserve">от 1 до 2 - по прямой линии от правого берега реки (правый берег правого безымянного притока - исток из озера Укикит) до левого берега реки;</w:t>
            </w:r>
          </w:p>
          <w:p>
            <w:pPr>
              <w:pStyle w:val="0"/>
            </w:pPr>
            <w:r>
              <w:rPr>
                <w:sz w:val="24"/>
              </w:rPr>
              <w:t xml:space="preserve">от 2 до 3 - по береговой линии левого берега реки до устья;</w:t>
            </w:r>
          </w:p>
          <w:p>
            <w:pPr>
              <w:pStyle w:val="0"/>
            </w:pPr>
            <w:r>
              <w:rPr>
                <w:sz w:val="24"/>
              </w:rPr>
              <w:t xml:space="preserve">от 3 до 4 - по прямой линии от левого берега устья реки до правого берега устья реки;</w:t>
            </w:r>
          </w:p>
          <w:p>
            <w:pPr>
              <w:pStyle w:val="0"/>
            </w:pPr>
            <w:r>
              <w:rPr>
                <w:sz w:val="24"/>
              </w:rPr>
              <w:t xml:space="preserve">от 4 до 1 - по береговой линии правого берега реки до правого берега правого безымянного притока реки (исток из озера Укикит)</w:t>
            </w:r>
          </w:p>
        </w:tc>
        <w:tc>
          <w:tcPr>
            <w:tcW w:w="1700" w:type="dxa"/>
          </w:tcPr>
          <w:p>
            <w:pPr>
              <w:pStyle w:val="0"/>
              <w:jc w:val="center"/>
            </w:pPr>
            <w:r>
              <w:rPr>
                <w:sz w:val="24"/>
              </w:rPr>
              <w:t xml:space="preserve">1. 65°47'35,13"</w:t>
            </w:r>
          </w:p>
        </w:tc>
        <w:tc>
          <w:tcPr>
            <w:tcW w:w="1700" w:type="dxa"/>
          </w:tcPr>
          <w:p>
            <w:pPr>
              <w:pStyle w:val="0"/>
              <w:jc w:val="center"/>
            </w:pPr>
            <w:r>
              <w:rPr>
                <w:sz w:val="24"/>
              </w:rPr>
              <w:t xml:space="preserve">104°56'8,83"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65°47'36,18"</w:t>
            </w:r>
          </w:p>
        </w:tc>
        <w:tc>
          <w:tcPr>
            <w:tcW w:w="1700" w:type="dxa"/>
          </w:tcPr>
          <w:p>
            <w:pPr>
              <w:pStyle w:val="0"/>
              <w:jc w:val="center"/>
            </w:pPr>
            <w:r>
              <w:rPr>
                <w:sz w:val="24"/>
              </w:rPr>
              <w:t xml:space="preserve">104°56'4,62"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65°44'59,51"</w:t>
            </w:r>
          </w:p>
        </w:tc>
        <w:tc>
          <w:tcPr>
            <w:tcW w:w="1700" w:type="dxa"/>
          </w:tcPr>
          <w:p>
            <w:pPr>
              <w:pStyle w:val="0"/>
              <w:jc w:val="center"/>
            </w:pPr>
            <w:r>
              <w:rPr>
                <w:sz w:val="24"/>
              </w:rPr>
              <w:t xml:space="preserve">105°18'58,85"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65°44'57,01"</w:t>
            </w:r>
          </w:p>
        </w:tc>
        <w:tc>
          <w:tcPr>
            <w:tcW w:w="1700" w:type="dxa"/>
          </w:tcPr>
          <w:p>
            <w:pPr>
              <w:pStyle w:val="0"/>
              <w:jc w:val="center"/>
            </w:pPr>
            <w:r>
              <w:rPr>
                <w:sz w:val="24"/>
              </w:rPr>
              <w:t xml:space="preserve">105°18'55,21"</w:t>
            </w:r>
          </w:p>
        </w:tc>
        <w:tc>
          <w:tcPr>
            <w:vMerge w:val="continue"/>
          </w:tcPr>
          <w:p/>
        </w:tc>
      </w:tr>
      <w:tr>
        <w:tc>
          <w:tcPr>
            <w:gridSpan w:val="6"/>
            <w:tcW w:w="13602" w:type="dxa"/>
          </w:tcPr>
          <w:p>
            <w:pPr>
              <w:pStyle w:val="0"/>
              <w:outlineLvl w:val="2"/>
              <w:jc w:val="center"/>
            </w:pPr>
            <w:r>
              <w:rPr>
                <w:sz w:val="24"/>
              </w:rPr>
              <w:t xml:space="preserve">Таймырский Долгано-Ненецкий муниципальный район</w:t>
            </w:r>
          </w:p>
        </w:tc>
      </w:tr>
      <w:tr>
        <w:tc>
          <w:tcPr>
            <w:gridSpan w:val="6"/>
            <w:tcW w:w="13602" w:type="dxa"/>
          </w:tcPr>
          <w:p>
            <w:pPr>
              <w:pStyle w:val="0"/>
              <w:outlineLvl w:val="3"/>
              <w:jc w:val="center"/>
            </w:pPr>
            <w:r>
              <w:rPr>
                <w:sz w:val="24"/>
              </w:rPr>
              <w:t xml:space="preserve">Бассейн реки Енисей</w:t>
            </w:r>
          </w:p>
        </w:tc>
      </w:tr>
      <w:tr>
        <w:tc>
          <w:tcPr>
            <w:gridSpan w:val="6"/>
            <w:tcW w:w="13602" w:type="dxa"/>
          </w:tcPr>
          <w:p>
            <w:pPr>
              <w:pStyle w:val="0"/>
              <w:outlineLvl w:val="3"/>
              <w:jc w:val="center"/>
            </w:pPr>
            <w:r>
              <w:rPr>
                <w:sz w:val="24"/>
              </w:rPr>
              <w:t xml:space="preserve">реки Енисей, топографические карты</w:t>
            </w:r>
          </w:p>
        </w:tc>
      </w:tr>
      <w:tr>
        <w:tc>
          <w:tcPr>
            <w:tcW w:w="566" w:type="dxa"/>
            <w:vAlign w:val="center"/>
            <w:vMerge w:val="restart"/>
          </w:tcPr>
          <w:p>
            <w:pPr>
              <w:pStyle w:val="0"/>
              <w:jc w:val="center"/>
            </w:pPr>
            <w:r>
              <w:rPr>
                <w:sz w:val="24"/>
              </w:rPr>
              <w:t xml:space="preserve">58</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начинается на расстоянии 3600 м ниже устья реки Фокина, идет вниз по течению вдоль правого берега реки Енисей, шириной до 1000 м:</w:t>
            </w:r>
          </w:p>
          <w:p>
            <w:pPr>
              <w:pStyle w:val="0"/>
            </w:pPr>
            <w:r>
              <w:rPr>
                <w:sz w:val="24"/>
              </w:rPr>
              <w:t xml:space="preserve">от 1 до 2 - по прямой от правого берега реки на расстояние 1000 м,</w:t>
            </w:r>
          </w:p>
          <w:p>
            <w:pPr>
              <w:pStyle w:val="0"/>
            </w:pPr>
            <w:r>
              <w:rPr>
                <w:sz w:val="24"/>
              </w:rPr>
              <w:t xml:space="preserve">от 2 до 3 - по прямой вдоль правого берега реки, от 3 до 4 - по прямой до правого берега реки, от 4 до 1 - по береговой линии правого берега реки</w:t>
            </w:r>
          </w:p>
        </w:tc>
        <w:tc>
          <w:tcPr>
            <w:tcW w:w="1700" w:type="dxa"/>
          </w:tcPr>
          <w:p>
            <w:pPr>
              <w:pStyle w:val="0"/>
              <w:jc w:val="center"/>
            </w:pPr>
            <w:r>
              <w:rPr>
                <w:sz w:val="24"/>
              </w:rPr>
              <w:t xml:space="preserve">1. 68°40'24"</w:t>
            </w:r>
          </w:p>
        </w:tc>
        <w:tc>
          <w:tcPr>
            <w:tcW w:w="1700" w:type="dxa"/>
          </w:tcPr>
          <w:p>
            <w:pPr>
              <w:pStyle w:val="0"/>
              <w:jc w:val="center"/>
            </w:pPr>
            <w:r>
              <w:rPr>
                <w:sz w:val="24"/>
              </w:rPr>
              <w:t xml:space="preserve">86°15'38"</w:t>
            </w:r>
          </w:p>
        </w:tc>
        <w:tc>
          <w:tcPr>
            <w:tcW w:w="3118" w:type="dxa"/>
            <w:vMerge w:val="restart"/>
          </w:tcPr>
          <w:p>
            <w:pPr>
              <w:pStyle w:val="0"/>
              <w:jc w:val="center"/>
            </w:pPr>
            <w:r>
              <w:rPr>
                <w:sz w:val="24"/>
              </w:rPr>
              <w:t xml:space="preserve">Сиг, пелядь, хариус, щука, ряпушка, плотва, язь, окунь, налим</w:t>
            </w:r>
          </w:p>
          <w:p>
            <w:pPr>
              <w:pStyle w:val="0"/>
              <w:jc w:val="center"/>
            </w:pPr>
            <w:r>
              <w:rPr>
                <w:sz w:val="24"/>
              </w:rPr>
              <w:t xml:space="preserve">(июнь - 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68°40'06"</w:t>
            </w:r>
          </w:p>
        </w:tc>
        <w:tc>
          <w:tcPr>
            <w:tcW w:w="1700" w:type="dxa"/>
          </w:tcPr>
          <w:p>
            <w:pPr>
              <w:pStyle w:val="0"/>
              <w:jc w:val="center"/>
            </w:pPr>
            <w:r>
              <w:rPr>
                <w:sz w:val="24"/>
              </w:rPr>
              <w:t xml:space="preserve">86°14'24"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68°40'48"</w:t>
            </w:r>
          </w:p>
        </w:tc>
        <w:tc>
          <w:tcPr>
            <w:tcW w:w="1700" w:type="dxa"/>
          </w:tcPr>
          <w:p>
            <w:pPr>
              <w:pStyle w:val="0"/>
              <w:jc w:val="center"/>
            </w:pPr>
            <w:r>
              <w:rPr>
                <w:sz w:val="24"/>
              </w:rPr>
              <w:t xml:space="preserve">86°12'29"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68°41'14"</w:t>
            </w:r>
          </w:p>
        </w:tc>
        <w:tc>
          <w:tcPr>
            <w:tcW w:w="1700" w:type="dxa"/>
          </w:tcPr>
          <w:p>
            <w:pPr>
              <w:pStyle w:val="0"/>
              <w:jc w:val="center"/>
            </w:pPr>
            <w:r>
              <w:rPr>
                <w:sz w:val="24"/>
              </w:rPr>
              <w:t xml:space="preserve">86°13'25"</w:t>
            </w:r>
          </w:p>
        </w:tc>
        <w:tc>
          <w:tcPr>
            <w:vMerge w:val="continue"/>
          </w:tcPr>
          <w:p/>
        </w:tc>
      </w:tr>
      <w:tr>
        <w:tc>
          <w:tcPr>
            <w:tcW w:w="566" w:type="dxa"/>
            <w:vAlign w:val="center"/>
            <w:vMerge w:val="restart"/>
          </w:tcPr>
          <w:p>
            <w:pPr>
              <w:pStyle w:val="0"/>
              <w:jc w:val="center"/>
            </w:pPr>
            <w:r>
              <w:rPr>
                <w:sz w:val="24"/>
              </w:rPr>
              <w:t xml:space="preserve">59</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от устья реки Дудинка, вверх против течения вдоль правого берега реки:</w:t>
            </w:r>
          </w:p>
          <w:p>
            <w:pPr>
              <w:pStyle w:val="0"/>
            </w:pPr>
            <w:r>
              <w:rPr>
                <w:sz w:val="24"/>
              </w:rPr>
              <w:t xml:space="preserve">от 1 до 2 - по прямой от правого берега реки (левый берег устья реки Дудинка) на расстояние 500 м, от 2 до 3 - по прямой вдоль правого берега реки, от 3 до 4 - по прямой вдоль правого берега реки до ухвостья безымянного острова, расположенного восточнее острова Первый Шельмовский, от 4 до 5 - по береговой линии правого берега безымянного острова, расположенного восточнее острова Первый Шельмовский), от 5 до 6 - по прямой вдоль правого берега реки, от 6 до 7 - по прямой вдоль правого берега реки, от 7 до 8 - по прямой вдоль правого берега реки, от 8 до 9 - по прямой до правого берега реки, от 9 до 1 - по береговой линии правого берега реки</w:t>
            </w:r>
          </w:p>
        </w:tc>
        <w:tc>
          <w:tcPr>
            <w:tcW w:w="1700" w:type="dxa"/>
          </w:tcPr>
          <w:p>
            <w:pPr>
              <w:pStyle w:val="0"/>
              <w:jc w:val="center"/>
            </w:pPr>
            <w:r>
              <w:rPr>
                <w:sz w:val="24"/>
              </w:rPr>
              <w:t xml:space="preserve">1. 69°22'51"</w:t>
            </w:r>
          </w:p>
        </w:tc>
        <w:tc>
          <w:tcPr>
            <w:tcW w:w="1700" w:type="dxa"/>
          </w:tcPr>
          <w:p>
            <w:pPr>
              <w:pStyle w:val="0"/>
              <w:jc w:val="center"/>
            </w:pPr>
            <w:r>
              <w:rPr>
                <w:sz w:val="24"/>
              </w:rPr>
              <w:t xml:space="preserve">86°09'35"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69°22'51"</w:t>
            </w:r>
          </w:p>
        </w:tc>
        <w:tc>
          <w:tcPr>
            <w:tcW w:w="1700" w:type="dxa"/>
          </w:tcPr>
          <w:p>
            <w:pPr>
              <w:pStyle w:val="0"/>
              <w:jc w:val="center"/>
            </w:pPr>
            <w:r>
              <w:rPr>
                <w:sz w:val="24"/>
              </w:rPr>
              <w:t xml:space="preserve">86°08'46"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69°17'43"</w:t>
            </w:r>
          </w:p>
        </w:tc>
        <w:tc>
          <w:tcPr>
            <w:tcW w:w="1700" w:type="dxa"/>
          </w:tcPr>
          <w:p>
            <w:pPr>
              <w:pStyle w:val="0"/>
              <w:jc w:val="center"/>
            </w:pPr>
            <w:r>
              <w:rPr>
                <w:sz w:val="24"/>
              </w:rPr>
              <w:t xml:space="preserve">86°00'00"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69°15'25"</w:t>
            </w:r>
          </w:p>
        </w:tc>
        <w:tc>
          <w:tcPr>
            <w:tcW w:w="1700" w:type="dxa"/>
          </w:tcPr>
          <w:p>
            <w:pPr>
              <w:pStyle w:val="0"/>
              <w:jc w:val="center"/>
            </w:pPr>
            <w:r>
              <w:rPr>
                <w:sz w:val="24"/>
              </w:rPr>
              <w:t xml:space="preserve">85°57'34"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69°12'52"</w:t>
            </w:r>
          </w:p>
        </w:tc>
        <w:tc>
          <w:tcPr>
            <w:tcW w:w="1700" w:type="dxa"/>
          </w:tcPr>
          <w:p>
            <w:pPr>
              <w:pStyle w:val="0"/>
              <w:jc w:val="center"/>
            </w:pPr>
            <w:r>
              <w:rPr>
                <w:sz w:val="24"/>
              </w:rPr>
              <w:t xml:space="preserve">85°53'04"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69°10'13"</w:t>
            </w:r>
          </w:p>
        </w:tc>
        <w:tc>
          <w:tcPr>
            <w:tcW w:w="1700" w:type="dxa"/>
          </w:tcPr>
          <w:p>
            <w:pPr>
              <w:pStyle w:val="0"/>
              <w:jc w:val="center"/>
            </w:pPr>
            <w:r>
              <w:rPr>
                <w:sz w:val="24"/>
              </w:rPr>
              <w:t xml:space="preserve">85°51'09"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7. 69°09'15"</w:t>
            </w:r>
          </w:p>
        </w:tc>
        <w:tc>
          <w:tcPr>
            <w:tcW w:w="1700" w:type="dxa"/>
          </w:tcPr>
          <w:p>
            <w:pPr>
              <w:pStyle w:val="0"/>
              <w:jc w:val="center"/>
            </w:pPr>
            <w:r>
              <w:rPr>
                <w:sz w:val="24"/>
              </w:rPr>
              <w:t xml:space="preserve">85°54'13"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8. 69°07'55"</w:t>
            </w:r>
          </w:p>
        </w:tc>
        <w:tc>
          <w:tcPr>
            <w:tcW w:w="1700" w:type="dxa"/>
          </w:tcPr>
          <w:p>
            <w:pPr>
              <w:pStyle w:val="0"/>
              <w:jc w:val="center"/>
            </w:pPr>
            <w:r>
              <w:rPr>
                <w:sz w:val="24"/>
              </w:rPr>
              <w:t xml:space="preserve">86°01'55"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9. 69°08'09"</w:t>
            </w:r>
          </w:p>
        </w:tc>
        <w:tc>
          <w:tcPr>
            <w:tcW w:w="1700" w:type="dxa"/>
          </w:tcPr>
          <w:p>
            <w:pPr>
              <w:pStyle w:val="0"/>
              <w:jc w:val="center"/>
            </w:pPr>
            <w:r>
              <w:rPr>
                <w:sz w:val="24"/>
              </w:rPr>
              <w:t xml:space="preserve">86°02'22"</w:t>
            </w:r>
          </w:p>
        </w:tc>
        <w:tc>
          <w:tcPr>
            <w:vMerge w:val="continue"/>
          </w:tcPr>
          <w:p/>
        </w:tc>
      </w:tr>
      <w:tr>
        <w:tc>
          <w:tcPr>
            <w:tcW w:w="566" w:type="dxa"/>
            <w:vAlign w:val="center"/>
            <w:vMerge w:val="restart"/>
          </w:tcPr>
          <w:p>
            <w:pPr>
              <w:pStyle w:val="0"/>
              <w:jc w:val="center"/>
            </w:pPr>
            <w:r>
              <w:rPr>
                <w:sz w:val="24"/>
              </w:rPr>
              <w:t xml:space="preserve">60</w:t>
            </w:r>
          </w:p>
        </w:tc>
        <w:tc>
          <w:tcPr>
            <w:tcW w:w="1700" w:type="dxa"/>
            <w:vMerge w:val="restart"/>
          </w:tcPr>
          <w:p>
            <w:pPr>
              <w:pStyle w:val="0"/>
              <w:jc w:val="center"/>
            </w:pPr>
            <w:r>
              <w:rPr>
                <w:sz w:val="24"/>
              </w:rPr>
              <w:t xml:space="preserve">реки Енисей</w:t>
            </w:r>
          </w:p>
        </w:tc>
        <w:tc>
          <w:tcPr>
            <w:tcW w:w="4818" w:type="dxa"/>
            <w:vMerge w:val="restart"/>
          </w:tcPr>
          <w:p>
            <w:pPr>
              <w:pStyle w:val="0"/>
            </w:pPr>
            <w:r>
              <w:rPr>
                <w:sz w:val="24"/>
              </w:rPr>
              <w:t xml:space="preserve">начинается в 3000 м выше села Караул, вверх против течения, вдоль правого берега реки: от 1 до 2 - по прямой от правого берега реки на расстояние 1000 м, от 2 до 3 - по прямой вдоль правого берега реки, от 3 до 4 - по прямой до правого берега реки, от 4 до 1 - по береговой линии правого берега реки</w:t>
            </w:r>
          </w:p>
        </w:tc>
        <w:tc>
          <w:tcPr>
            <w:tcW w:w="1700" w:type="dxa"/>
          </w:tcPr>
          <w:p>
            <w:pPr>
              <w:pStyle w:val="0"/>
              <w:jc w:val="center"/>
            </w:pPr>
            <w:r>
              <w:rPr>
                <w:sz w:val="24"/>
              </w:rPr>
              <w:t xml:space="preserve">1. 70°03'42"</w:t>
            </w:r>
          </w:p>
        </w:tc>
        <w:tc>
          <w:tcPr>
            <w:tcW w:w="1700" w:type="dxa"/>
          </w:tcPr>
          <w:p>
            <w:pPr>
              <w:pStyle w:val="0"/>
              <w:jc w:val="center"/>
            </w:pPr>
            <w:r>
              <w:rPr>
                <w:sz w:val="24"/>
              </w:rPr>
              <w:t xml:space="preserve">83°17'56"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70°03'10"</w:t>
            </w:r>
          </w:p>
        </w:tc>
        <w:tc>
          <w:tcPr>
            <w:tcW w:w="1700" w:type="dxa"/>
          </w:tcPr>
          <w:p>
            <w:pPr>
              <w:pStyle w:val="0"/>
              <w:jc w:val="center"/>
            </w:pPr>
            <w:r>
              <w:rPr>
                <w:sz w:val="24"/>
              </w:rPr>
              <w:t xml:space="preserve">83°17'51"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70°02'24"</w:t>
            </w:r>
          </w:p>
        </w:tc>
        <w:tc>
          <w:tcPr>
            <w:tcW w:w="1700" w:type="dxa"/>
          </w:tcPr>
          <w:p>
            <w:pPr>
              <w:pStyle w:val="0"/>
              <w:jc w:val="center"/>
            </w:pPr>
            <w:r>
              <w:rPr>
                <w:sz w:val="24"/>
              </w:rPr>
              <w:t xml:space="preserve">83°24'21"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70°02'50"</w:t>
            </w:r>
          </w:p>
        </w:tc>
        <w:tc>
          <w:tcPr>
            <w:tcW w:w="1700" w:type="dxa"/>
          </w:tcPr>
          <w:p>
            <w:pPr>
              <w:pStyle w:val="0"/>
              <w:jc w:val="center"/>
            </w:pPr>
            <w:r>
              <w:rPr>
                <w:sz w:val="24"/>
              </w:rPr>
              <w:t xml:space="preserve">83°25'15"</w:t>
            </w:r>
          </w:p>
        </w:tc>
        <w:tc>
          <w:tcPr>
            <w:vMerge w:val="continue"/>
          </w:tcPr>
          <w:p/>
        </w:tc>
      </w:tr>
      <w:tr>
        <w:tc>
          <w:tcPr>
            <w:tcW w:w="566" w:type="dxa"/>
            <w:vAlign w:val="center"/>
            <w:vMerge w:val="restart"/>
          </w:tcPr>
          <w:p>
            <w:pPr>
              <w:pStyle w:val="0"/>
              <w:jc w:val="center"/>
            </w:pPr>
            <w:r>
              <w:rPr>
                <w:sz w:val="24"/>
              </w:rPr>
              <w:t xml:space="preserve">61</w:t>
            </w:r>
          </w:p>
        </w:tc>
        <w:tc>
          <w:tcPr>
            <w:tcW w:w="1700" w:type="dxa"/>
            <w:vMerge w:val="restart"/>
          </w:tcPr>
          <w:p>
            <w:pPr>
              <w:pStyle w:val="0"/>
              <w:jc w:val="center"/>
            </w:pPr>
            <w:r>
              <w:rPr>
                <w:sz w:val="24"/>
              </w:rPr>
              <w:t xml:space="preserve">река Енисей</w:t>
            </w:r>
          </w:p>
        </w:tc>
        <w:tc>
          <w:tcPr>
            <w:tcW w:w="4818" w:type="dxa"/>
            <w:vMerge w:val="restart"/>
          </w:tcPr>
          <w:p>
            <w:pPr>
              <w:pStyle w:val="0"/>
            </w:pPr>
            <w:r>
              <w:rPr>
                <w:sz w:val="24"/>
              </w:rPr>
              <w:t xml:space="preserve">начинается на расстоянии 5000 м от устья ручья Пшеничный вниз по течению реки Енисей и идет вниз по течению вдоль правого берега реки Енисей до устья реки Горохова, протяженностью 13500 м, шириной до 500 м:</w:t>
            </w:r>
          </w:p>
          <w:p>
            <w:pPr>
              <w:pStyle w:val="0"/>
            </w:pPr>
            <w:r>
              <w:rPr>
                <w:sz w:val="24"/>
              </w:rPr>
              <w:t xml:space="preserve">от 1 до 2 - по прямой линии от правого берега реки на расстояние 500 м;</w:t>
            </w:r>
          </w:p>
          <w:p>
            <w:pPr>
              <w:pStyle w:val="0"/>
            </w:pPr>
            <w:r>
              <w:rPr>
                <w:sz w:val="24"/>
              </w:rPr>
              <w:t xml:space="preserve">от 2 до 3 - по прямой линии вдоль правого берега реки;</w:t>
            </w:r>
          </w:p>
          <w:p>
            <w:pPr>
              <w:pStyle w:val="0"/>
            </w:pPr>
            <w:r>
              <w:rPr>
                <w:sz w:val="24"/>
              </w:rPr>
              <w:t xml:space="preserve">от 3 до 4 - по прямой линии вдоль правого берега реки;</w:t>
            </w:r>
          </w:p>
          <w:p>
            <w:pPr>
              <w:pStyle w:val="0"/>
            </w:pPr>
            <w:r>
              <w:rPr>
                <w:sz w:val="24"/>
              </w:rPr>
              <w:t xml:space="preserve">от 4 до 5 - по прямой линии до правого берега реки;</w:t>
            </w:r>
          </w:p>
          <w:p>
            <w:pPr>
              <w:pStyle w:val="0"/>
            </w:pPr>
            <w:r>
              <w:rPr>
                <w:sz w:val="24"/>
              </w:rPr>
              <w:t xml:space="preserve">от 5 до 1 - по береговой линии правого берега реки</w:t>
            </w:r>
          </w:p>
        </w:tc>
        <w:tc>
          <w:tcPr>
            <w:tcW w:w="1700" w:type="dxa"/>
          </w:tcPr>
          <w:p>
            <w:pPr>
              <w:pStyle w:val="0"/>
              <w:jc w:val="center"/>
            </w:pPr>
            <w:r>
              <w:rPr>
                <w:sz w:val="24"/>
              </w:rPr>
              <w:t xml:space="preserve">1. 69°28'45"</w:t>
            </w:r>
          </w:p>
        </w:tc>
        <w:tc>
          <w:tcPr>
            <w:tcW w:w="1700" w:type="dxa"/>
          </w:tcPr>
          <w:p>
            <w:pPr>
              <w:pStyle w:val="0"/>
              <w:jc w:val="center"/>
            </w:pPr>
            <w:r>
              <w:rPr>
                <w:sz w:val="24"/>
              </w:rPr>
              <w:t xml:space="preserve">86°02'05"</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69°28'40"</w:t>
            </w:r>
          </w:p>
        </w:tc>
        <w:tc>
          <w:tcPr>
            <w:tcW w:w="1700" w:type="dxa"/>
          </w:tcPr>
          <w:p>
            <w:pPr>
              <w:pStyle w:val="0"/>
              <w:jc w:val="center"/>
            </w:pPr>
            <w:r>
              <w:rPr>
                <w:sz w:val="24"/>
              </w:rPr>
              <w:t xml:space="preserve">86°01'10"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69°33'02"</w:t>
            </w:r>
          </w:p>
        </w:tc>
        <w:tc>
          <w:tcPr>
            <w:tcW w:w="1700" w:type="dxa"/>
          </w:tcPr>
          <w:p>
            <w:pPr>
              <w:pStyle w:val="0"/>
              <w:jc w:val="center"/>
            </w:pPr>
            <w:r>
              <w:rPr>
                <w:sz w:val="24"/>
              </w:rPr>
              <w:t xml:space="preserve">85°49'12"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69°35'05"</w:t>
            </w:r>
          </w:p>
        </w:tc>
        <w:tc>
          <w:tcPr>
            <w:tcW w:w="1700" w:type="dxa"/>
          </w:tcPr>
          <w:p>
            <w:pPr>
              <w:pStyle w:val="0"/>
              <w:jc w:val="center"/>
            </w:pPr>
            <w:r>
              <w:rPr>
                <w:sz w:val="24"/>
              </w:rPr>
              <w:t xml:space="preserve">85°49'00"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69°35'15"</w:t>
            </w:r>
          </w:p>
        </w:tc>
        <w:tc>
          <w:tcPr>
            <w:tcW w:w="1700" w:type="dxa"/>
          </w:tcPr>
          <w:p>
            <w:pPr>
              <w:pStyle w:val="0"/>
              <w:jc w:val="center"/>
            </w:pPr>
            <w:r>
              <w:rPr>
                <w:sz w:val="24"/>
              </w:rPr>
              <w:t xml:space="preserve">85°49'10"</w:t>
            </w:r>
          </w:p>
        </w:tc>
        <w:tc>
          <w:tcPr>
            <w:vMerge w:val="continue"/>
          </w:tcPr>
          <w:p/>
        </w:tc>
      </w:tr>
      <w:tr>
        <w:tc>
          <w:tcPr>
            <w:gridSpan w:val="5"/>
            <w:tcW w:w="10484" w:type="dxa"/>
          </w:tcPr>
          <w:p>
            <w:pPr>
              <w:pStyle w:val="0"/>
              <w:outlineLvl w:val="3"/>
              <w:jc w:val="center"/>
            </w:pPr>
            <w:r>
              <w:rPr>
                <w:sz w:val="24"/>
              </w:rPr>
              <w:t xml:space="preserve">Протоки реки Енисей (Бреховское многоостровье)</w:t>
            </w:r>
          </w:p>
        </w:tc>
        <w:tc>
          <w:tcPr>
            <w:tcW w:w="3118" w:type="dxa"/>
            <w:vMerge w:val="restart"/>
          </w:tcPr>
          <w:p>
            <w:pPr>
              <w:pStyle w:val="0"/>
              <w:jc w:val="center"/>
            </w:pPr>
            <w:r>
              <w:rPr>
                <w:sz w:val="24"/>
              </w:rPr>
              <w:t xml:space="preserve">Сиг, пелядь, хариус, щука, ряпушка, плотва, язь, окунь, налим</w:t>
            </w:r>
          </w:p>
          <w:p>
            <w:pPr>
              <w:pStyle w:val="0"/>
              <w:jc w:val="center"/>
            </w:pPr>
            <w:r>
              <w:rPr>
                <w:sz w:val="24"/>
              </w:rPr>
              <w:t xml:space="preserve">(июнь - сентябрь)</w:t>
            </w:r>
          </w:p>
        </w:tc>
      </w:tr>
      <w:tr>
        <w:tc>
          <w:tcPr>
            <w:tcW w:w="566" w:type="dxa"/>
            <w:vAlign w:val="center"/>
            <w:vMerge w:val="restart"/>
          </w:tcPr>
          <w:p>
            <w:pPr>
              <w:pStyle w:val="0"/>
              <w:jc w:val="center"/>
            </w:pPr>
            <w:r>
              <w:rPr>
                <w:sz w:val="24"/>
              </w:rPr>
              <w:t xml:space="preserve">62</w:t>
            </w:r>
          </w:p>
        </w:tc>
        <w:tc>
          <w:tcPr>
            <w:tcW w:w="1700" w:type="dxa"/>
            <w:vAlign w:val="center"/>
            <w:vMerge w:val="restart"/>
          </w:tcPr>
          <w:p>
            <w:pPr>
              <w:pStyle w:val="0"/>
              <w:jc w:val="center"/>
            </w:pPr>
            <w:r>
              <w:rPr>
                <w:sz w:val="24"/>
              </w:rPr>
              <w:t xml:space="preserve">протока Ушакова</w:t>
            </w:r>
          </w:p>
        </w:tc>
        <w:tc>
          <w:tcPr>
            <w:tcW w:w="4818" w:type="dxa"/>
            <w:vMerge w:val="restart"/>
          </w:tcPr>
          <w:p>
            <w:pPr>
              <w:pStyle w:val="0"/>
            </w:pPr>
            <w:r>
              <w:rPr>
                <w:sz w:val="24"/>
              </w:rPr>
              <w:t xml:space="preserve">участок начинается в 2600 м вверх от устья протоки, по всей ширине протоки:</w:t>
            </w:r>
          </w:p>
          <w:p>
            <w:pPr>
              <w:pStyle w:val="0"/>
            </w:pPr>
            <w:r>
              <w:rPr>
                <w:sz w:val="24"/>
              </w:rPr>
              <w:t xml:space="preserve">от 1 до 2 - по прямой от левого до правого берега протоки,</w:t>
            </w:r>
          </w:p>
          <w:p>
            <w:pPr>
              <w:pStyle w:val="0"/>
            </w:pPr>
            <w:r>
              <w:rPr>
                <w:sz w:val="24"/>
              </w:rPr>
              <w:t xml:space="preserve">от 2 до 3 - по правому берегу протоки, от 3 до 4 - по прямой от правого до левого (устье реки Большая Половинка) берега протоки, от 4 до 1 - по левому берегу протоки</w:t>
            </w:r>
          </w:p>
        </w:tc>
        <w:tc>
          <w:tcPr>
            <w:tcW w:w="1700" w:type="dxa"/>
          </w:tcPr>
          <w:p>
            <w:pPr>
              <w:pStyle w:val="0"/>
              <w:jc w:val="center"/>
            </w:pPr>
            <w:r>
              <w:rPr>
                <w:sz w:val="24"/>
              </w:rPr>
              <w:t xml:space="preserve">1. 70°09'14"</w:t>
            </w:r>
          </w:p>
        </w:tc>
        <w:tc>
          <w:tcPr>
            <w:tcW w:w="1700" w:type="dxa"/>
          </w:tcPr>
          <w:p>
            <w:pPr>
              <w:pStyle w:val="0"/>
              <w:jc w:val="center"/>
            </w:pPr>
            <w:r>
              <w:rPr>
                <w:sz w:val="24"/>
              </w:rPr>
              <w:t xml:space="preserve">82°17'25"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70°08'57"</w:t>
            </w:r>
          </w:p>
        </w:tc>
        <w:tc>
          <w:tcPr>
            <w:tcW w:w="1700" w:type="dxa"/>
          </w:tcPr>
          <w:p>
            <w:pPr>
              <w:pStyle w:val="0"/>
              <w:jc w:val="center"/>
            </w:pPr>
            <w:r>
              <w:rPr>
                <w:sz w:val="24"/>
              </w:rPr>
              <w:t xml:space="preserve">82°17'47"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70°06'36"</w:t>
            </w:r>
          </w:p>
        </w:tc>
        <w:tc>
          <w:tcPr>
            <w:tcW w:w="1700" w:type="dxa"/>
          </w:tcPr>
          <w:p>
            <w:pPr>
              <w:pStyle w:val="0"/>
              <w:jc w:val="center"/>
            </w:pPr>
            <w:r>
              <w:rPr>
                <w:sz w:val="24"/>
              </w:rPr>
              <w:t xml:space="preserve">82°12'46"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70°06'36"</w:t>
            </w:r>
          </w:p>
        </w:tc>
        <w:tc>
          <w:tcPr>
            <w:tcW w:w="1700" w:type="dxa"/>
          </w:tcPr>
          <w:p>
            <w:pPr>
              <w:pStyle w:val="0"/>
              <w:jc w:val="center"/>
            </w:pPr>
            <w:r>
              <w:rPr>
                <w:sz w:val="24"/>
              </w:rPr>
              <w:t xml:space="preserve">82°11'20"</w:t>
            </w:r>
          </w:p>
        </w:tc>
        <w:tc>
          <w:tcPr>
            <w:vMerge w:val="continue"/>
          </w:tcPr>
          <w:p/>
        </w:tc>
      </w:tr>
      <w:tr>
        <w:tc>
          <w:tcPr>
            <w:tcW w:w="566" w:type="dxa"/>
            <w:vAlign w:val="center"/>
            <w:vMerge w:val="restart"/>
          </w:tcPr>
          <w:p>
            <w:pPr>
              <w:pStyle w:val="0"/>
              <w:jc w:val="center"/>
            </w:pPr>
            <w:r>
              <w:rPr>
                <w:sz w:val="24"/>
              </w:rPr>
              <w:t xml:space="preserve">63</w:t>
            </w:r>
          </w:p>
        </w:tc>
        <w:tc>
          <w:tcPr>
            <w:tcW w:w="1700" w:type="dxa"/>
            <w:vAlign w:val="center"/>
            <w:vMerge w:val="restart"/>
          </w:tcPr>
          <w:p>
            <w:pPr>
              <w:pStyle w:val="0"/>
              <w:jc w:val="center"/>
            </w:pPr>
            <w:r>
              <w:rPr>
                <w:sz w:val="24"/>
              </w:rPr>
              <w:t xml:space="preserve">протока Степановская</w:t>
            </w:r>
          </w:p>
        </w:tc>
        <w:tc>
          <w:tcPr>
            <w:tcW w:w="4818" w:type="dxa"/>
            <w:vMerge w:val="restart"/>
          </w:tcPr>
          <w:p>
            <w:pPr>
              <w:pStyle w:val="0"/>
            </w:pPr>
            <w:r>
              <w:rPr>
                <w:sz w:val="24"/>
              </w:rPr>
              <w:t xml:space="preserve">от устья вверх, по всей ширине протоки:</w:t>
            </w:r>
          </w:p>
          <w:p>
            <w:pPr>
              <w:pStyle w:val="0"/>
            </w:pPr>
            <w:r>
              <w:rPr>
                <w:sz w:val="24"/>
              </w:rPr>
              <w:t xml:space="preserve">от 1 до 2 - по прямой от левого до правого берега протоки,</w:t>
            </w:r>
          </w:p>
          <w:p>
            <w:pPr>
              <w:pStyle w:val="0"/>
            </w:pPr>
            <w:r>
              <w:rPr>
                <w:sz w:val="24"/>
              </w:rPr>
              <w:t xml:space="preserve">от 2 до 3 - по правому берегу протоки, от 3 до 4 - по прямой от правого до левого берега протоки, от 4 до 1 - по левому берегу протоки</w:t>
            </w:r>
          </w:p>
        </w:tc>
        <w:tc>
          <w:tcPr>
            <w:tcW w:w="1700" w:type="dxa"/>
          </w:tcPr>
          <w:p>
            <w:pPr>
              <w:pStyle w:val="0"/>
              <w:jc w:val="center"/>
            </w:pPr>
            <w:r>
              <w:rPr>
                <w:sz w:val="24"/>
              </w:rPr>
              <w:t xml:space="preserve">1. 70°09'22"</w:t>
            </w:r>
          </w:p>
        </w:tc>
        <w:tc>
          <w:tcPr>
            <w:tcW w:w="1700" w:type="dxa"/>
          </w:tcPr>
          <w:p>
            <w:pPr>
              <w:pStyle w:val="0"/>
              <w:jc w:val="center"/>
            </w:pPr>
            <w:r>
              <w:rPr>
                <w:sz w:val="24"/>
              </w:rPr>
              <w:t xml:space="preserve">82°21'51"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70°09'13"</w:t>
            </w:r>
          </w:p>
        </w:tc>
        <w:tc>
          <w:tcPr>
            <w:tcW w:w="1700" w:type="dxa"/>
          </w:tcPr>
          <w:p>
            <w:pPr>
              <w:pStyle w:val="0"/>
              <w:jc w:val="center"/>
            </w:pPr>
            <w:r>
              <w:rPr>
                <w:sz w:val="24"/>
              </w:rPr>
              <w:t xml:space="preserve">82°22'15"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70°07'40"</w:t>
            </w:r>
          </w:p>
        </w:tc>
        <w:tc>
          <w:tcPr>
            <w:tcW w:w="1700" w:type="dxa"/>
          </w:tcPr>
          <w:p>
            <w:pPr>
              <w:pStyle w:val="0"/>
              <w:jc w:val="center"/>
            </w:pPr>
            <w:r>
              <w:rPr>
                <w:sz w:val="24"/>
              </w:rPr>
              <w:t xml:space="preserve">82°15'38"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70°07'45"</w:t>
            </w:r>
          </w:p>
        </w:tc>
        <w:tc>
          <w:tcPr>
            <w:tcW w:w="1700" w:type="dxa"/>
          </w:tcPr>
          <w:p>
            <w:pPr>
              <w:pStyle w:val="0"/>
              <w:jc w:val="center"/>
            </w:pPr>
            <w:r>
              <w:rPr>
                <w:sz w:val="24"/>
              </w:rPr>
              <w:t xml:space="preserve">82°15'24"</w:t>
            </w:r>
          </w:p>
        </w:tc>
        <w:tc>
          <w:tcPr>
            <w:vMerge w:val="continue"/>
          </w:tcPr>
          <w:p/>
        </w:tc>
      </w:tr>
      <w:tr>
        <w:tc>
          <w:tcPr>
            <w:tcW w:w="566" w:type="dxa"/>
            <w:vAlign w:val="center"/>
            <w:vMerge w:val="restart"/>
          </w:tcPr>
          <w:p>
            <w:pPr>
              <w:pStyle w:val="0"/>
              <w:jc w:val="center"/>
            </w:pPr>
            <w:r>
              <w:rPr>
                <w:sz w:val="24"/>
              </w:rPr>
              <w:t xml:space="preserve">64</w:t>
            </w:r>
          </w:p>
        </w:tc>
        <w:tc>
          <w:tcPr>
            <w:tcW w:w="1700" w:type="dxa"/>
            <w:vAlign w:val="center"/>
            <w:vMerge w:val="restart"/>
          </w:tcPr>
          <w:p>
            <w:pPr>
              <w:pStyle w:val="0"/>
              <w:jc w:val="center"/>
            </w:pPr>
            <w:r>
              <w:rPr>
                <w:sz w:val="24"/>
              </w:rPr>
              <w:t xml:space="preserve">протока Узкая</w:t>
            </w:r>
          </w:p>
        </w:tc>
        <w:tc>
          <w:tcPr>
            <w:tcW w:w="4818" w:type="dxa"/>
            <w:vMerge w:val="restart"/>
          </w:tcPr>
          <w:p>
            <w:pPr>
              <w:pStyle w:val="0"/>
            </w:pPr>
            <w:r>
              <w:rPr>
                <w:sz w:val="24"/>
              </w:rPr>
              <w:t xml:space="preserve">от истока до устья, по всей ширине протоки:</w:t>
            </w:r>
          </w:p>
          <w:p>
            <w:pPr>
              <w:pStyle w:val="0"/>
            </w:pPr>
            <w:r>
              <w:rPr>
                <w:sz w:val="24"/>
              </w:rPr>
              <w:t xml:space="preserve">от 1 до 2 - по прямой от левого до правого берега протоки,</w:t>
            </w:r>
          </w:p>
          <w:p>
            <w:pPr>
              <w:pStyle w:val="0"/>
            </w:pPr>
            <w:r>
              <w:rPr>
                <w:sz w:val="24"/>
              </w:rPr>
              <w:t xml:space="preserve">от 2 до 3 - по правому берегу протоки, от 3 до 4 - по прямой от правого до левого берега протоки, от 4 до 1 - по левому берегу протоки</w:t>
            </w:r>
          </w:p>
        </w:tc>
        <w:tc>
          <w:tcPr>
            <w:tcW w:w="1700" w:type="dxa"/>
          </w:tcPr>
          <w:p>
            <w:pPr>
              <w:pStyle w:val="0"/>
              <w:jc w:val="center"/>
            </w:pPr>
            <w:r>
              <w:rPr>
                <w:sz w:val="24"/>
              </w:rPr>
              <w:t xml:space="preserve">1. 70°09'14"</w:t>
            </w:r>
          </w:p>
        </w:tc>
        <w:tc>
          <w:tcPr>
            <w:tcW w:w="1700" w:type="dxa"/>
          </w:tcPr>
          <w:p>
            <w:pPr>
              <w:pStyle w:val="0"/>
              <w:jc w:val="center"/>
            </w:pPr>
            <w:r>
              <w:rPr>
                <w:sz w:val="24"/>
              </w:rPr>
              <w:t xml:space="preserve">82°17'25"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70°08'57"</w:t>
            </w:r>
          </w:p>
        </w:tc>
        <w:tc>
          <w:tcPr>
            <w:tcW w:w="1700" w:type="dxa"/>
          </w:tcPr>
          <w:p>
            <w:pPr>
              <w:pStyle w:val="0"/>
              <w:jc w:val="center"/>
            </w:pPr>
            <w:r>
              <w:rPr>
                <w:sz w:val="24"/>
              </w:rPr>
              <w:t xml:space="preserve">82°17'47"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70°06'36"</w:t>
            </w:r>
          </w:p>
        </w:tc>
        <w:tc>
          <w:tcPr>
            <w:tcW w:w="1700" w:type="dxa"/>
          </w:tcPr>
          <w:p>
            <w:pPr>
              <w:pStyle w:val="0"/>
              <w:jc w:val="center"/>
            </w:pPr>
            <w:r>
              <w:rPr>
                <w:sz w:val="24"/>
              </w:rPr>
              <w:t xml:space="preserve">82°12'46"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70°06'36"</w:t>
            </w:r>
          </w:p>
        </w:tc>
        <w:tc>
          <w:tcPr>
            <w:tcW w:w="1700" w:type="dxa"/>
          </w:tcPr>
          <w:p>
            <w:pPr>
              <w:pStyle w:val="0"/>
              <w:jc w:val="center"/>
            </w:pPr>
            <w:r>
              <w:rPr>
                <w:sz w:val="24"/>
              </w:rPr>
              <w:t xml:space="preserve">82°11'20"</w:t>
            </w:r>
          </w:p>
        </w:tc>
        <w:tc>
          <w:tcPr>
            <w:vMerge w:val="continue"/>
          </w:tcPr>
          <w:p/>
        </w:tc>
      </w:tr>
      <w:tr>
        <w:tc>
          <w:tcPr>
            <w:gridSpan w:val="5"/>
            <w:tcW w:w="10484" w:type="dxa"/>
          </w:tcPr>
          <w:p>
            <w:pPr>
              <w:pStyle w:val="0"/>
              <w:outlineLvl w:val="3"/>
              <w:jc w:val="center"/>
            </w:pPr>
            <w:r>
              <w:rPr>
                <w:sz w:val="24"/>
              </w:rPr>
              <w:t xml:space="preserve">Озера бассейна реки Енисей</w:t>
            </w:r>
          </w:p>
        </w:tc>
        <w:tc>
          <w:tcPr>
            <w:tcW w:w="3118" w:type="dxa"/>
            <w:vMerge w:val="restart"/>
          </w:tcPr>
          <w:p>
            <w:pPr>
              <w:pStyle w:val="0"/>
              <w:jc w:val="center"/>
            </w:pPr>
            <w:r>
              <w:rPr>
                <w:sz w:val="24"/>
              </w:rPr>
              <w:t xml:space="preserve">Сиг, чир, пелядь, хариус, щука</w:t>
            </w:r>
          </w:p>
          <w:p>
            <w:pPr>
              <w:pStyle w:val="0"/>
              <w:jc w:val="center"/>
            </w:pPr>
            <w:r>
              <w:rPr>
                <w:sz w:val="24"/>
              </w:rPr>
              <w:t xml:space="preserve">(июль - сентябрь, декабрь - апрель)</w:t>
            </w:r>
          </w:p>
        </w:tc>
      </w:tr>
      <w:tr>
        <w:tc>
          <w:tcPr>
            <w:tcW w:w="566" w:type="dxa"/>
            <w:vAlign w:val="center"/>
            <w:vMerge w:val="restart"/>
          </w:tcPr>
          <w:p>
            <w:pPr>
              <w:pStyle w:val="0"/>
              <w:jc w:val="center"/>
            </w:pPr>
            <w:r>
              <w:rPr>
                <w:sz w:val="24"/>
              </w:rPr>
              <w:t xml:space="preserve">65</w:t>
            </w:r>
          </w:p>
        </w:tc>
        <w:tc>
          <w:tcPr>
            <w:tcW w:w="1700" w:type="dxa"/>
            <w:vMerge w:val="restart"/>
          </w:tcPr>
          <w:p>
            <w:pPr>
              <w:pStyle w:val="0"/>
              <w:jc w:val="center"/>
            </w:pPr>
            <w:r>
              <w:rPr>
                <w:sz w:val="24"/>
              </w:rPr>
              <w:t xml:space="preserve">озеро Червинское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западного берега озера</w:t>
            </w:r>
          </w:p>
        </w:tc>
        <w:tc>
          <w:tcPr>
            <w:tcW w:w="1700" w:type="dxa"/>
          </w:tcPr>
          <w:p>
            <w:pPr>
              <w:pStyle w:val="0"/>
              <w:jc w:val="center"/>
            </w:pPr>
            <w:r>
              <w:rPr>
                <w:sz w:val="24"/>
              </w:rPr>
              <w:t xml:space="preserve">1. 68°47'55"</w:t>
            </w:r>
          </w:p>
        </w:tc>
        <w:tc>
          <w:tcPr>
            <w:tcW w:w="1700" w:type="dxa"/>
          </w:tcPr>
          <w:p>
            <w:pPr>
              <w:pStyle w:val="0"/>
              <w:jc w:val="center"/>
            </w:pPr>
            <w:r>
              <w:rPr>
                <w:sz w:val="24"/>
              </w:rPr>
              <w:t xml:space="preserve">86°06'34"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68°47'56"</w:t>
            </w:r>
          </w:p>
        </w:tc>
        <w:tc>
          <w:tcPr>
            <w:tcW w:w="1700" w:type="dxa"/>
          </w:tcPr>
          <w:p>
            <w:pPr>
              <w:pStyle w:val="0"/>
              <w:jc w:val="center"/>
            </w:pPr>
            <w:r>
              <w:rPr>
                <w:sz w:val="24"/>
              </w:rPr>
              <w:t xml:space="preserve">86°08'03"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68°46'33"</w:t>
            </w:r>
          </w:p>
        </w:tc>
        <w:tc>
          <w:tcPr>
            <w:tcW w:w="1700" w:type="dxa"/>
          </w:tcPr>
          <w:p>
            <w:pPr>
              <w:pStyle w:val="0"/>
              <w:jc w:val="center"/>
            </w:pPr>
            <w:r>
              <w:rPr>
                <w:sz w:val="24"/>
              </w:rPr>
              <w:t xml:space="preserve">86°09'10"</w:t>
            </w:r>
          </w:p>
        </w:tc>
        <w:tc>
          <w:tcPr>
            <w:vMerge w:val="continue"/>
          </w:tcPr>
          <w:p/>
        </w:tc>
      </w:tr>
      <w:tr>
        <w:tc>
          <w:tcPr>
            <w:tcW w:w="566" w:type="dxa"/>
            <w:vAlign w:val="center"/>
            <w:vMerge w:val="restart"/>
          </w:tcPr>
          <w:p>
            <w:pPr>
              <w:pStyle w:val="0"/>
              <w:jc w:val="center"/>
            </w:pPr>
            <w:r>
              <w:rPr>
                <w:sz w:val="24"/>
              </w:rPr>
              <w:t xml:space="preserve">66</w:t>
            </w:r>
          </w:p>
        </w:tc>
        <w:tc>
          <w:tcPr>
            <w:tcW w:w="1700" w:type="dxa"/>
            <w:vMerge w:val="restart"/>
          </w:tcPr>
          <w:p>
            <w:pPr>
              <w:pStyle w:val="0"/>
              <w:jc w:val="center"/>
            </w:pPr>
            <w:r>
              <w:rPr>
                <w:sz w:val="24"/>
              </w:rPr>
              <w:t xml:space="preserve">озеро Янгал</w:t>
            </w:r>
          </w:p>
        </w:tc>
        <w:tc>
          <w:tcPr>
            <w:tcW w:w="4818" w:type="dxa"/>
            <w:vMerge w:val="restart"/>
          </w:tcPr>
          <w:p>
            <w:pPr>
              <w:pStyle w:val="0"/>
            </w:pPr>
            <w:r>
              <w:rPr>
                <w:sz w:val="24"/>
              </w:rPr>
              <w:t xml:space="preserve">правый берег реки Енисей, севернее озера Червинское,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68°49'32"</w:t>
            </w:r>
          </w:p>
        </w:tc>
        <w:tc>
          <w:tcPr>
            <w:tcW w:w="1700" w:type="dxa"/>
          </w:tcPr>
          <w:p>
            <w:pPr>
              <w:pStyle w:val="0"/>
              <w:jc w:val="center"/>
            </w:pPr>
            <w:r>
              <w:rPr>
                <w:sz w:val="24"/>
              </w:rPr>
              <w:t xml:space="preserve">86°08'46"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68°49'04"</w:t>
            </w:r>
          </w:p>
        </w:tc>
        <w:tc>
          <w:tcPr>
            <w:tcW w:w="1700" w:type="dxa"/>
          </w:tcPr>
          <w:p>
            <w:pPr>
              <w:pStyle w:val="0"/>
              <w:jc w:val="center"/>
            </w:pPr>
            <w:r>
              <w:rPr>
                <w:sz w:val="24"/>
              </w:rPr>
              <w:t xml:space="preserve">86°12'43"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68°48'27"</w:t>
            </w:r>
          </w:p>
        </w:tc>
        <w:tc>
          <w:tcPr>
            <w:tcW w:w="1700" w:type="dxa"/>
          </w:tcPr>
          <w:p>
            <w:pPr>
              <w:pStyle w:val="0"/>
              <w:jc w:val="center"/>
            </w:pPr>
            <w:r>
              <w:rPr>
                <w:sz w:val="24"/>
              </w:rPr>
              <w:t xml:space="preserve">86°09'27"</w:t>
            </w:r>
          </w:p>
        </w:tc>
        <w:tc>
          <w:tcPr>
            <w:vMerge w:val="continue"/>
          </w:tcPr>
          <w:p/>
        </w:tc>
      </w:tr>
      <w:tr>
        <w:tc>
          <w:tcPr>
            <w:tcW w:w="566" w:type="dxa"/>
            <w:vAlign w:val="center"/>
            <w:vMerge w:val="restart"/>
          </w:tcPr>
          <w:p>
            <w:pPr>
              <w:pStyle w:val="0"/>
              <w:jc w:val="center"/>
            </w:pPr>
            <w:r>
              <w:rPr>
                <w:sz w:val="24"/>
              </w:rPr>
              <w:t xml:space="preserve">67</w:t>
            </w:r>
          </w:p>
        </w:tc>
        <w:tc>
          <w:tcPr>
            <w:tcW w:w="1700" w:type="dxa"/>
            <w:vMerge w:val="restart"/>
          </w:tcPr>
          <w:p>
            <w:pPr>
              <w:pStyle w:val="0"/>
              <w:jc w:val="center"/>
            </w:pPr>
            <w:r>
              <w:rPr>
                <w:sz w:val="24"/>
              </w:rPr>
              <w:t xml:space="preserve">озеро Игнатьево</w:t>
            </w:r>
          </w:p>
        </w:tc>
        <w:tc>
          <w:tcPr>
            <w:tcW w:w="4818" w:type="dxa"/>
            <w:vMerge w:val="restart"/>
          </w:tcPr>
          <w:p>
            <w:pPr>
              <w:pStyle w:val="0"/>
            </w:pPr>
            <w:r>
              <w:rPr>
                <w:sz w:val="24"/>
              </w:rPr>
              <w:t xml:space="preserve">бассейн реки Дудинка, правого притока реки Енисей, вся акватория полностью:</w:t>
            </w:r>
          </w:p>
          <w:p>
            <w:pPr>
              <w:pStyle w:val="0"/>
            </w:pPr>
            <w:r>
              <w:rPr>
                <w:sz w:val="24"/>
              </w:rPr>
              <w:t xml:space="preserve">от 1 до 2 - по береговой линии восточного берега озера,</w:t>
            </w:r>
          </w:p>
          <w:p>
            <w:pPr>
              <w:pStyle w:val="0"/>
            </w:pPr>
            <w:r>
              <w:rPr>
                <w:sz w:val="24"/>
              </w:rPr>
              <w:t xml:space="preserve">от 2 до 3 - по береговой линии южного берега озера, от 3 до 1 - по береговой линии западного берега озера</w:t>
            </w:r>
          </w:p>
        </w:tc>
        <w:tc>
          <w:tcPr>
            <w:tcW w:w="1700" w:type="dxa"/>
          </w:tcPr>
          <w:p>
            <w:pPr>
              <w:pStyle w:val="0"/>
              <w:jc w:val="center"/>
            </w:pPr>
            <w:r>
              <w:rPr>
                <w:sz w:val="24"/>
              </w:rPr>
              <w:t xml:space="preserve">1. 69°12'32"</w:t>
            </w:r>
          </w:p>
        </w:tc>
        <w:tc>
          <w:tcPr>
            <w:tcW w:w="1700" w:type="dxa"/>
          </w:tcPr>
          <w:p>
            <w:pPr>
              <w:pStyle w:val="0"/>
              <w:jc w:val="center"/>
            </w:pPr>
            <w:r>
              <w:rPr>
                <w:sz w:val="24"/>
              </w:rPr>
              <w:t xml:space="preserve">86°15'36"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69°12'04"</w:t>
            </w:r>
          </w:p>
        </w:tc>
        <w:tc>
          <w:tcPr>
            <w:tcW w:w="1700" w:type="dxa"/>
          </w:tcPr>
          <w:p>
            <w:pPr>
              <w:pStyle w:val="0"/>
              <w:jc w:val="center"/>
            </w:pPr>
            <w:r>
              <w:rPr>
                <w:sz w:val="24"/>
              </w:rPr>
              <w:t xml:space="preserve">86°16'13"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69°12'08"</w:t>
            </w:r>
          </w:p>
        </w:tc>
        <w:tc>
          <w:tcPr>
            <w:tcW w:w="1700" w:type="dxa"/>
          </w:tcPr>
          <w:p>
            <w:pPr>
              <w:pStyle w:val="0"/>
              <w:jc w:val="center"/>
            </w:pPr>
            <w:r>
              <w:rPr>
                <w:sz w:val="24"/>
              </w:rPr>
              <w:t xml:space="preserve">86°15'22"</w:t>
            </w:r>
          </w:p>
        </w:tc>
        <w:tc>
          <w:tcPr>
            <w:vMerge w:val="continue"/>
          </w:tcPr>
          <w:p/>
        </w:tc>
      </w:tr>
      <w:tr>
        <w:tc>
          <w:tcPr>
            <w:tcW w:w="566" w:type="dxa"/>
            <w:vAlign w:val="center"/>
            <w:vMerge w:val="restart"/>
          </w:tcPr>
          <w:p>
            <w:pPr>
              <w:pStyle w:val="0"/>
              <w:jc w:val="center"/>
            </w:pPr>
            <w:r>
              <w:rPr>
                <w:sz w:val="24"/>
              </w:rPr>
              <w:t xml:space="preserve">68</w:t>
            </w:r>
          </w:p>
        </w:tc>
        <w:tc>
          <w:tcPr>
            <w:tcW w:w="1700" w:type="dxa"/>
            <w:vMerge w:val="restart"/>
          </w:tcPr>
          <w:p>
            <w:pPr>
              <w:pStyle w:val="0"/>
              <w:jc w:val="center"/>
            </w:pPr>
            <w:r>
              <w:rPr>
                <w:sz w:val="24"/>
              </w:rPr>
              <w:t xml:space="preserve">озеро Мелкое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69°12'52"</w:t>
            </w:r>
          </w:p>
        </w:tc>
        <w:tc>
          <w:tcPr>
            <w:tcW w:w="1700" w:type="dxa"/>
          </w:tcPr>
          <w:p>
            <w:pPr>
              <w:pStyle w:val="0"/>
              <w:jc w:val="center"/>
            </w:pPr>
            <w:r>
              <w:rPr>
                <w:sz w:val="24"/>
              </w:rPr>
              <w:t xml:space="preserve">86°01'21"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69°12'41"</w:t>
            </w:r>
          </w:p>
        </w:tc>
        <w:tc>
          <w:tcPr>
            <w:tcW w:w="1700" w:type="dxa"/>
          </w:tcPr>
          <w:p>
            <w:pPr>
              <w:pStyle w:val="0"/>
              <w:jc w:val="center"/>
            </w:pPr>
            <w:r>
              <w:rPr>
                <w:sz w:val="24"/>
              </w:rPr>
              <w:t xml:space="preserve">86°05'35"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69°12'02"</w:t>
            </w:r>
          </w:p>
        </w:tc>
        <w:tc>
          <w:tcPr>
            <w:tcW w:w="1700" w:type="dxa"/>
          </w:tcPr>
          <w:p>
            <w:pPr>
              <w:pStyle w:val="0"/>
              <w:jc w:val="center"/>
            </w:pPr>
            <w:r>
              <w:rPr>
                <w:sz w:val="24"/>
              </w:rPr>
              <w:t xml:space="preserve">86°04'13"</w:t>
            </w:r>
          </w:p>
        </w:tc>
        <w:tc>
          <w:tcPr>
            <w:vMerge w:val="continue"/>
          </w:tcPr>
          <w:p/>
        </w:tc>
      </w:tr>
      <w:tr>
        <w:tc>
          <w:tcPr>
            <w:tcW w:w="566" w:type="dxa"/>
            <w:vAlign w:val="center"/>
            <w:vMerge w:val="restart"/>
          </w:tcPr>
          <w:p>
            <w:pPr>
              <w:pStyle w:val="0"/>
              <w:jc w:val="center"/>
            </w:pPr>
            <w:r>
              <w:rPr>
                <w:sz w:val="24"/>
              </w:rPr>
              <w:t xml:space="preserve">69</w:t>
            </w:r>
          </w:p>
        </w:tc>
        <w:tc>
          <w:tcPr>
            <w:tcW w:w="1700" w:type="dxa"/>
            <w:vMerge w:val="restart"/>
          </w:tcPr>
          <w:p>
            <w:pPr>
              <w:pStyle w:val="0"/>
              <w:jc w:val="center"/>
            </w:pPr>
            <w:r>
              <w:rPr>
                <w:sz w:val="24"/>
              </w:rPr>
              <w:t xml:space="preserve">озеро Сиговое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69°12'36"</w:t>
            </w:r>
          </w:p>
        </w:tc>
        <w:tc>
          <w:tcPr>
            <w:tcW w:w="1700" w:type="dxa"/>
          </w:tcPr>
          <w:p>
            <w:pPr>
              <w:pStyle w:val="0"/>
              <w:jc w:val="center"/>
            </w:pPr>
            <w:r>
              <w:rPr>
                <w:sz w:val="24"/>
              </w:rPr>
              <w:t xml:space="preserve">86°06'52"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69°12'35"</w:t>
            </w:r>
          </w:p>
        </w:tc>
        <w:tc>
          <w:tcPr>
            <w:tcW w:w="1700" w:type="dxa"/>
          </w:tcPr>
          <w:p>
            <w:pPr>
              <w:pStyle w:val="0"/>
              <w:jc w:val="center"/>
            </w:pPr>
            <w:r>
              <w:rPr>
                <w:sz w:val="24"/>
              </w:rPr>
              <w:t xml:space="preserve">86°08'50"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69°11'54"</w:t>
            </w:r>
          </w:p>
        </w:tc>
        <w:tc>
          <w:tcPr>
            <w:tcW w:w="1700" w:type="dxa"/>
          </w:tcPr>
          <w:p>
            <w:pPr>
              <w:pStyle w:val="0"/>
              <w:jc w:val="center"/>
            </w:pPr>
            <w:r>
              <w:rPr>
                <w:sz w:val="24"/>
              </w:rPr>
              <w:t xml:space="preserve">86°09'06"</w:t>
            </w:r>
          </w:p>
        </w:tc>
        <w:tc>
          <w:tcPr>
            <w:vMerge w:val="continue"/>
          </w:tcPr>
          <w:p/>
        </w:tc>
      </w:tr>
      <w:tr>
        <w:tc>
          <w:tcPr>
            <w:tcW w:w="566" w:type="dxa"/>
            <w:vAlign w:val="center"/>
            <w:vMerge w:val="restart"/>
          </w:tcPr>
          <w:p>
            <w:pPr>
              <w:pStyle w:val="0"/>
              <w:jc w:val="center"/>
            </w:pPr>
            <w:r>
              <w:rPr>
                <w:sz w:val="24"/>
              </w:rPr>
              <w:t xml:space="preserve">70</w:t>
            </w:r>
          </w:p>
        </w:tc>
        <w:tc>
          <w:tcPr>
            <w:tcW w:w="1700" w:type="dxa"/>
            <w:vMerge w:val="restart"/>
          </w:tcPr>
          <w:p>
            <w:pPr>
              <w:pStyle w:val="0"/>
              <w:jc w:val="center"/>
            </w:pPr>
            <w:r>
              <w:rPr>
                <w:sz w:val="24"/>
              </w:rPr>
              <w:t xml:space="preserve">озеро Пеляжье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69°12'00"</w:t>
            </w:r>
          </w:p>
        </w:tc>
        <w:tc>
          <w:tcPr>
            <w:tcW w:w="1700" w:type="dxa"/>
          </w:tcPr>
          <w:p>
            <w:pPr>
              <w:pStyle w:val="0"/>
              <w:jc w:val="center"/>
            </w:pPr>
            <w:r>
              <w:rPr>
                <w:sz w:val="24"/>
              </w:rPr>
              <w:t xml:space="preserve">86°05'44"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69°11'51"</w:t>
            </w:r>
          </w:p>
        </w:tc>
        <w:tc>
          <w:tcPr>
            <w:tcW w:w="1700" w:type="dxa"/>
          </w:tcPr>
          <w:p>
            <w:pPr>
              <w:pStyle w:val="0"/>
              <w:jc w:val="center"/>
            </w:pPr>
            <w:r>
              <w:rPr>
                <w:sz w:val="24"/>
              </w:rPr>
              <w:t xml:space="preserve">86°07'35"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69°11'22"</w:t>
            </w:r>
          </w:p>
        </w:tc>
        <w:tc>
          <w:tcPr>
            <w:tcW w:w="1700" w:type="dxa"/>
          </w:tcPr>
          <w:p>
            <w:pPr>
              <w:pStyle w:val="0"/>
              <w:jc w:val="center"/>
            </w:pPr>
            <w:r>
              <w:rPr>
                <w:sz w:val="24"/>
              </w:rPr>
              <w:t xml:space="preserve">86°06'02"</w:t>
            </w:r>
          </w:p>
        </w:tc>
        <w:tc>
          <w:tcPr>
            <w:vMerge w:val="continue"/>
          </w:tcPr>
          <w:p/>
        </w:tc>
      </w:tr>
      <w:tr>
        <w:tc>
          <w:tcPr>
            <w:tcW w:w="566" w:type="dxa"/>
            <w:vAlign w:val="center"/>
            <w:vMerge w:val="restart"/>
          </w:tcPr>
          <w:p>
            <w:pPr>
              <w:pStyle w:val="0"/>
              <w:jc w:val="center"/>
            </w:pPr>
            <w:r>
              <w:rPr>
                <w:sz w:val="24"/>
              </w:rPr>
              <w:t xml:space="preserve">71</w:t>
            </w:r>
          </w:p>
        </w:tc>
        <w:tc>
          <w:tcPr>
            <w:tcW w:w="1700" w:type="dxa"/>
            <w:vMerge w:val="restart"/>
          </w:tcPr>
          <w:p>
            <w:pPr>
              <w:pStyle w:val="0"/>
              <w:jc w:val="center"/>
            </w:pPr>
            <w:r>
              <w:rPr>
                <w:sz w:val="24"/>
              </w:rPr>
              <w:t xml:space="preserve">озеро Сиговое</w:t>
            </w:r>
          </w:p>
        </w:tc>
        <w:tc>
          <w:tcPr>
            <w:tcW w:w="4818" w:type="dxa"/>
            <w:vMerge w:val="restart"/>
          </w:tcPr>
          <w:p>
            <w:pPr>
              <w:pStyle w:val="0"/>
            </w:pPr>
            <w:r>
              <w:rPr>
                <w:sz w:val="24"/>
              </w:rPr>
              <w:t xml:space="preserve">правый берег реки Енисей, бассейн реки Горохова,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69°32'27"</w:t>
            </w:r>
          </w:p>
        </w:tc>
        <w:tc>
          <w:tcPr>
            <w:tcW w:w="1700" w:type="dxa"/>
          </w:tcPr>
          <w:p>
            <w:pPr>
              <w:pStyle w:val="0"/>
              <w:jc w:val="center"/>
            </w:pPr>
            <w:r>
              <w:rPr>
                <w:sz w:val="24"/>
              </w:rPr>
              <w:t xml:space="preserve">85°59'02"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69°32'29"</w:t>
            </w:r>
          </w:p>
        </w:tc>
        <w:tc>
          <w:tcPr>
            <w:tcW w:w="1700" w:type="dxa"/>
          </w:tcPr>
          <w:p>
            <w:pPr>
              <w:pStyle w:val="0"/>
              <w:jc w:val="center"/>
            </w:pPr>
            <w:r>
              <w:rPr>
                <w:sz w:val="24"/>
              </w:rPr>
              <w:t xml:space="preserve">85°59'54"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69°32'05"</w:t>
            </w:r>
          </w:p>
        </w:tc>
        <w:tc>
          <w:tcPr>
            <w:tcW w:w="1700" w:type="dxa"/>
          </w:tcPr>
          <w:p>
            <w:pPr>
              <w:pStyle w:val="0"/>
              <w:jc w:val="center"/>
            </w:pPr>
            <w:r>
              <w:rPr>
                <w:sz w:val="24"/>
              </w:rPr>
              <w:t xml:space="preserve">85°59'57"</w:t>
            </w:r>
          </w:p>
        </w:tc>
        <w:tc>
          <w:tcPr>
            <w:vMerge w:val="continue"/>
          </w:tcPr>
          <w:p/>
        </w:tc>
      </w:tr>
      <w:tr>
        <w:tc>
          <w:tcPr>
            <w:tcW w:w="566" w:type="dxa"/>
            <w:vAlign w:val="center"/>
            <w:vMerge w:val="restart"/>
          </w:tcPr>
          <w:p>
            <w:pPr>
              <w:pStyle w:val="0"/>
              <w:jc w:val="center"/>
            </w:pPr>
            <w:r>
              <w:rPr>
                <w:sz w:val="24"/>
              </w:rPr>
              <w:t xml:space="preserve">72</w:t>
            </w:r>
          </w:p>
        </w:tc>
        <w:tc>
          <w:tcPr>
            <w:tcW w:w="1700" w:type="dxa"/>
            <w:vMerge w:val="restart"/>
          </w:tcPr>
          <w:p>
            <w:pPr>
              <w:pStyle w:val="0"/>
              <w:jc w:val="center"/>
            </w:pPr>
            <w:r>
              <w:rPr>
                <w:sz w:val="24"/>
              </w:rPr>
              <w:t xml:space="preserve">озеро Подсопочное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69°33'50"</w:t>
            </w:r>
          </w:p>
        </w:tc>
        <w:tc>
          <w:tcPr>
            <w:tcW w:w="1700" w:type="dxa"/>
          </w:tcPr>
          <w:p>
            <w:pPr>
              <w:pStyle w:val="0"/>
              <w:jc w:val="center"/>
            </w:pPr>
            <w:r>
              <w:rPr>
                <w:sz w:val="24"/>
              </w:rPr>
              <w:t xml:space="preserve">85°53'27"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69°33'51"</w:t>
            </w:r>
          </w:p>
        </w:tc>
        <w:tc>
          <w:tcPr>
            <w:tcW w:w="1700" w:type="dxa"/>
          </w:tcPr>
          <w:p>
            <w:pPr>
              <w:pStyle w:val="0"/>
              <w:jc w:val="center"/>
            </w:pPr>
            <w:r>
              <w:rPr>
                <w:sz w:val="24"/>
              </w:rPr>
              <w:t xml:space="preserve">85°54'33"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69°33'44"</w:t>
            </w:r>
          </w:p>
        </w:tc>
        <w:tc>
          <w:tcPr>
            <w:tcW w:w="1700" w:type="dxa"/>
          </w:tcPr>
          <w:p>
            <w:pPr>
              <w:pStyle w:val="0"/>
              <w:jc w:val="center"/>
            </w:pPr>
            <w:r>
              <w:rPr>
                <w:sz w:val="24"/>
              </w:rPr>
              <w:t xml:space="preserve">85°53'53"</w:t>
            </w:r>
          </w:p>
        </w:tc>
        <w:tc>
          <w:tcPr>
            <w:vMerge w:val="continue"/>
          </w:tcPr>
          <w:p/>
        </w:tc>
      </w:tr>
      <w:tr>
        <w:tc>
          <w:tcPr>
            <w:tcW w:w="566" w:type="dxa"/>
            <w:vAlign w:val="center"/>
            <w:vMerge w:val="restart"/>
          </w:tcPr>
          <w:p>
            <w:pPr>
              <w:pStyle w:val="0"/>
              <w:jc w:val="center"/>
            </w:pPr>
            <w:r>
              <w:rPr>
                <w:sz w:val="24"/>
              </w:rPr>
              <w:t xml:space="preserve">73</w:t>
            </w:r>
          </w:p>
        </w:tc>
        <w:tc>
          <w:tcPr>
            <w:tcW w:w="1700" w:type="dxa"/>
            <w:vMerge w:val="restart"/>
          </w:tcPr>
          <w:p>
            <w:pPr>
              <w:pStyle w:val="0"/>
              <w:jc w:val="center"/>
            </w:pPr>
            <w:r>
              <w:rPr>
                <w:sz w:val="24"/>
              </w:rPr>
              <w:t xml:space="preserve">озеро Хариусное</w:t>
            </w:r>
          </w:p>
        </w:tc>
        <w:tc>
          <w:tcPr>
            <w:tcW w:w="4818" w:type="dxa"/>
            <w:vMerge w:val="restart"/>
          </w:tcPr>
          <w:p>
            <w:pPr>
              <w:pStyle w:val="0"/>
            </w:pPr>
            <w:r>
              <w:rPr>
                <w:sz w:val="24"/>
              </w:rPr>
              <w:t xml:space="preserve">правый берег реки Енисей, бассейн реки Горохова, вся акватория полностью:</w:t>
            </w:r>
          </w:p>
          <w:p>
            <w:pPr>
              <w:pStyle w:val="0"/>
            </w:pPr>
            <w:r>
              <w:rPr>
                <w:sz w:val="24"/>
              </w:rPr>
              <w:t xml:space="preserve">от 1 до 2 - по береговой линии северо-восточного берега озера,</w:t>
            </w:r>
          </w:p>
          <w:p>
            <w:pPr>
              <w:pStyle w:val="0"/>
            </w:pPr>
            <w:r>
              <w:rPr>
                <w:sz w:val="24"/>
              </w:rPr>
              <w:t xml:space="preserve">от 2 до 3 - по береговой линии южного берега озера, от 3 до 1 - по береговой линии юго-западного берега озера</w:t>
            </w:r>
          </w:p>
        </w:tc>
        <w:tc>
          <w:tcPr>
            <w:tcW w:w="1700" w:type="dxa"/>
          </w:tcPr>
          <w:p>
            <w:pPr>
              <w:pStyle w:val="0"/>
              <w:jc w:val="center"/>
            </w:pPr>
            <w:r>
              <w:rPr>
                <w:sz w:val="24"/>
              </w:rPr>
              <w:t xml:space="preserve">1. 69°35'43"</w:t>
            </w:r>
          </w:p>
        </w:tc>
        <w:tc>
          <w:tcPr>
            <w:tcW w:w="1700" w:type="dxa"/>
          </w:tcPr>
          <w:p>
            <w:pPr>
              <w:pStyle w:val="0"/>
              <w:jc w:val="center"/>
            </w:pPr>
            <w:r>
              <w:rPr>
                <w:sz w:val="24"/>
              </w:rPr>
              <w:t xml:space="preserve">85°53'39"</w:t>
            </w:r>
          </w:p>
        </w:tc>
        <w:tc>
          <w:tcPr>
            <w:tcW w:w="3118" w:type="dxa"/>
            <w:vMerge w:val="restart"/>
          </w:tcPr>
          <w:p>
            <w:pPr>
              <w:pStyle w:val="0"/>
            </w:pPr>
            <w:r>
              <w:rPr>
                <w:sz w:val="24"/>
              </w:rPr>
            </w:r>
          </w:p>
        </w:tc>
      </w:tr>
      <w:tr>
        <w:tc>
          <w:tcPr>
            <w:vMerge w:val="continue"/>
          </w:tcPr>
          <w:p/>
        </w:tc>
        <w:tc>
          <w:tcPr>
            <w:vMerge w:val="continue"/>
          </w:tcPr>
          <w:p/>
        </w:tc>
        <w:tc>
          <w:tcPr>
            <w:vMerge w:val="continue"/>
          </w:tcPr>
          <w:p/>
        </w:tc>
        <w:tc>
          <w:tcPr>
            <w:tcW w:w="1700" w:type="dxa"/>
          </w:tcPr>
          <w:p>
            <w:pPr>
              <w:pStyle w:val="0"/>
              <w:jc w:val="center"/>
            </w:pPr>
            <w:r>
              <w:rPr>
                <w:sz w:val="24"/>
              </w:rPr>
              <w:t xml:space="preserve">2. 69°35'22"</w:t>
            </w:r>
          </w:p>
        </w:tc>
        <w:tc>
          <w:tcPr>
            <w:tcW w:w="1700" w:type="dxa"/>
          </w:tcPr>
          <w:p>
            <w:pPr>
              <w:pStyle w:val="0"/>
              <w:jc w:val="center"/>
            </w:pPr>
            <w:r>
              <w:rPr>
                <w:sz w:val="24"/>
              </w:rPr>
              <w:t xml:space="preserve">85°54'05"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69°35'17"</w:t>
            </w:r>
          </w:p>
        </w:tc>
        <w:tc>
          <w:tcPr>
            <w:tcW w:w="1700" w:type="dxa"/>
          </w:tcPr>
          <w:p>
            <w:pPr>
              <w:pStyle w:val="0"/>
              <w:jc w:val="center"/>
            </w:pPr>
            <w:r>
              <w:rPr>
                <w:sz w:val="24"/>
              </w:rPr>
              <w:t xml:space="preserve">85°53'37"</w:t>
            </w:r>
          </w:p>
        </w:tc>
        <w:tc>
          <w:tcPr>
            <w:vMerge w:val="continue"/>
          </w:tcPr>
          <w:p/>
        </w:tc>
      </w:tr>
      <w:tr>
        <w:tc>
          <w:tcPr>
            <w:tcW w:w="566" w:type="dxa"/>
            <w:vAlign w:val="center"/>
            <w:vMerge w:val="restart"/>
          </w:tcPr>
          <w:p>
            <w:pPr>
              <w:pStyle w:val="0"/>
              <w:jc w:val="center"/>
            </w:pPr>
            <w:r>
              <w:rPr>
                <w:sz w:val="24"/>
              </w:rPr>
              <w:t xml:space="preserve">74</w:t>
            </w:r>
          </w:p>
        </w:tc>
        <w:tc>
          <w:tcPr>
            <w:tcW w:w="1700" w:type="dxa"/>
            <w:vMerge w:val="restart"/>
          </w:tcPr>
          <w:p>
            <w:pPr>
              <w:pStyle w:val="0"/>
              <w:jc w:val="center"/>
            </w:pPr>
            <w:r>
              <w:rPr>
                <w:sz w:val="24"/>
              </w:rPr>
              <w:t xml:space="preserve">озеро Чировое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северо-западного берега озера, от 2 до 3 - по береговой линии 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69°31'11"</w:t>
            </w:r>
          </w:p>
        </w:tc>
        <w:tc>
          <w:tcPr>
            <w:tcW w:w="1700" w:type="dxa"/>
          </w:tcPr>
          <w:p>
            <w:pPr>
              <w:pStyle w:val="0"/>
              <w:jc w:val="center"/>
            </w:pPr>
            <w:r>
              <w:rPr>
                <w:sz w:val="24"/>
              </w:rPr>
              <w:t xml:space="preserve">85°59'33"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69°31'26"</w:t>
            </w:r>
          </w:p>
        </w:tc>
        <w:tc>
          <w:tcPr>
            <w:tcW w:w="1700" w:type="dxa"/>
          </w:tcPr>
          <w:p>
            <w:pPr>
              <w:pStyle w:val="0"/>
              <w:jc w:val="center"/>
            </w:pPr>
            <w:r>
              <w:rPr>
                <w:sz w:val="24"/>
              </w:rPr>
              <w:t xml:space="preserve">85°59'59"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69°30'58"</w:t>
            </w:r>
          </w:p>
        </w:tc>
        <w:tc>
          <w:tcPr>
            <w:tcW w:w="1700" w:type="dxa"/>
          </w:tcPr>
          <w:p>
            <w:pPr>
              <w:pStyle w:val="0"/>
              <w:jc w:val="center"/>
            </w:pPr>
            <w:r>
              <w:rPr>
                <w:sz w:val="24"/>
              </w:rPr>
              <w:t xml:space="preserve">85°59'51"</w:t>
            </w:r>
          </w:p>
        </w:tc>
        <w:tc>
          <w:tcPr>
            <w:vMerge w:val="continue"/>
          </w:tcPr>
          <w:p/>
        </w:tc>
      </w:tr>
      <w:tr>
        <w:tc>
          <w:tcPr>
            <w:tcW w:w="566" w:type="dxa"/>
            <w:vAlign w:val="center"/>
            <w:vMerge w:val="restart"/>
          </w:tcPr>
          <w:p>
            <w:pPr>
              <w:pStyle w:val="0"/>
              <w:jc w:val="center"/>
            </w:pPr>
            <w:r>
              <w:rPr>
                <w:sz w:val="24"/>
              </w:rPr>
              <w:t xml:space="preserve">75</w:t>
            </w:r>
          </w:p>
        </w:tc>
        <w:tc>
          <w:tcPr>
            <w:tcW w:w="1700" w:type="dxa"/>
            <w:vMerge w:val="restart"/>
          </w:tcPr>
          <w:p>
            <w:pPr>
              <w:pStyle w:val="0"/>
              <w:jc w:val="center"/>
            </w:pPr>
            <w:r>
              <w:rPr>
                <w:sz w:val="24"/>
              </w:rPr>
              <w:t xml:space="preserve">озеро Сиговое</w:t>
            </w:r>
          </w:p>
        </w:tc>
        <w:tc>
          <w:tcPr>
            <w:tcW w:w="4818" w:type="dxa"/>
            <w:vMerge w:val="restart"/>
          </w:tcPr>
          <w:p>
            <w:pPr>
              <w:pStyle w:val="0"/>
            </w:pPr>
            <w:r>
              <w:rPr>
                <w:sz w:val="24"/>
              </w:rPr>
              <w:t xml:space="preserve">правый берег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69°42'55"</w:t>
            </w:r>
          </w:p>
        </w:tc>
        <w:tc>
          <w:tcPr>
            <w:tcW w:w="1700" w:type="dxa"/>
          </w:tcPr>
          <w:p>
            <w:pPr>
              <w:pStyle w:val="0"/>
              <w:jc w:val="center"/>
            </w:pPr>
            <w:r>
              <w:rPr>
                <w:sz w:val="24"/>
              </w:rPr>
              <w:t xml:space="preserve">84°17'00"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69°43'01"</w:t>
            </w:r>
          </w:p>
        </w:tc>
        <w:tc>
          <w:tcPr>
            <w:tcW w:w="1700" w:type="dxa"/>
          </w:tcPr>
          <w:p>
            <w:pPr>
              <w:pStyle w:val="0"/>
              <w:jc w:val="center"/>
            </w:pPr>
            <w:r>
              <w:rPr>
                <w:sz w:val="24"/>
              </w:rPr>
              <w:t xml:space="preserve">84°17'50"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69°42'39"</w:t>
            </w:r>
          </w:p>
        </w:tc>
        <w:tc>
          <w:tcPr>
            <w:tcW w:w="1700" w:type="dxa"/>
          </w:tcPr>
          <w:p>
            <w:pPr>
              <w:pStyle w:val="0"/>
              <w:jc w:val="center"/>
            </w:pPr>
            <w:r>
              <w:rPr>
                <w:sz w:val="24"/>
              </w:rPr>
              <w:t xml:space="preserve">84°17'45"</w:t>
            </w:r>
          </w:p>
        </w:tc>
        <w:tc>
          <w:tcPr>
            <w:vMerge w:val="continue"/>
          </w:tcPr>
          <w:p/>
        </w:tc>
      </w:tr>
      <w:tr>
        <w:tc>
          <w:tcPr>
            <w:tcW w:w="566" w:type="dxa"/>
            <w:vAlign w:val="center"/>
            <w:vMerge w:val="restart"/>
          </w:tcPr>
          <w:p>
            <w:pPr>
              <w:pStyle w:val="0"/>
              <w:jc w:val="center"/>
            </w:pPr>
            <w:r>
              <w:rPr>
                <w:sz w:val="24"/>
              </w:rPr>
              <w:t xml:space="preserve">76</w:t>
            </w:r>
          </w:p>
        </w:tc>
        <w:tc>
          <w:tcPr>
            <w:tcW w:w="1700" w:type="dxa"/>
            <w:vMerge w:val="restart"/>
          </w:tcPr>
          <w:p>
            <w:pPr>
              <w:pStyle w:val="0"/>
              <w:jc w:val="center"/>
            </w:pPr>
            <w:r>
              <w:rPr>
                <w:sz w:val="24"/>
              </w:rPr>
              <w:t xml:space="preserve">озеро Чирово</w:t>
            </w:r>
          </w:p>
        </w:tc>
        <w:tc>
          <w:tcPr>
            <w:tcW w:w="4818" w:type="dxa"/>
            <w:vMerge w:val="restart"/>
          </w:tcPr>
          <w:p>
            <w:pPr>
              <w:pStyle w:val="0"/>
            </w:pPr>
            <w:r>
              <w:rPr>
                <w:sz w:val="24"/>
              </w:rPr>
              <w:t xml:space="preserve">бассейн реки Казанцева, правого притока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юго-западного берега озера</w:t>
            </w:r>
          </w:p>
        </w:tc>
        <w:tc>
          <w:tcPr>
            <w:tcW w:w="1700" w:type="dxa"/>
          </w:tcPr>
          <w:p>
            <w:pPr>
              <w:pStyle w:val="0"/>
              <w:jc w:val="center"/>
            </w:pPr>
            <w:r>
              <w:rPr>
                <w:sz w:val="24"/>
              </w:rPr>
              <w:t xml:space="preserve">1. 69°48'53"</w:t>
            </w:r>
          </w:p>
        </w:tc>
        <w:tc>
          <w:tcPr>
            <w:tcW w:w="1700" w:type="dxa"/>
          </w:tcPr>
          <w:p>
            <w:pPr>
              <w:pStyle w:val="0"/>
              <w:jc w:val="center"/>
            </w:pPr>
            <w:r>
              <w:rPr>
                <w:sz w:val="24"/>
              </w:rPr>
              <w:t xml:space="preserve">84°11'46"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69°48'55"</w:t>
            </w:r>
          </w:p>
        </w:tc>
        <w:tc>
          <w:tcPr>
            <w:tcW w:w="1700" w:type="dxa"/>
          </w:tcPr>
          <w:p>
            <w:pPr>
              <w:pStyle w:val="0"/>
              <w:jc w:val="center"/>
            </w:pPr>
            <w:r>
              <w:rPr>
                <w:sz w:val="24"/>
              </w:rPr>
              <w:t xml:space="preserve">84°11'44"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69°48'31"</w:t>
            </w:r>
          </w:p>
        </w:tc>
        <w:tc>
          <w:tcPr>
            <w:tcW w:w="1700" w:type="dxa"/>
          </w:tcPr>
          <w:p>
            <w:pPr>
              <w:pStyle w:val="0"/>
              <w:jc w:val="center"/>
            </w:pPr>
            <w:r>
              <w:rPr>
                <w:sz w:val="24"/>
              </w:rPr>
              <w:t xml:space="preserve">84°12'15"</w:t>
            </w:r>
          </w:p>
        </w:tc>
        <w:tc>
          <w:tcPr>
            <w:vMerge w:val="continue"/>
          </w:tcPr>
          <w:p/>
        </w:tc>
      </w:tr>
      <w:tr>
        <w:tc>
          <w:tcPr>
            <w:tcW w:w="566" w:type="dxa"/>
            <w:vAlign w:val="center"/>
            <w:vMerge w:val="restart"/>
          </w:tcPr>
          <w:p>
            <w:pPr>
              <w:pStyle w:val="0"/>
              <w:jc w:val="center"/>
            </w:pPr>
            <w:r>
              <w:rPr>
                <w:sz w:val="24"/>
              </w:rPr>
              <w:t xml:space="preserve">77</w:t>
            </w:r>
          </w:p>
        </w:tc>
        <w:tc>
          <w:tcPr>
            <w:tcW w:w="1700" w:type="dxa"/>
            <w:vMerge w:val="restart"/>
          </w:tcPr>
          <w:p>
            <w:pPr>
              <w:pStyle w:val="0"/>
              <w:jc w:val="center"/>
            </w:pPr>
            <w:r>
              <w:rPr>
                <w:sz w:val="24"/>
              </w:rPr>
              <w:t xml:space="preserve">озеро Круглое</w:t>
            </w:r>
          </w:p>
        </w:tc>
        <w:tc>
          <w:tcPr>
            <w:tcW w:w="4818" w:type="dxa"/>
            <w:vMerge w:val="restart"/>
          </w:tcPr>
          <w:p>
            <w:pPr>
              <w:pStyle w:val="0"/>
            </w:pPr>
            <w:r>
              <w:rPr>
                <w:sz w:val="24"/>
              </w:rPr>
              <w:t xml:space="preserve">бассейн реки Муксуниха, правого притока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западного берега озера</w:t>
            </w:r>
          </w:p>
        </w:tc>
        <w:tc>
          <w:tcPr>
            <w:tcW w:w="1700" w:type="dxa"/>
          </w:tcPr>
          <w:p>
            <w:pPr>
              <w:pStyle w:val="0"/>
              <w:jc w:val="center"/>
            </w:pPr>
            <w:r>
              <w:rPr>
                <w:sz w:val="24"/>
              </w:rPr>
              <w:t xml:space="preserve">1. 70°04'56"</w:t>
            </w:r>
          </w:p>
        </w:tc>
        <w:tc>
          <w:tcPr>
            <w:tcW w:w="1700" w:type="dxa"/>
          </w:tcPr>
          <w:p>
            <w:pPr>
              <w:pStyle w:val="0"/>
              <w:jc w:val="center"/>
            </w:pPr>
            <w:r>
              <w:rPr>
                <w:sz w:val="24"/>
              </w:rPr>
              <w:t xml:space="preserve">83°26'34"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70°04'59"</w:t>
            </w:r>
          </w:p>
        </w:tc>
        <w:tc>
          <w:tcPr>
            <w:tcW w:w="1700" w:type="dxa"/>
          </w:tcPr>
          <w:p>
            <w:pPr>
              <w:pStyle w:val="0"/>
              <w:jc w:val="center"/>
            </w:pPr>
            <w:r>
              <w:rPr>
                <w:sz w:val="24"/>
              </w:rPr>
              <w:t xml:space="preserve">83°27'55"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70°04'37"</w:t>
            </w:r>
          </w:p>
        </w:tc>
        <w:tc>
          <w:tcPr>
            <w:tcW w:w="1700" w:type="dxa"/>
          </w:tcPr>
          <w:p>
            <w:pPr>
              <w:pStyle w:val="0"/>
              <w:jc w:val="center"/>
            </w:pPr>
            <w:r>
              <w:rPr>
                <w:sz w:val="24"/>
              </w:rPr>
              <w:t xml:space="preserve">83°27'19"</w:t>
            </w:r>
          </w:p>
        </w:tc>
        <w:tc>
          <w:tcPr>
            <w:vMerge w:val="continue"/>
          </w:tcPr>
          <w:p/>
        </w:tc>
      </w:tr>
      <w:tr>
        <w:tc>
          <w:tcPr>
            <w:tcW w:w="566" w:type="dxa"/>
            <w:vAlign w:val="center"/>
            <w:vMerge w:val="restart"/>
          </w:tcPr>
          <w:p>
            <w:pPr>
              <w:pStyle w:val="0"/>
              <w:jc w:val="center"/>
            </w:pPr>
            <w:r>
              <w:rPr>
                <w:sz w:val="24"/>
              </w:rPr>
              <w:t xml:space="preserve">78</w:t>
            </w:r>
          </w:p>
        </w:tc>
        <w:tc>
          <w:tcPr>
            <w:tcW w:w="1700" w:type="dxa"/>
            <w:vMerge w:val="restart"/>
          </w:tcPr>
          <w:p>
            <w:pPr>
              <w:pStyle w:val="0"/>
              <w:jc w:val="center"/>
            </w:pPr>
            <w:r>
              <w:rPr>
                <w:sz w:val="24"/>
              </w:rPr>
              <w:t xml:space="preserve">озеро Мелкое Торове</w:t>
            </w:r>
          </w:p>
        </w:tc>
        <w:tc>
          <w:tcPr>
            <w:tcW w:w="4818" w:type="dxa"/>
            <w:vMerge w:val="restart"/>
          </w:tcPr>
          <w:p>
            <w:pPr>
              <w:pStyle w:val="0"/>
            </w:pPr>
            <w:r>
              <w:rPr>
                <w:sz w:val="24"/>
              </w:rPr>
              <w:t xml:space="preserve">исток реки Калпаковская, правого притока реки Енисей,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восточного берега озера, от 3 до 1 - по береговой линии западного берега озера</w:t>
            </w:r>
          </w:p>
        </w:tc>
        <w:tc>
          <w:tcPr>
            <w:tcW w:w="1700" w:type="dxa"/>
          </w:tcPr>
          <w:p>
            <w:pPr>
              <w:pStyle w:val="0"/>
              <w:jc w:val="center"/>
            </w:pPr>
            <w:r>
              <w:rPr>
                <w:sz w:val="24"/>
              </w:rPr>
              <w:t xml:space="preserve">1. 70°14'15"</w:t>
            </w:r>
          </w:p>
        </w:tc>
        <w:tc>
          <w:tcPr>
            <w:tcW w:w="1700" w:type="dxa"/>
          </w:tcPr>
          <w:p>
            <w:pPr>
              <w:pStyle w:val="0"/>
              <w:jc w:val="center"/>
            </w:pPr>
            <w:r>
              <w:rPr>
                <w:sz w:val="24"/>
              </w:rPr>
              <w:t xml:space="preserve">83°11'42"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70°14'23"</w:t>
            </w:r>
          </w:p>
        </w:tc>
        <w:tc>
          <w:tcPr>
            <w:tcW w:w="1700" w:type="dxa"/>
          </w:tcPr>
          <w:p>
            <w:pPr>
              <w:pStyle w:val="0"/>
              <w:jc w:val="center"/>
            </w:pPr>
            <w:r>
              <w:rPr>
                <w:sz w:val="24"/>
              </w:rPr>
              <w:t xml:space="preserve">83°13'19"</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70°13'39"</w:t>
            </w:r>
          </w:p>
        </w:tc>
        <w:tc>
          <w:tcPr>
            <w:tcW w:w="1700" w:type="dxa"/>
          </w:tcPr>
          <w:p>
            <w:pPr>
              <w:pStyle w:val="0"/>
              <w:jc w:val="center"/>
            </w:pPr>
            <w:r>
              <w:rPr>
                <w:sz w:val="24"/>
              </w:rPr>
              <w:t xml:space="preserve">83°13'07"</w:t>
            </w:r>
          </w:p>
        </w:tc>
        <w:tc>
          <w:tcPr>
            <w:vMerge w:val="continue"/>
          </w:tcPr>
          <w:p/>
        </w:tc>
      </w:tr>
      <w:tr>
        <w:tc>
          <w:tcPr>
            <w:tcW w:w="566" w:type="dxa"/>
            <w:vAlign w:val="center"/>
            <w:vMerge w:val="restart"/>
          </w:tcPr>
          <w:p>
            <w:pPr>
              <w:pStyle w:val="0"/>
              <w:jc w:val="center"/>
            </w:pPr>
            <w:r>
              <w:rPr>
                <w:sz w:val="24"/>
              </w:rPr>
              <w:t xml:space="preserve">79</w:t>
            </w:r>
          </w:p>
        </w:tc>
        <w:tc>
          <w:tcPr>
            <w:tcW w:w="1700" w:type="dxa"/>
            <w:vMerge w:val="restart"/>
          </w:tcPr>
          <w:p>
            <w:pPr>
              <w:pStyle w:val="0"/>
              <w:jc w:val="center"/>
            </w:pPr>
            <w:r>
              <w:rPr>
                <w:sz w:val="24"/>
              </w:rPr>
              <w:t xml:space="preserve">озеро Пелятка</w:t>
            </w:r>
          </w:p>
        </w:tc>
        <w:tc>
          <w:tcPr>
            <w:tcW w:w="4818" w:type="dxa"/>
            <w:vMerge w:val="restart"/>
          </w:tcPr>
          <w:p>
            <w:pPr>
              <w:pStyle w:val="0"/>
            </w:pPr>
            <w:r>
              <w:rPr>
                <w:sz w:val="24"/>
              </w:rPr>
              <w:t xml:space="preserve">правый берег реки Енисей (район устья реки Гольчиха) вся акватория полностью:</w:t>
            </w:r>
          </w:p>
          <w:p>
            <w:pPr>
              <w:pStyle w:val="0"/>
            </w:pPr>
            <w:r>
              <w:rPr>
                <w:sz w:val="24"/>
              </w:rPr>
              <w:t xml:space="preserve">от 1 до 2 - по береговой линии северо-восточного берега озера,</w:t>
            </w:r>
          </w:p>
          <w:p>
            <w:pPr>
              <w:pStyle w:val="0"/>
            </w:pPr>
            <w:r>
              <w:rPr>
                <w:sz w:val="24"/>
              </w:rPr>
              <w:t xml:space="preserve">от 2 до 3 - по береговой линии 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71°43'31"</w:t>
            </w:r>
          </w:p>
        </w:tc>
        <w:tc>
          <w:tcPr>
            <w:tcW w:w="1700" w:type="dxa"/>
          </w:tcPr>
          <w:p>
            <w:pPr>
              <w:pStyle w:val="0"/>
              <w:jc w:val="center"/>
            </w:pPr>
            <w:r>
              <w:rPr>
                <w:sz w:val="24"/>
              </w:rPr>
              <w:t xml:space="preserve">83°29'03"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71°43'23"</w:t>
            </w:r>
          </w:p>
        </w:tc>
        <w:tc>
          <w:tcPr>
            <w:tcW w:w="1700" w:type="dxa"/>
          </w:tcPr>
          <w:p>
            <w:pPr>
              <w:pStyle w:val="0"/>
              <w:jc w:val="center"/>
            </w:pPr>
            <w:r>
              <w:rPr>
                <w:sz w:val="24"/>
              </w:rPr>
              <w:t xml:space="preserve">83°29'44"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71°42'59"</w:t>
            </w:r>
          </w:p>
        </w:tc>
        <w:tc>
          <w:tcPr>
            <w:tcW w:w="1700" w:type="dxa"/>
          </w:tcPr>
          <w:p>
            <w:pPr>
              <w:pStyle w:val="0"/>
              <w:jc w:val="center"/>
            </w:pPr>
            <w:r>
              <w:rPr>
                <w:sz w:val="24"/>
              </w:rPr>
              <w:t xml:space="preserve">83°29'43"</w:t>
            </w:r>
          </w:p>
        </w:tc>
        <w:tc>
          <w:tcPr>
            <w:vMerge w:val="continue"/>
          </w:tcPr>
          <w:p/>
        </w:tc>
      </w:tr>
      <w:tr>
        <w:tc>
          <w:tcPr>
            <w:tcW w:w="566" w:type="dxa"/>
            <w:vAlign w:val="center"/>
            <w:vMerge w:val="restart"/>
          </w:tcPr>
          <w:p>
            <w:pPr>
              <w:pStyle w:val="0"/>
              <w:jc w:val="center"/>
            </w:pPr>
            <w:r>
              <w:rPr>
                <w:sz w:val="24"/>
              </w:rPr>
              <w:t xml:space="preserve">80</w:t>
            </w:r>
          </w:p>
        </w:tc>
        <w:tc>
          <w:tcPr>
            <w:tcW w:w="1700" w:type="dxa"/>
            <w:vMerge w:val="restart"/>
          </w:tcPr>
          <w:p>
            <w:pPr>
              <w:pStyle w:val="0"/>
              <w:jc w:val="center"/>
            </w:pPr>
            <w:r>
              <w:rPr>
                <w:sz w:val="24"/>
              </w:rPr>
              <w:t xml:space="preserve">озеро Курье</w:t>
            </w:r>
          </w:p>
        </w:tc>
        <w:tc>
          <w:tcPr>
            <w:tcW w:w="4818" w:type="dxa"/>
            <w:vMerge w:val="restart"/>
          </w:tcPr>
          <w:p>
            <w:pPr>
              <w:pStyle w:val="0"/>
            </w:pPr>
            <w:r>
              <w:rPr>
                <w:sz w:val="24"/>
              </w:rPr>
              <w:t xml:space="preserve">правый берег реки Енисей (район устья реки Гольчиха) вся акватория полностью:</w:t>
            </w:r>
          </w:p>
          <w:p>
            <w:pPr>
              <w:pStyle w:val="0"/>
            </w:pPr>
            <w:r>
              <w:rPr>
                <w:sz w:val="24"/>
              </w:rPr>
              <w:t xml:space="preserve">от 1 до 2 - по береговой линии северного берега озера,</w:t>
            </w:r>
          </w:p>
          <w:p>
            <w:pPr>
              <w:pStyle w:val="0"/>
            </w:pPr>
            <w:r>
              <w:rPr>
                <w:sz w:val="24"/>
              </w:rPr>
              <w:t xml:space="preserve">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71°45'40"</w:t>
            </w:r>
          </w:p>
        </w:tc>
        <w:tc>
          <w:tcPr>
            <w:tcW w:w="1700" w:type="dxa"/>
          </w:tcPr>
          <w:p>
            <w:pPr>
              <w:pStyle w:val="0"/>
              <w:jc w:val="center"/>
            </w:pPr>
            <w:r>
              <w:rPr>
                <w:sz w:val="24"/>
              </w:rPr>
              <w:t xml:space="preserve">83°28'43"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71°45'33"</w:t>
            </w:r>
          </w:p>
        </w:tc>
        <w:tc>
          <w:tcPr>
            <w:tcW w:w="1700" w:type="dxa"/>
          </w:tcPr>
          <w:p>
            <w:pPr>
              <w:pStyle w:val="0"/>
              <w:jc w:val="center"/>
            </w:pPr>
            <w:r>
              <w:rPr>
                <w:sz w:val="24"/>
              </w:rPr>
              <w:t xml:space="preserve">83°31'01"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71°44'21"</w:t>
            </w:r>
          </w:p>
        </w:tc>
        <w:tc>
          <w:tcPr>
            <w:tcW w:w="1700" w:type="dxa"/>
          </w:tcPr>
          <w:p>
            <w:pPr>
              <w:pStyle w:val="0"/>
              <w:jc w:val="center"/>
            </w:pPr>
            <w:r>
              <w:rPr>
                <w:sz w:val="24"/>
              </w:rPr>
              <w:t xml:space="preserve">83°28'29"</w:t>
            </w:r>
          </w:p>
        </w:tc>
        <w:tc>
          <w:tcPr>
            <w:vMerge w:val="continue"/>
          </w:tcPr>
          <w:p/>
        </w:tc>
      </w:tr>
      <w:tr>
        <w:tc>
          <w:tcPr>
            <w:gridSpan w:val="5"/>
            <w:tcW w:w="10484" w:type="dxa"/>
          </w:tcPr>
          <w:p>
            <w:pPr>
              <w:pStyle w:val="0"/>
              <w:outlineLvl w:val="3"/>
              <w:jc w:val="center"/>
            </w:pPr>
            <w:r>
              <w:rPr>
                <w:sz w:val="24"/>
              </w:rPr>
              <w:t xml:space="preserve">Енисейский залив Карского моря</w:t>
            </w:r>
          </w:p>
        </w:tc>
        <w:tc>
          <w:tcPr>
            <w:tcW w:w="3118" w:type="dxa"/>
            <w:vMerge w:val="restart"/>
          </w:tcPr>
          <w:p>
            <w:pPr>
              <w:pStyle w:val="0"/>
              <w:jc w:val="center"/>
            </w:pPr>
            <w:r>
              <w:rPr>
                <w:sz w:val="24"/>
              </w:rPr>
              <w:t xml:space="preserve">Сиг, чир, омуль, щука</w:t>
            </w:r>
          </w:p>
          <w:p>
            <w:pPr>
              <w:pStyle w:val="0"/>
              <w:jc w:val="center"/>
            </w:pPr>
            <w:r>
              <w:rPr>
                <w:sz w:val="24"/>
              </w:rPr>
              <w:t xml:space="preserve">(июль - август)</w:t>
            </w:r>
          </w:p>
        </w:tc>
      </w:tr>
      <w:tr>
        <w:tc>
          <w:tcPr>
            <w:tcW w:w="566" w:type="dxa"/>
            <w:vAlign w:val="center"/>
            <w:vMerge w:val="restart"/>
          </w:tcPr>
          <w:p>
            <w:pPr>
              <w:pStyle w:val="0"/>
              <w:jc w:val="center"/>
            </w:pPr>
            <w:r>
              <w:rPr>
                <w:sz w:val="24"/>
              </w:rPr>
              <w:t xml:space="preserve">81</w:t>
            </w:r>
          </w:p>
        </w:tc>
        <w:tc>
          <w:tcPr>
            <w:tcW w:w="1700" w:type="dxa"/>
            <w:vAlign w:val="center"/>
            <w:vMerge w:val="restart"/>
          </w:tcPr>
          <w:p>
            <w:pPr>
              <w:pStyle w:val="0"/>
              <w:jc w:val="center"/>
            </w:pPr>
            <w:r>
              <w:rPr>
                <w:sz w:val="24"/>
              </w:rPr>
              <w:t xml:space="preserve">бухта Лемберова</w:t>
            </w:r>
          </w:p>
        </w:tc>
        <w:tc>
          <w:tcPr>
            <w:tcW w:w="4818" w:type="dxa"/>
            <w:vMerge w:val="restart"/>
          </w:tcPr>
          <w:p>
            <w:pPr>
              <w:pStyle w:val="0"/>
            </w:pPr>
            <w:r>
              <w:rPr>
                <w:sz w:val="24"/>
              </w:rPr>
              <w:t xml:space="preserve">правый берег залива:</w:t>
            </w:r>
          </w:p>
          <w:p>
            <w:pPr>
              <w:pStyle w:val="0"/>
            </w:pPr>
            <w:r>
              <w:rPr>
                <w:sz w:val="24"/>
              </w:rPr>
              <w:t xml:space="preserve">от 1 до 2 - по прямой от правого берега залива вглубь залива на расстояние 1000 м, от 2 до 3 - по прямой вдоль правого берега залива, от 3 до 4 - по прямой до правого берега залива, от 4 до 5 - по береговой линии правого берега залива до устья реки Лемберова, от 5 до 6 - по прямой от правого до левого берега устья реки Лемберова, от 6 до 1 - по береговой линии правого берега залива до устья ручья Варавикова</w:t>
            </w:r>
          </w:p>
        </w:tc>
        <w:tc>
          <w:tcPr>
            <w:tcW w:w="1700" w:type="dxa"/>
          </w:tcPr>
          <w:p>
            <w:pPr>
              <w:pStyle w:val="0"/>
              <w:jc w:val="center"/>
            </w:pPr>
            <w:r>
              <w:rPr>
                <w:sz w:val="24"/>
              </w:rPr>
              <w:t xml:space="preserve">1. 73°23'34"</w:t>
            </w:r>
          </w:p>
        </w:tc>
        <w:tc>
          <w:tcPr>
            <w:tcW w:w="1700" w:type="dxa"/>
          </w:tcPr>
          <w:p>
            <w:pPr>
              <w:pStyle w:val="0"/>
              <w:jc w:val="center"/>
            </w:pPr>
            <w:r>
              <w:rPr>
                <w:sz w:val="24"/>
              </w:rPr>
              <w:t xml:space="preserve">80°38'06"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73°23'34"</w:t>
            </w:r>
          </w:p>
        </w:tc>
        <w:tc>
          <w:tcPr>
            <w:tcW w:w="1700" w:type="dxa"/>
          </w:tcPr>
          <w:p>
            <w:pPr>
              <w:pStyle w:val="0"/>
              <w:jc w:val="center"/>
            </w:pPr>
            <w:r>
              <w:rPr>
                <w:sz w:val="24"/>
              </w:rPr>
              <w:t xml:space="preserve">80°36'10"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73°25'59"</w:t>
            </w:r>
          </w:p>
        </w:tc>
        <w:tc>
          <w:tcPr>
            <w:tcW w:w="1700" w:type="dxa"/>
          </w:tcPr>
          <w:p>
            <w:pPr>
              <w:pStyle w:val="0"/>
              <w:jc w:val="center"/>
            </w:pPr>
            <w:r>
              <w:rPr>
                <w:sz w:val="24"/>
              </w:rPr>
              <w:t xml:space="preserve">80°36'24"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73°25'59"</w:t>
            </w:r>
          </w:p>
        </w:tc>
        <w:tc>
          <w:tcPr>
            <w:tcW w:w="1700" w:type="dxa"/>
          </w:tcPr>
          <w:p>
            <w:pPr>
              <w:pStyle w:val="0"/>
              <w:jc w:val="center"/>
            </w:pPr>
            <w:r>
              <w:rPr>
                <w:sz w:val="24"/>
              </w:rPr>
              <w:t xml:space="preserve">80°38'31"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5. 73°24'38"</w:t>
            </w:r>
          </w:p>
        </w:tc>
        <w:tc>
          <w:tcPr>
            <w:tcW w:w="1700" w:type="dxa"/>
          </w:tcPr>
          <w:p>
            <w:pPr>
              <w:pStyle w:val="0"/>
              <w:jc w:val="center"/>
            </w:pPr>
            <w:r>
              <w:rPr>
                <w:sz w:val="24"/>
              </w:rPr>
              <w:t xml:space="preserve">80°38'56"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6. 73°24'16"</w:t>
            </w:r>
          </w:p>
        </w:tc>
        <w:tc>
          <w:tcPr>
            <w:tcW w:w="1700" w:type="dxa"/>
          </w:tcPr>
          <w:p>
            <w:pPr>
              <w:pStyle w:val="0"/>
              <w:jc w:val="center"/>
            </w:pPr>
            <w:r>
              <w:rPr>
                <w:sz w:val="24"/>
              </w:rPr>
              <w:t xml:space="preserve">80°38'42"</w:t>
            </w:r>
          </w:p>
        </w:tc>
        <w:tc>
          <w:tcPr>
            <w:vMerge w:val="continue"/>
          </w:tcPr>
          <w:p/>
        </w:tc>
      </w:tr>
      <w:tr>
        <w:tc>
          <w:tcPr>
            <w:gridSpan w:val="5"/>
            <w:tcW w:w="10484" w:type="dxa"/>
          </w:tcPr>
          <w:p>
            <w:pPr>
              <w:pStyle w:val="0"/>
              <w:outlineLvl w:val="3"/>
              <w:jc w:val="center"/>
            </w:pPr>
            <w:r>
              <w:rPr>
                <w:sz w:val="24"/>
              </w:rPr>
              <w:t xml:space="preserve">Карское море, топографические карты, масштаб 1:100000, 1:200000</w:t>
            </w:r>
          </w:p>
        </w:tc>
        <w:tc>
          <w:tcPr>
            <w:vMerge w:val="continue"/>
          </w:tcPr>
          <w:p/>
        </w:tc>
      </w:tr>
      <w:tr>
        <w:tc>
          <w:tcPr>
            <w:tcW w:w="566" w:type="dxa"/>
            <w:vAlign w:val="center"/>
            <w:vMerge w:val="restart"/>
          </w:tcPr>
          <w:p>
            <w:pPr>
              <w:pStyle w:val="0"/>
              <w:jc w:val="center"/>
            </w:pPr>
            <w:r>
              <w:rPr>
                <w:sz w:val="24"/>
              </w:rPr>
              <w:t xml:space="preserve">82</w:t>
            </w:r>
          </w:p>
        </w:tc>
        <w:tc>
          <w:tcPr>
            <w:tcW w:w="1700" w:type="dxa"/>
            <w:vAlign w:val="center"/>
            <w:vMerge w:val="restart"/>
          </w:tcPr>
          <w:p>
            <w:pPr>
              <w:pStyle w:val="0"/>
              <w:jc w:val="center"/>
            </w:pPr>
            <w:r>
              <w:rPr>
                <w:sz w:val="24"/>
              </w:rPr>
              <w:t xml:space="preserve">бухта рядом с поселком Диксон</w:t>
            </w:r>
          </w:p>
        </w:tc>
        <w:tc>
          <w:tcPr>
            <w:tcW w:w="4818" w:type="dxa"/>
            <w:vMerge w:val="restart"/>
          </w:tcPr>
          <w:p>
            <w:pPr>
              <w:pStyle w:val="0"/>
            </w:pPr>
            <w:r>
              <w:rPr>
                <w:sz w:val="24"/>
              </w:rPr>
              <w:t xml:space="preserve">от 1 до 2 - от мыса Ручьевой по береговой линии моря, от 2 до 3 - по береговой линии моря, от 3 до 1 - по прямой от безымянного мыса до мыса Ручьевой</w:t>
            </w:r>
          </w:p>
        </w:tc>
        <w:tc>
          <w:tcPr>
            <w:tcW w:w="1700" w:type="dxa"/>
          </w:tcPr>
          <w:p>
            <w:pPr>
              <w:pStyle w:val="0"/>
              <w:jc w:val="center"/>
            </w:pPr>
            <w:r>
              <w:rPr>
                <w:sz w:val="24"/>
              </w:rPr>
              <w:t xml:space="preserve">1. 73°32'38"</w:t>
            </w:r>
          </w:p>
        </w:tc>
        <w:tc>
          <w:tcPr>
            <w:tcW w:w="1700" w:type="dxa"/>
          </w:tcPr>
          <w:p>
            <w:pPr>
              <w:pStyle w:val="0"/>
              <w:jc w:val="center"/>
            </w:pPr>
            <w:r>
              <w:rPr>
                <w:sz w:val="24"/>
              </w:rPr>
              <w:t xml:space="preserve">80°31'02"</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73°31'59"</w:t>
            </w:r>
          </w:p>
        </w:tc>
        <w:tc>
          <w:tcPr>
            <w:tcW w:w="1700" w:type="dxa"/>
          </w:tcPr>
          <w:p>
            <w:pPr>
              <w:pStyle w:val="0"/>
              <w:jc w:val="center"/>
            </w:pPr>
            <w:r>
              <w:rPr>
                <w:sz w:val="24"/>
              </w:rPr>
              <w:t xml:space="preserve">80°34'03"</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73°30'43"</w:t>
            </w:r>
          </w:p>
        </w:tc>
        <w:tc>
          <w:tcPr>
            <w:tcW w:w="1700" w:type="dxa"/>
          </w:tcPr>
          <w:p>
            <w:pPr>
              <w:pStyle w:val="0"/>
              <w:jc w:val="center"/>
            </w:pPr>
            <w:r>
              <w:rPr>
                <w:sz w:val="24"/>
              </w:rPr>
              <w:t xml:space="preserve">80°30'30"</w:t>
            </w:r>
          </w:p>
        </w:tc>
        <w:tc>
          <w:tcPr>
            <w:vMerge w:val="continue"/>
          </w:tcPr>
          <w:p/>
        </w:tc>
      </w:tr>
      <w:tr>
        <w:tc>
          <w:tcPr>
            <w:gridSpan w:val="6"/>
            <w:tcW w:w="13602" w:type="dxa"/>
          </w:tcPr>
          <w:p>
            <w:pPr>
              <w:pStyle w:val="0"/>
              <w:outlineLvl w:val="3"/>
              <w:jc w:val="center"/>
            </w:pPr>
            <w:r>
              <w:rPr>
                <w:sz w:val="24"/>
              </w:rPr>
              <w:t xml:space="preserve">Бассейн реки Пясина</w:t>
            </w:r>
          </w:p>
        </w:tc>
      </w:tr>
      <w:tr>
        <w:tc>
          <w:tcPr>
            <w:gridSpan w:val="6"/>
            <w:tcW w:w="13602" w:type="dxa"/>
          </w:tcPr>
          <w:p>
            <w:pPr>
              <w:pStyle w:val="0"/>
              <w:outlineLvl w:val="4"/>
              <w:jc w:val="center"/>
            </w:pPr>
            <w:r>
              <w:rPr>
                <w:sz w:val="24"/>
              </w:rPr>
              <w:t xml:space="preserve">Озера бассейна реки Пясина</w:t>
            </w:r>
          </w:p>
        </w:tc>
      </w:tr>
      <w:tr>
        <w:tc>
          <w:tcPr>
            <w:tcW w:w="566" w:type="dxa"/>
            <w:vAlign w:val="center"/>
            <w:vMerge w:val="restart"/>
          </w:tcPr>
          <w:p>
            <w:pPr>
              <w:pStyle w:val="0"/>
              <w:jc w:val="center"/>
            </w:pPr>
            <w:r>
              <w:rPr>
                <w:sz w:val="24"/>
              </w:rPr>
              <w:t xml:space="preserve">83</w:t>
            </w:r>
          </w:p>
        </w:tc>
        <w:tc>
          <w:tcPr>
            <w:tcW w:w="1700" w:type="dxa"/>
            <w:vAlign w:val="center"/>
            <w:vMerge w:val="restart"/>
          </w:tcPr>
          <w:p>
            <w:pPr>
              <w:pStyle w:val="0"/>
              <w:jc w:val="center"/>
            </w:pPr>
            <w:r>
              <w:rPr>
                <w:sz w:val="24"/>
              </w:rPr>
              <w:t xml:space="preserve">озеро Харгы-Кюель</w:t>
            </w:r>
          </w:p>
        </w:tc>
        <w:tc>
          <w:tcPr>
            <w:tcW w:w="4818" w:type="dxa"/>
            <w:vMerge w:val="restart"/>
          </w:tcPr>
          <w:p>
            <w:pPr>
              <w:pStyle w:val="0"/>
            </w:pPr>
            <w:r>
              <w:rPr>
                <w:sz w:val="24"/>
              </w:rPr>
              <w:t xml:space="preserve">расположено: западнее озера Пясино, вся акватория озера полностью:</w:t>
            </w:r>
          </w:p>
          <w:p>
            <w:pPr>
              <w:pStyle w:val="0"/>
            </w:pPr>
            <w:r>
              <w:rPr>
                <w:sz w:val="24"/>
              </w:rPr>
              <w:t xml:space="preserve">от 1 до 2 - по береговой линии северного берега озера, 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69°31'23"</w:t>
            </w:r>
          </w:p>
        </w:tc>
        <w:tc>
          <w:tcPr>
            <w:tcW w:w="1700" w:type="dxa"/>
          </w:tcPr>
          <w:p>
            <w:pPr>
              <w:pStyle w:val="0"/>
              <w:jc w:val="center"/>
            </w:pPr>
            <w:r>
              <w:rPr>
                <w:sz w:val="24"/>
              </w:rPr>
              <w:t xml:space="preserve">87°25'55"</w:t>
            </w:r>
          </w:p>
        </w:tc>
        <w:tc>
          <w:tcPr>
            <w:tcW w:w="3118" w:type="dxa"/>
            <w:vMerge w:val="restart"/>
          </w:tcPr>
          <w:p>
            <w:pPr>
              <w:pStyle w:val="0"/>
              <w:jc w:val="center"/>
            </w:pPr>
            <w:r>
              <w:rPr>
                <w:sz w:val="24"/>
              </w:rPr>
              <w:t xml:space="preserve">Сиг, чир, пелядь, хариус, щука</w:t>
            </w:r>
          </w:p>
          <w:p>
            <w:pPr>
              <w:pStyle w:val="0"/>
              <w:jc w:val="center"/>
            </w:pPr>
            <w:r>
              <w:rPr>
                <w:sz w:val="24"/>
              </w:rPr>
              <w:t xml:space="preserve">(с 1 июля до 10 сентября, декабрь - апрель)</w:t>
            </w:r>
          </w:p>
        </w:tc>
      </w:tr>
      <w:tr>
        <w:tc>
          <w:tcPr>
            <w:vMerge w:val="continue"/>
          </w:tcPr>
          <w:p/>
        </w:tc>
        <w:tc>
          <w:tcPr>
            <w:vMerge w:val="continue"/>
          </w:tcPr>
          <w:p/>
        </w:tc>
        <w:tc>
          <w:tcPr>
            <w:vMerge w:val="continue"/>
          </w:tcPr>
          <w:p/>
        </w:tc>
        <w:tc>
          <w:tcPr>
            <w:tcW w:w="1700" w:type="dxa"/>
          </w:tcPr>
          <w:p>
            <w:pPr>
              <w:pStyle w:val="0"/>
              <w:jc w:val="center"/>
            </w:pPr>
            <w:r>
              <w:rPr>
                <w:sz w:val="24"/>
              </w:rPr>
              <w:t xml:space="preserve">2. 69°31'43"</w:t>
            </w:r>
          </w:p>
        </w:tc>
        <w:tc>
          <w:tcPr>
            <w:tcW w:w="1700" w:type="dxa"/>
          </w:tcPr>
          <w:p>
            <w:pPr>
              <w:pStyle w:val="0"/>
              <w:jc w:val="center"/>
            </w:pPr>
            <w:r>
              <w:rPr>
                <w:sz w:val="24"/>
              </w:rPr>
              <w:t xml:space="preserve">87°34'30"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69°30'13"</w:t>
            </w:r>
          </w:p>
        </w:tc>
        <w:tc>
          <w:tcPr>
            <w:tcW w:w="1700" w:type="dxa"/>
          </w:tcPr>
          <w:p>
            <w:pPr>
              <w:pStyle w:val="0"/>
              <w:jc w:val="center"/>
            </w:pPr>
            <w:r>
              <w:rPr>
                <w:sz w:val="24"/>
              </w:rPr>
              <w:t xml:space="preserve">87°29'41"</w:t>
            </w:r>
          </w:p>
        </w:tc>
        <w:tc>
          <w:tcPr>
            <w:vMerge w:val="continue"/>
          </w:tcPr>
          <w:p/>
        </w:tc>
      </w:tr>
      <w:tr>
        <w:tc>
          <w:tcPr>
            <w:tcW w:w="566" w:type="dxa"/>
            <w:vAlign w:val="center"/>
            <w:vMerge w:val="restart"/>
          </w:tcPr>
          <w:p>
            <w:pPr>
              <w:pStyle w:val="0"/>
              <w:jc w:val="center"/>
            </w:pPr>
            <w:r>
              <w:rPr>
                <w:sz w:val="24"/>
              </w:rPr>
              <w:t xml:space="preserve">84</w:t>
            </w:r>
          </w:p>
        </w:tc>
        <w:tc>
          <w:tcPr>
            <w:tcW w:w="1700" w:type="dxa"/>
            <w:vAlign w:val="center"/>
            <w:vMerge w:val="restart"/>
          </w:tcPr>
          <w:p>
            <w:pPr>
              <w:pStyle w:val="0"/>
              <w:jc w:val="center"/>
            </w:pPr>
            <w:r>
              <w:rPr>
                <w:sz w:val="24"/>
              </w:rPr>
              <w:t xml:space="preserve">озеро Усун-Кюель (Долгое)</w:t>
            </w:r>
          </w:p>
        </w:tc>
        <w:tc>
          <w:tcPr>
            <w:tcW w:w="4818" w:type="dxa"/>
            <w:vMerge w:val="restart"/>
          </w:tcPr>
          <w:p>
            <w:pPr>
              <w:pStyle w:val="0"/>
            </w:pPr>
            <w:r>
              <w:rPr>
                <w:sz w:val="24"/>
              </w:rPr>
              <w:t xml:space="preserve">расположено: западнее озера Пясино, вся акватория озера полностью:</w:t>
            </w:r>
          </w:p>
          <w:p>
            <w:pPr>
              <w:pStyle w:val="0"/>
            </w:pPr>
            <w:r>
              <w:rPr>
                <w:sz w:val="24"/>
              </w:rPr>
              <w:t xml:space="preserve">от 1 до 2 - по береговой линии западного берега озера, от 2 до 3 - по береговой линии западного берега озера, от 3 до 4 - по береговой линии восточного берега озера, от 4 до 1 - по береговой линии южного берега озера</w:t>
            </w:r>
          </w:p>
        </w:tc>
        <w:tc>
          <w:tcPr>
            <w:tcW w:w="1700" w:type="dxa"/>
          </w:tcPr>
          <w:p>
            <w:pPr>
              <w:pStyle w:val="0"/>
              <w:jc w:val="center"/>
            </w:pPr>
            <w:r>
              <w:rPr>
                <w:sz w:val="24"/>
              </w:rPr>
              <w:t xml:space="preserve">1. 69°32'31"</w:t>
            </w:r>
          </w:p>
        </w:tc>
        <w:tc>
          <w:tcPr>
            <w:tcW w:w="1700" w:type="dxa"/>
          </w:tcPr>
          <w:p>
            <w:pPr>
              <w:pStyle w:val="0"/>
              <w:jc w:val="center"/>
            </w:pPr>
            <w:r>
              <w:rPr>
                <w:sz w:val="24"/>
              </w:rPr>
              <w:t xml:space="preserve">87°26'57"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69°35'14"</w:t>
            </w:r>
          </w:p>
        </w:tc>
        <w:tc>
          <w:tcPr>
            <w:tcW w:w="1700" w:type="dxa"/>
          </w:tcPr>
          <w:p>
            <w:pPr>
              <w:pStyle w:val="0"/>
              <w:jc w:val="center"/>
            </w:pPr>
            <w:r>
              <w:rPr>
                <w:sz w:val="24"/>
              </w:rPr>
              <w:t xml:space="preserve">87°32'36"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69°38'05"</w:t>
            </w:r>
          </w:p>
        </w:tc>
        <w:tc>
          <w:tcPr>
            <w:tcW w:w="1700" w:type="dxa"/>
          </w:tcPr>
          <w:p>
            <w:pPr>
              <w:pStyle w:val="0"/>
              <w:jc w:val="center"/>
            </w:pPr>
            <w:r>
              <w:rPr>
                <w:sz w:val="24"/>
              </w:rPr>
              <w:t xml:space="preserve">87°37'10"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69°33'52"</w:t>
            </w:r>
          </w:p>
        </w:tc>
        <w:tc>
          <w:tcPr>
            <w:tcW w:w="1700" w:type="dxa"/>
          </w:tcPr>
          <w:p>
            <w:pPr>
              <w:pStyle w:val="0"/>
              <w:jc w:val="center"/>
            </w:pPr>
            <w:r>
              <w:rPr>
                <w:sz w:val="24"/>
              </w:rPr>
              <w:t xml:space="preserve">87°34'26"</w:t>
            </w:r>
          </w:p>
        </w:tc>
        <w:tc>
          <w:tcPr>
            <w:vMerge w:val="continue"/>
          </w:tcPr>
          <w:p/>
        </w:tc>
      </w:tr>
      <w:tr>
        <w:tc>
          <w:tcPr>
            <w:tcW w:w="566" w:type="dxa"/>
            <w:vAlign w:val="center"/>
            <w:vMerge w:val="restart"/>
          </w:tcPr>
          <w:p>
            <w:pPr>
              <w:pStyle w:val="0"/>
              <w:jc w:val="center"/>
            </w:pPr>
            <w:r>
              <w:rPr>
                <w:sz w:val="24"/>
              </w:rPr>
              <w:t xml:space="preserve">85</w:t>
            </w:r>
          </w:p>
        </w:tc>
        <w:tc>
          <w:tcPr>
            <w:tcW w:w="1700" w:type="dxa"/>
            <w:vAlign w:val="center"/>
            <w:vMerge w:val="restart"/>
          </w:tcPr>
          <w:p>
            <w:pPr>
              <w:pStyle w:val="0"/>
              <w:jc w:val="center"/>
            </w:pPr>
            <w:r>
              <w:rPr>
                <w:sz w:val="24"/>
              </w:rPr>
              <w:t xml:space="preserve">озеро Вологочан</w:t>
            </w:r>
          </w:p>
        </w:tc>
        <w:tc>
          <w:tcPr>
            <w:tcW w:w="4818" w:type="dxa"/>
            <w:vMerge w:val="restart"/>
          </w:tcPr>
          <w:p>
            <w:pPr>
              <w:pStyle w:val="0"/>
            </w:pPr>
            <w:r>
              <w:rPr>
                <w:sz w:val="24"/>
              </w:rPr>
              <w:t xml:space="preserve">исток реки Вологочан, вся акватория озера полностью:</w:t>
            </w:r>
          </w:p>
          <w:p>
            <w:pPr>
              <w:pStyle w:val="0"/>
            </w:pPr>
            <w:r>
              <w:rPr>
                <w:sz w:val="24"/>
              </w:rPr>
              <w:t xml:space="preserve">от 1 до 2 - по береговой линии юго-западного берега озера, от 2 до 3 - по береговой линии северного берега озера, от 3 до 1 - по береговой линии юго-восточного берега озера</w:t>
            </w:r>
          </w:p>
        </w:tc>
        <w:tc>
          <w:tcPr>
            <w:tcW w:w="1700" w:type="dxa"/>
          </w:tcPr>
          <w:p>
            <w:pPr>
              <w:pStyle w:val="0"/>
              <w:jc w:val="center"/>
            </w:pPr>
            <w:r>
              <w:rPr>
                <w:sz w:val="24"/>
              </w:rPr>
              <w:t xml:space="preserve">1. 69°26'52"</w:t>
            </w:r>
          </w:p>
        </w:tc>
        <w:tc>
          <w:tcPr>
            <w:tcW w:w="1700" w:type="dxa"/>
          </w:tcPr>
          <w:p>
            <w:pPr>
              <w:pStyle w:val="0"/>
              <w:jc w:val="center"/>
            </w:pPr>
            <w:r>
              <w:rPr>
                <w:sz w:val="24"/>
              </w:rPr>
              <w:t xml:space="preserve">87°09'51"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69°27'27"</w:t>
            </w:r>
          </w:p>
        </w:tc>
        <w:tc>
          <w:tcPr>
            <w:tcW w:w="1700" w:type="dxa"/>
          </w:tcPr>
          <w:p>
            <w:pPr>
              <w:pStyle w:val="0"/>
              <w:jc w:val="center"/>
            </w:pPr>
            <w:r>
              <w:rPr>
                <w:sz w:val="24"/>
              </w:rPr>
              <w:t xml:space="preserve">87°09'55"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69°27'53"</w:t>
            </w:r>
          </w:p>
        </w:tc>
        <w:tc>
          <w:tcPr>
            <w:tcW w:w="1700" w:type="dxa"/>
          </w:tcPr>
          <w:p>
            <w:pPr>
              <w:pStyle w:val="0"/>
              <w:jc w:val="center"/>
            </w:pPr>
            <w:r>
              <w:rPr>
                <w:sz w:val="24"/>
              </w:rPr>
              <w:t xml:space="preserve">87°11'54"</w:t>
            </w:r>
          </w:p>
        </w:tc>
        <w:tc>
          <w:tcPr>
            <w:vMerge w:val="continue"/>
          </w:tcPr>
          <w:p/>
        </w:tc>
      </w:tr>
      <w:tr>
        <w:tc>
          <w:tcPr>
            <w:tcW w:w="566" w:type="dxa"/>
            <w:vAlign w:val="center"/>
            <w:vMerge w:val="restart"/>
          </w:tcPr>
          <w:p>
            <w:pPr>
              <w:pStyle w:val="0"/>
              <w:jc w:val="center"/>
            </w:pPr>
            <w:r>
              <w:rPr>
                <w:sz w:val="24"/>
              </w:rPr>
              <w:t xml:space="preserve">86</w:t>
            </w:r>
          </w:p>
        </w:tc>
        <w:tc>
          <w:tcPr>
            <w:tcW w:w="1700" w:type="dxa"/>
            <w:vAlign w:val="center"/>
            <w:vMerge w:val="restart"/>
          </w:tcPr>
          <w:p>
            <w:pPr>
              <w:pStyle w:val="0"/>
              <w:jc w:val="center"/>
            </w:pPr>
            <w:r>
              <w:rPr>
                <w:sz w:val="24"/>
              </w:rPr>
              <w:t xml:space="preserve">озеро Гетманское</w:t>
            </w:r>
          </w:p>
        </w:tc>
        <w:tc>
          <w:tcPr>
            <w:tcW w:w="4818" w:type="dxa"/>
            <w:vMerge w:val="restart"/>
          </w:tcPr>
          <w:p>
            <w:pPr>
              <w:pStyle w:val="0"/>
            </w:pPr>
            <w:r>
              <w:rPr>
                <w:sz w:val="24"/>
              </w:rPr>
              <w:t xml:space="preserve">вся акватория озера полностью:</w:t>
            </w:r>
          </w:p>
          <w:p>
            <w:pPr>
              <w:pStyle w:val="0"/>
            </w:pPr>
            <w:r>
              <w:rPr>
                <w:sz w:val="24"/>
              </w:rPr>
              <w:t xml:space="preserve">от 1 до 2 - по береговой линии северного берега озера, от 2 до 3 - по береговой линии восточного берега озера, от 3 до 1 - по береговой линии южного берега озера</w:t>
            </w:r>
          </w:p>
        </w:tc>
        <w:tc>
          <w:tcPr>
            <w:tcW w:w="1700" w:type="dxa"/>
          </w:tcPr>
          <w:p>
            <w:pPr>
              <w:pStyle w:val="0"/>
              <w:jc w:val="center"/>
            </w:pPr>
            <w:r>
              <w:rPr>
                <w:sz w:val="24"/>
              </w:rPr>
              <w:t xml:space="preserve">1. 69°29'17"</w:t>
            </w:r>
          </w:p>
        </w:tc>
        <w:tc>
          <w:tcPr>
            <w:tcW w:w="1700" w:type="dxa"/>
          </w:tcPr>
          <w:p>
            <w:pPr>
              <w:pStyle w:val="0"/>
              <w:jc w:val="center"/>
            </w:pPr>
            <w:r>
              <w:rPr>
                <w:sz w:val="24"/>
              </w:rPr>
              <w:t xml:space="preserve">87°16'01"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69°29'48"</w:t>
            </w:r>
          </w:p>
        </w:tc>
        <w:tc>
          <w:tcPr>
            <w:tcW w:w="1700" w:type="dxa"/>
          </w:tcPr>
          <w:p>
            <w:pPr>
              <w:pStyle w:val="0"/>
              <w:jc w:val="center"/>
            </w:pPr>
            <w:r>
              <w:rPr>
                <w:sz w:val="24"/>
              </w:rPr>
              <w:t xml:space="preserve">87°18'55"</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69°29'28"</w:t>
            </w:r>
          </w:p>
        </w:tc>
        <w:tc>
          <w:tcPr>
            <w:tcW w:w="1700" w:type="dxa"/>
          </w:tcPr>
          <w:p>
            <w:pPr>
              <w:pStyle w:val="0"/>
              <w:jc w:val="center"/>
            </w:pPr>
            <w:r>
              <w:rPr>
                <w:sz w:val="24"/>
              </w:rPr>
              <w:t xml:space="preserve">87°20'14"</w:t>
            </w:r>
          </w:p>
        </w:tc>
        <w:tc>
          <w:tcPr>
            <w:vMerge w:val="continue"/>
          </w:tcPr>
          <w:p/>
        </w:tc>
      </w:tr>
      <w:tr>
        <w:tc>
          <w:tcPr>
            <w:gridSpan w:val="6"/>
            <w:tcW w:w="13602" w:type="dxa"/>
          </w:tcPr>
          <w:p>
            <w:pPr>
              <w:pStyle w:val="0"/>
              <w:outlineLvl w:val="3"/>
              <w:jc w:val="center"/>
            </w:pPr>
            <w:r>
              <w:rPr>
                <w:sz w:val="24"/>
              </w:rPr>
              <w:t xml:space="preserve">Бассейн реки Хатанга</w:t>
            </w:r>
          </w:p>
        </w:tc>
      </w:tr>
      <w:tr>
        <w:tc>
          <w:tcPr>
            <w:gridSpan w:val="6"/>
            <w:tcW w:w="13602" w:type="dxa"/>
          </w:tcPr>
          <w:p>
            <w:pPr>
              <w:pStyle w:val="0"/>
              <w:outlineLvl w:val="4"/>
              <w:jc w:val="center"/>
            </w:pPr>
            <w:r>
              <w:rPr>
                <w:sz w:val="24"/>
              </w:rPr>
              <w:t xml:space="preserve">Реки бассейна реки Хатанга, топографические карты</w:t>
            </w:r>
          </w:p>
        </w:tc>
      </w:tr>
      <w:tr>
        <w:tc>
          <w:tcPr>
            <w:tcW w:w="566" w:type="dxa"/>
            <w:vAlign w:val="center"/>
            <w:vMerge w:val="restart"/>
          </w:tcPr>
          <w:p>
            <w:pPr>
              <w:pStyle w:val="0"/>
              <w:jc w:val="center"/>
            </w:pPr>
            <w:r>
              <w:rPr>
                <w:sz w:val="24"/>
              </w:rPr>
              <w:t xml:space="preserve">87</w:t>
            </w:r>
          </w:p>
        </w:tc>
        <w:tc>
          <w:tcPr>
            <w:tcW w:w="1700" w:type="dxa"/>
            <w:vAlign w:val="center"/>
            <w:vMerge w:val="restart"/>
          </w:tcPr>
          <w:p>
            <w:pPr>
              <w:pStyle w:val="0"/>
              <w:jc w:val="center"/>
            </w:pPr>
            <w:r>
              <w:rPr>
                <w:sz w:val="24"/>
              </w:rPr>
              <w:t xml:space="preserve">реки Хатанга</w:t>
            </w:r>
          </w:p>
        </w:tc>
        <w:tc>
          <w:tcPr>
            <w:tcW w:w="4818" w:type="dxa"/>
            <w:vMerge w:val="restart"/>
          </w:tcPr>
          <w:p>
            <w:pPr>
              <w:pStyle w:val="0"/>
            </w:pPr>
            <w:r>
              <w:rPr>
                <w:sz w:val="24"/>
              </w:rPr>
              <w:t xml:space="preserve">от правого берега устья протоки Ямкинская, вверх против течения вдоль полуострова Кулема, шириной 300 м:</w:t>
            </w:r>
          </w:p>
          <w:p>
            <w:pPr>
              <w:pStyle w:val="0"/>
            </w:pPr>
            <w:r>
              <w:rPr>
                <w:sz w:val="24"/>
              </w:rPr>
              <w:t xml:space="preserve">от 1 до 2 - по береговой линии юго-восточного берега полуострова Кулема, от 2 до 3 - по прямой вглубь реки на расстояние 300 м, от 3 до 4 - по прямой вдоль полуострова Кулема, от 4 до 1 - по прямой до юго-восточного берега полуострова Кулема</w:t>
            </w:r>
          </w:p>
        </w:tc>
        <w:tc>
          <w:tcPr>
            <w:tcW w:w="1700" w:type="dxa"/>
          </w:tcPr>
          <w:p>
            <w:pPr>
              <w:pStyle w:val="0"/>
              <w:jc w:val="center"/>
            </w:pPr>
            <w:r>
              <w:rPr>
                <w:sz w:val="24"/>
              </w:rPr>
              <w:t xml:space="preserve">1. 71°59'49"</w:t>
            </w:r>
          </w:p>
        </w:tc>
        <w:tc>
          <w:tcPr>
            <w:tcW w:w="1700" w:type="dxa"/>
          </w:tcPr>
          <w:p>
            <w:pPr>
              <w:pStyle w:val="0"/>
              <w:jc w:val="center"/>
            </w:pPr>
            <w:r>
              <w:rPr>
                <w:sz w:val="24"/>
              </w:rPr>
              <w:t xml:space="preserve">102°28'49"</w:t>
            </w:r>
          </w:p>
        </w:tc>
        <w:tc>
          <w:tcPr>
            <w:tcW w:w="3118" w:type="dxa"/>
            <w:vMerge w:val="restart"/>
          </w:tcPr>
          <w:p>
            <w:pPr>
              <w:pStyle w:val="0"/>
              <w:jc w:val="center"/>
            </w:pPr>
            <w:r>
              <w:rPr>
                <w:sz w:val="24"/>
              </w:rPr>
              <w:t xml:space="preserve">Ряпушка, сиг, пелядь, налим</w:t>
            </w:r>
          </w:p>
          <w:p>
            <w:pPr>
              <w:pStyle w:val="0"/>
              <w:jc w:val="center"/>
            </w:pPr>
            <w:r>
              <w:rPr>
                <w:sz w:val="24"/>
              </w:rPr>
              <w:t xml:space="preserve">(сентябрь)</w:t>
            </w:r>
          </w:p>
        </w:tc>
      </w:tr>
      <w:tr>
        <w:tc>
          <w:tcPr>
            <w:vMerge w:val="continue"/>
          </w:tcPr>
          <w:p/>
        </w:tc>
        <w:tc>
          <w:tcPr>
            <w:vMerge w:val="continue"/>
          </w:tcPr>
          <w:p/>
        </w:tc>
        <w:tc>
          <w:tcPr>
            <w:vMerge w:val="continue"/>
          </w:tcPr>
          <w:p/>
        </w:tc>
        <w:tc>
          <w:tcPr>
            <w:tcW w:w="1700" w:type="dxa"/>
          </w:tcPr>
          <w:p>
            <w:pPr>
              <w:pStyle w:val="0"/>
              <w:jc w:val="center"/>
            </w:pPr>
            <w:r>
              <w:rPr>
                <w:sz w:val="24"/>
              </w:rPr>
              <w:t xml:space="preserve">2. 71°58'16"</w:t>
            </w:r>
          </w:p>
        </w:tc>
        <w:tc>
          <w:tcPr>
            <w:tcW w:w="1700" w:type="dxa"/>
          </w:tcPr>
          <w:p>
            <w:pPr>
              <w:pStyle w:val="0"/>
              <w:jc w:val="center"/>
            </w:pPr>
            <w:r>
              <w:rPr>
                <w:sz w:val="24"/>
              </w:rPr>
              <w:t xml:space="preserve">102°21'56"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71°58'07"</w:t>
            </w:r>
          </w:p>
        </w:tc>
        <w:tc>
          <w:tcPr>
            <w:tcW w:w="1700" w:type="dxa"/>
          </w:tcPr>
          <w:p>
            <w:pPr>
              <w:pStyle w:val="0"/>
              <w:jc w:val="center"/>
            </w:pPr>
            <w:r>
              <w:rPr>
                <w:sz w:val="24"/>
              </w:rPr>
              <w:t xml:space="preserve">102°22'14"</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4. 71°59'42"</w:t>
            </w:r>
          </w:p>
        </w:tc>
        <w:tc>
          <w:tcPr>
            <w:tcW w:w="1700" w:type="dxa"/>
          </w:tcPr>
          <w:p>
            <w:pPr>
              <w:pStyle w:val="0"/>
              <w:jc w:val="center"/>
            </w:pPr>
            <w:r>
              <w:rPr>
                <w:sz w:val="24"/>
              </w:rPr>
              <w:t xml:space="preserve">102°29'09"</w:t>
            </w:r>
          </w:p>
        </w:tc>
        <w:tc>
          <w:tcPr>
            <w:vMerge w:val="continue"/>
          </w:tcPr>
          <w:p/>
        </w:tc>
      </w:tr>
      <w:tr>
        <w:tc>
          <w:tcPr>
            <w:gridSpan w:val="6"/>
            <w:tcW w:w="13602" w:type="dxa"/>
          </w:tcPr>
          <w:p>
            <w:pPr>
              <w:pStyle w:val="0"/>
              <w:outlineLvl w:val="4"/>
              <w:jc w:val="center"/>
            </w:pPr>
            <w:r>
              <w:rPr>
                <w:sz w:val="24"/>
              </w:rPr>
              <w:t xml:space="preserve">Озера бассейна реки Хатанга, топографические карты</w:t>
            </w:r>
          </w:p>
        </w:tc>
      </w:tr>
      <w:tr>
        <w:tc>
          <w:tcPr>
            <w:tcW w:w="566" w:type="dxa"/>
            <w:vAlign w:val="center"/>
            <w:vMerge w:val="restart"/>
          </w:tcPr>
          <w:p>
            <w:pPr>
              <w:pStyle w:val="0"/>
              <w:jc w:val="center"/>
            </w:pPr>
            <w:r>
              <w:rPr>
                <w:sz w:val="24"/>
              </w:rPr>
              <w:t xml:space="preserve">88</w:t>
            </w:r>
          </w:p>
        </w:tc>
        <w:tc>
          <w:tcPr>
            <w:tcW w:w="1700" w:type="dxa"/>
            <w:vAlign w:val="center"/>
            <w:vMerge w:val="restart"/>
          </w:tcPr>
          <w:p>
            <w:pPr>
              <w:pStyle w:val="0"/>
              <w:jc w:val="center"/>
            </w:pPr>
            <w:r>
              <w:rPr>
                <w:sz w:val="24"/>
              </w:rPr>
              <w:t xml:space="preserve">озеро Омокит</w:t>
            </w:r>
          </w:p>
        </w:tc>
        <w:tc>
          <w:tcPr>
            <w:tcW w:w="4818" w:type="dxa"/>
            <w:vMerge w:val="restart"/>
          </w:tcPr>
          <w:p>
            <w:pPr>
              <w:pStyle w:val="0"/>
            </w:pPr>
            <w:r>
              <w:rPr>
                <w:sz w:val="24"/>
              </w:rPr>
              <w:t xml:space="preserve">правый берег реки Летовье, вся акватория озера:</w:t>
            </w:r>
          </w:p>
          <w:p>
            <w:pPr>
              <w:pStyle w:val="0"/>
            </w:pPr>
            <w:r>
              <w:rPr>
                <w:sz w:val="24"/>
              </w:rPr>
              <w:t xml:space="preserve">от 1 до 2 - по береговой линии северного берега озера, от 2 до 3 - по береговой линии юго-восточного берега озера,</w:t>
            </w:r>
          </w:p>
          <w:p>
            <w:pPr>
              <w:pStyle w:val="0"/>
            </w:pPr>
            <w:r>
              <w:rPr>
                <w:sz w:val="24"/>
              </w:rPr>
              <w:t xml:space="preserve">от 3 до 1 - по береговой линии юго-западного берега озера</w:t>
            </w:r>
          </w:p>
        </w:tc>
        <w:tc>
          <w:tcPr>
            <w:tcW w:w="1700" w:type="dxa"/>
          </w:tcPr>
          <w:p>
            <w:pPr>
              <w:pStyle w:val="0"/>
              <w:jc w:val="center"/>
            </w:pPr>
            <w:r>
              <w:rPr>
                <w:sz w:val="24"/>
              </w:rPr>
              <w:t xml:space="preserve">1. 71°00'20"</w:t>
            </w:r>
          </w:p>
        </w:tc>
        <w:tc>
          <w:tcPr>
            <w:tcW w:w="1700" w:type="dxa"/>
          </w:tcPr>
          <w:p>
            <w:pPr>
              <w:pStyle w:val="0"/>
              <w:jc w:val="center"/>
            </w:pPr>
            <w:r>
              <w:rPr>
                <w:sz w:val="24"/>
              </w:rPr>
              <w:t xml:space="preserve">94°16'01"</w:t>
            </w:r>
          </w:p>
        </w:tc>
        <w:tc>
          <w:tcPr>
            <w:tcW w:w="3118" w:type="dxa"/>
            <w:vMerge w:val="restart"/>
          </w:tcPr>
          <w:p>
            <w:pPr>
              <w:pStyle w:val="0"/>
              <w:jc w:val="center"/>
            </w:pPr>
            <w:r>
              <w:rPr>
                <w:sz w:val="24"/>
              </w:rPr>
              <w:t xml:space="preserve">Сиг, чир, пелядь, хариус, щука</w:t>
            </w:r>
          </w:p>
          <w:p>
            <w:pPr>
              <w:pStyle w:val="0"/>
              <w:jc w:val="center"/>
            </w:pPr>
            <w:r>
              <w:rPr>
                <w:sz w:val="24"/>
              </w:rPr>
              <w:t xml:space="preserve">(июль - сентябрь, декабрь - апрель)</w:t>
            </w:r>
          </w:p>
        </w:tc>
      </w:tr>
      <w:tr>
        <w:tc>
          <w:tcPr>
            <w:vMerge w:val="continue"/>
          </w:tcPr>
          <w:p/>
        </w:tc>
        <w:tc>
          <w:tcPr>
            <w:vMerge w:val="continue"/>
          </w:tcPr>
          <w:p/>
        </w:tc>
        <w:tc>
          <w:tcPr>
            <w:vMerge w:val="continue"/>
          </w:tcPr>
          <w:p/>
        </w:tc>
        <w:tc>
          <w:tcPr>
            <w:tcW w:w="1700" w:type="dxa"/>
          </w:tcPr>
          <w:p>
            <w:pPr>
              <w:pStyle w:val="0"/>
              <w:jc w:val="center"/>
            </w:pPr>
            <w:r>
              <w:rPr>
                <w:sz w:val="24"/>
              </w:rPr>
              <w:t xml:space="preserve">2. 71°00'16"</w:t>
            </w:r>
          </w:p>
        </w:tc>
        <w:tc>
          <w:tcPr>
            <w:tcW w:w="1700" w:type="dxa"/>
          </w:tcPr>
          <w:p>
            <w:pPr>
              <w:pStyle w:val="0"/>
              <w:jc w:val="center"/>
            </w:pPr>
            <w:r>
              <w:rPr>
                <w:sz w:val="24"/>
              </w:rPr>
              <w:t xml:space="preserve">94°18'41"</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70°59'45"</w:t>
            </w:r>
          </w:p>
        </w:tc>
        <w:tc>
          <w:tcPr>
            <w:tcW w:w="1700" w:type="dxa"/>
          </w:tcPr>
          <w:p>
            <w:pPr>
              <w:pStyle w:val="0"/>
              <w:jc w:val="center"/>
            </w:pPr>
            <w:r>
              <w:rPr>
                <w:sz w:val="24"/>
              </w:rPr>
              <w:t xml:space="preserve">94°17'23"</w:t>
            </w:r>
          </w:p>
        </w:tc>
        <w:tc>
          <w:tcPr>
            <w:vMerge w:val="continue"/>
          </w:tcPr>
          <w:p/>
        </w:tc>
      </w:tr>
      <w:tr>
        <w:tc>
          <w:tcPr>
            <w:tcW w:w="566" w:type="dxa"/>
            <w:vAlign w:val="center"/>
            <w:vMerge w:val="restart"/>
          </w:tcPr>
          <w:p>
            <w:pPr>
              <w:pStyle w:val="0"/>
              <w:jc w:val="center"/>
            </w:pPr>
            <w:r>
              <w:rPr>
                <w:sz w:val="24"/>
              </w:rPr>
              <w:t xml:space="preserve">89</w:t>
            </w:r>
          </w:p>
        </w:tc>
        <w:tc>
          <w:tcPr>
            <w:tcW w:w="1700" w:type="dxa"/>
            <w:vAlign w:val="center"/>
            <w:vMerge w:val="restart"/>
          </w:tcPr>
          <w:p>
            <w:pPr>
              <w:pStyle w:val="0"/>
              <w:jc w:val="center"/>
            </w:pPr>
            <w:r>
              <w:rPr>
                <w:sz w:val="24"/>
              </w:rPr>
              <w:t xml:space="preserve">озеро Нучча-Кюель</w:t>
            </w:r>
          </w:p>
        </w:tc>
        <w:tc>
          <w:tcPr>
            <w:tcW w:w="4818" w:type="dxa"/>
            <w:vMerge w:val="restart"/>
          </w:tcPr>
          <w:p>
            <w:pPr>
              <w:pStyle w:val="0"/>
            </w:pPr>
            <w:r>
              <w:rPr>
                <w:sz w:val="24"/>
              </w:rPr>
              <w:t xml:space="preserve">левый берег протока Багнан, вся акватория озера:</w:t>
            </w:r>
          </w:p>
          <w:p>
            <w:pPr>
              <w:pStyle w:val="0"/>
            </w:pPr>
            <w:r>
              <w:rPr>
                <w:sz w:val="24"/>
              </w:rPr>
              <w:t xml:space="preserve">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Pr>
          <w:p>
            <w:pPr>
              <w:pStyle w:val="0"/>
              <w:jc w:val="center"/>
            </w:pPr>
            <w:r>
              <w:rPr>
                <w:sz w:val="24"/>
              </w:rPr>
              <w:t xml:space="preserve">1. 71°36'02"</w:t>
            </w:r>
          </w:p>
        </w:tc>
        <w:tc>
          <w:tcPr>
            <w:tcW w:w="1700" w:type="dxa"/>
          </w:tcPr>
          <w:p>
            <w:pPr>
              <w:pStyle w:val="0"/>
              <w:jc w:val="center"/>
            </w:pPr>
            <w:r>
              <w:rPr>
                <w:sz w:val="24"/>
              </w:rPr>
              <w:t xml:space="preserve">99°35'46"</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71°35'55"</w:t>
            </w:r>
          </w:p>
        </w:tc>
        <w:tc>
          <w:tcPr>
            <w:tcW w:w="1700" w:type="dxa"/>
          </w:tcPr>
          <w:p>
            <w:pPr>
              <w:pStyle w:val="0"/>
              <w:jc w:val="center"/>
            </w:pPr>
            <w:r>
              <w:rPr>
                <w:sz w:val="24"/>
              </w:rPr>
              <w:t xml:space="preserve">99°39'17"</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71°35'27"</w:t>
            </w:r>
          </w:p>
        </w:tc>
        <w:tc>
          <w:tcPr>
            <w:tcW w:w="1700" w:type="dxa"/>
          </w:tcPr>
          <w:p>
            <w:pPr>
              <w:pStyle w:val="0"/>
              <w:jc w:val="center"/>
            </w:pPr>
            <w:r>
              <w:rPr>
                <w:sz w:val="24"/>
              </w:rPr>
              <w:t xml:space="preserve">99°36'07"</w:t>
            </w:r>
          </w:p>
        </w:tc>
        <w:tc>
          <w:tcPr>
            <w:vMerge w:val="continue"/>
          </w:tcPr>
          <w:p/>
        </w:tc>
      </w:tr>
      <w:tr>
        <w:tc>
          <w:tcPr>
            <w:tcW w:w="566" w:type="dxa"/>
            <w:vAlign w:val="center"/>
            <w:vMerge w:val="restart"/>
          </w:tcPr>
          <w:p>
            <w:pPr>
              <w:pStyle w:val="0"/>
              <w:jc w:val="center"/>
            </w:pPr>
            <w:r>
              <w:rPr>
                <w:sz w:val="24"/>
              </w:rPr>
              <w:t xml:space="preserve">90</w:t>
            </w:r>
          </w:p>
        </w:tc>
        <w:tc>
          <w:tcPr>
            <w:tcW w:w="1700" w:type="dxa"/>
            <w:vMerge w:val="restart"/>
          </w:tcPr>
          <w:p>
            <w:pPr>
              <w:pStyle w:val="0"/>
              <w:jc w:val="center"/>
            </w:pPr>
            <w:r>
              <w:rPr>
                <w:sz w:val="24"/>
              </w:rPr>
              <w:t xml:space="preserve">озеро Опуонас-Кюель</w:t>
            </w:r>
          </w:p>
        </w:tc>
        <w:tc>
          <w:tcPr>
            <w:tcW w:w="4818" w:type="dxa"/>
            <w:vMerge w:val="restart"/>
          </w:tcPr>
          <w:p>
            <w:pPr>
              <w:pStyle w:val="0"/>
            </w:pPr>
            <w:r>
              <w:rPr>
                <w:sz w:val="24"/>
              </w:rPr>
              <w:t xml:space="preserve">левый берег реки Хета, вся акватория озера:</w:t>
            </w:r>
          </w:p>
          <w:p>
            <w:pPr>
              <w:pStyle w:val="0"/>
            </w:pPr>
            <w:r>
              <w:rPr>
                <w:sz w:val="24"/>
              </w:rPr>
              <w:t xml:space="preserve">от 1 до 2 - по береговой линии северного берега озера, от 2 до 3 - по береговой линии юго-восточного берега озера,</w:t>
            </w:r>
          </w:p>
          <w:p>
            <w:pPr>
              <w:pStyle w:val="0"/>
            </w:pPr>
            <w:r>
              <w:rPr>
                <w:sz w:val="24"/>
              </w:rPr>
              <w:t xml:space="preserve">от 3 до 1 - по береговой линии западного берега озера</w:t>
            </w:r>
          </w:p>
        </w:tc>
        <w:tc>
          <w:tcPr>
            <w:tcW w:w="1700" w:type="dxa"/>
          </w:tcPr>
          <w:p>
            <w:pPr>
              <w:pStyle w:val="0"/>
              <w:jc w:val="center"/>
            </w:pPr>
            <w:r>
              <w:rPr>
                <w:sz w:val="24"/>
              </w:rPr>
              <w:t xml:space="preserve">1. 71°37'23"</w:t>
            </w:r>
          </w:p>
        </w:tc>
        <w:tc>
          <w:tcPr>
            <w:tcW w:w="1700" w:type="dxa"/>
          </w:tcPr>
          <w:p>
            <w:pPr>
              <w:pStyle w:val="0"/>
              <w:jc w:val="center"/>
            </w:pPr>
            <w:r>
              <w:rPr>
                <w:sz w:val="24"/>
              </w:rPr>
              <w:t xml:space="preserve">99°40'58"</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2. 71°37'11"</w:t>
            </w:r>
          </w:p>
        </w:tc>
        <w:tc>
          <w:tcPr>
            <w:tcW w:w="1700" w:type="dxa"/>
          </w:tcPr>
          <w:p>
            <w:pPr>
              <w:pStyle w:val="0"/>
              <w:jc w:val="center"/>
            </w:pPr>
            <w:r>
              <w:rPr>
                <w:sz w:val="24"/>
              </w:rPr>
              <w:t xml:space="preserve">99°43'30"</w:t>
            </w:r>
          </w:p>
        </w:tc>
        <w:tc>
          <w:tcPr>
            <w:vMerge w:val="continue"/>
          </w:tcPr>
          <w:p/>
        </w:tc>
      </w:tr>
      <w:tr>
        <w:tc>
          <w:tcPr>
            <w:vMerge w:val="continue"/>
          </w:tcPr>
          <w:p/>
        </w:tc>
        <w:tc>
          <w:tcPr>
            <w:vMerge w:val="continue"/>
          </w:tcPr>
          <w:p/>
        </w:tc>
        <w:tc>
          <w:tcPr>
            <w:vMerge w:val="continue"/>
          </w:tcPr>
          <w:p/>
        </w:tc>
        <w:tc>
          <w:tcPr>
            <w:tcW w:w="1700" w:type="dxa"/>
          </w:tcPr>
          <w:p>
            <w:pPr>
              <w:pStyle w:val="0"/>
              <w:jc w:val="center"/>
            </w:pPr>
            <w:r>
              <w:rPr>
                <w:sz w:val="24"/>
              </w:rPr>
              <w:t xml:space="preserve">3. 71°36'49"</w:t>
            </w:r>
          </w:p>
        </w:tc>
        <w:tc>
          <w:tcPr>
            <w:tcW w:w="1700" w:type="dxa"/>
          </w:tcPr>
          <w:p>
            <w:pPr>
              <w:pStyle w:val="0"/>
              <w:jc w:val="center"/>
            </w:pPr>
            <w:r>
              <w:rPr>
                <w:sz w:val="24"/>
              </w:rPr>
              <w:t xml:space="preserve">99°41'13"</w:t>
            </w:r>
          </w:p>
        </w:tc>
        <w:tc>
          <w:tcPr>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211"/>
      <w:headerReference w:type="first" r:id="rId211"/>
      <w:footerReference w:type="default" r:id="rId212"/>
      <w:footerReference w:type="first" r:id="rId212"/>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30.10.2020 N 646</w:t>
            <w:br/>
            <w:t>(ред. от 25.06.2024)</w:t>
            <w:br/>
            <w:t>"Об утверждении правил рыболовства для Западно-Сибирс...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Минсельхоза России от 30.10.2020 N 646</w:t>
            <w:br/>
            <w:t>(ред. от 25.06.2024)</w:t>
            <w:br/>
            <w:t>"Об утверждении правил рыболовства для Западно-Сибирс...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398135&amp;date=21.04.2026&amp;dst=100006&amp;field=134" TargetMode = "External"/><Relationship Id="rId9" Type="http://schemas.openxmlformats.org/officeDocument/2006/relationships/hyperlink" Target="http://login.consultant.ru/link/?req=doc&amp;base=LAW&amp;n=417758&amp;date=21.04.2026&amp;dst=100006&amp;field=134" TargetMode = "External"/><Relationship Id="rId10" Type="http://schemas.openxmlformats.org/officeDocument/2006/relationships/hyperlink" Target="http://login.consultant.ru/link/?req=doc&amp;base=LAW&amp;n=466818&amp;date=21.04.2026&amp;dst=100006&amp;field=134" TargetMode = "External"/><Relationship Id="rId11" Type="http://schemas.openxmlformats.org/officeDocument/2006/relationships/hyperlink" Target="http://login.consultant.ru/link/?req=doc&amp;base=LAW&amp;n=481816&amp;date=21.04.2026&amp;dst=100006&amp;field=134" TargetMode = "External"/><Relationship Id="rId12" Type="http://schemas.openxmlformats.org/officeDocument/2006/relationships/hyperlink" Target="http://login.consultant.ru/link/?req=doc&amp;base=LAW&amp;n=528398&amp;date=21.04.2026&amp;dst=100426&amp;field=134" TargetMode = "External"/><Relationship Id="rId13" Type="http://schemas.openxmlformats.org/officeDocument/2006/relationships/hyperlink" Target="http://login.consultant.ru/link/?req=doc&amp;base=LAW&amp;n=529278&amp;date=21.04.2026&amp;dst=118&amp;field=134" TargetMode = "External"/><Relationship Id="rId14" Type="http://schemas.openxmlformats.org/officeDocument/2006/relationships/hyperlink" Target="http://login.consultant.ru/link/?req=doc&amp;base=LAW&amp;n=323641&amp;date=21.04.2026" TargetMode = "External"/><Relationship Id="rId15" Type="http://schemas.openxmlformats.org/officeDocument/2006/relationships/hyperlink" Target="http://login.consultant.ru/link/?req=doc&amp;base=LAW&amp;n=195526&amp;date=21.04.2026" TargetMode = "External"/><Relationship Id="rId16" Type="http://schemas.openxmlformats.org/officeDocument/2006/relationships/hyperlink" Target="http://login.consultant.ru/link/?req=doc&amp;base=LAW&amp;n=214143&amp;date=21.04.2026" TargetMode = "External"/><Relationship Id="rId17" Type="http://schemas.openxmlformats.org/officeDocument/2006/relationships/hyperlink" Target="http://login.consultant.ru/link/?req=doc&amp;base=LAW&amp;n=221588&amp;date=21.04.2026" TargetMode = "External"/><Relationship Id="rId18" Type="http://schemas.openxmlformats.org/officeDocument/2006/relationships/hyperlink" Target="http://login.consultant.ru/link/?req=doc&amp;base=LAW&amp;n=323520&amp;date=21.04.2026" TargetMode = "External"/><Relationship Id="rId19" Type="http://schemas.openxmlformats.org/officeDocument/2006/relationships/hyperlink" Target="http://login.consultant.ru/link/?req=doc&amp;base=LAW&amp;n=378514&amp;date=21.04.2026&amp;dst=3&amp;field=134" TargetMode = "External"/><Relationship Id="rId20" Type="http://schemas.openxmlformats.org/officeDocument/2006/relationships/hyperlink" Target="http://login.consultant.ru/link/?req=doc&amp;base=LAW&amp;n=398135&amp;date=21.04.2026&amp;dst=100006&amp;field=134" TargetMode = "External"/><Relationship Id="rId21" Type="http://schemas.openxmlformats.org/officeDocument/2006/relationships/hyperlink" Target="http://login.consultant.ru/link/?req=doc&amp;base=LAW&amp;n=417758&amp;date=21.04.2026&amp;dst=100006&amp;field=134" TargetMode = "External"/><Relationship Id="rId22" Type="http://schemas.openxmlformats.org/officeDocument/2006/relationships/hyperlink" Target="http://login.consultant.ru/link/?req=doc&amp;base=LAW&amp;n=466818&amp;date=21.04.2026&amp;dst=100006&amp;field=134" TargetMode = "External"/><Relationship Id="rId23" Type="http://schemas.openxmlformats.org/officeDocument/2006/relationships/hyperlink" Target="http://login.consultant.ru/link/?req=doc&amp;base=LAW&amp;n=481816&amp;date=21.04.2026&amp;dst=100006&amp;field=134" TargetMode = "External"/><Relationship Id="rId24" Type="http://schemas.openxmlformats.org/officeDocument/2006/relationships/hyperlink" Target="http://login.consultant.ru/link/?req=doc&amp;base=LAW&amp;n=477382&amp;date=21.04.2026" TargetMode = "External"/><Relationship Id="rId25" Type="http://schemas.openxmlformats.org/officeDocument/2006/relationships/hyperlink" Target="http://login.consultant.ru/link/?req=doc&amp;base=LAW&amp;n=477382&amp;date=21.04.2026&amp;dst=100028&amp;field=134" TargetMode = "External"/><Relationship Id="rId26" Type="http://schemas.openxmlformats.org/officeDocument/2006/relationships/hyperlink" Target="http://login.consultant.ru/link/?req=doc&amp;base=LAW&amp;n=477382&amp;date=21.04.2026&amp;dst=100051&amp;field=134" TargetMode = "External"/><Relationship Id="rId27" Type="http://schemas.openxmlformats.org/officeDocument/2006/relationships/hyperlink" Target="http://login.consultant.ru/link/?req=doc&amp;base=LAW&amp;n=398135&amp;date=21.04.2026&amp;dst=100011&amp;field=134" TargetMode = "External"/><Relationship Id="rId28" Type="http://schemas.openxmlformats.org/officeDocument/2006/relationships/hyperlink" Target="http://login.consultant.ru/link/?req=doc&amp;base=LAW&amp;n=528398&amp;date=21.04.2026&amp;dst=100381&amp;field=134" TargetMode = "External"/><Relationship Id="rId29" Type="http://schemas.openxmlformats.org/officeDocument/2006/relationships/hyperlink" Target="http://login.consultant.ru/link/?req=doc&amp;base=LAW&amp;n=477382&amp;date=21.04.2026&amp;dst=100010&amp;field=134" TargetMode = "External"/><Relationship Id="rId30" Type="http://schemas.openxmlformats.org/officeDocument/2006/relationships/hyperlink" Target="http://login.consultant.ru/link/?req=doc&amp;base=LAW&amp;n=528398&amp;date=21.04.2026&amp;dst=100049&amp;field=134" TargetMode = "External"/><Relationship Id="rId31" Type="http://schemas.openxmlformats.org/officeDocument/2006/relationships/hyperlink" Target="http://login.consultant.ru/link/?req=doc&amp;base=LAW&amp;n=83216&amp;date=21.04.2026" TargetMode = "External"/><Relationship Id="rId32" Type="http://schemas.openxmlformats.org/officeDocument/2006/relationships/hyperlink" Target="http://login.consultant.ru/link/?req=doc&amp;base=LAW&amp;n=528398&amp;date=21.04.2026" TargetMode = "External"/><Relationship Id="rId33" Type="http://schemas.openxmlformats.org/officeDocument/2006/relationships/hyperlink" Target="http://login.consultant.ru/link/?req=doc&amp;base=LAW&amp;n=528398&amp;date=21.04.2026&amp;dst=373&amp;field=134" TargetMode = "External"/><Relationship Id="rId34" Type="http://schemas.openxmlformats.org/officeDocument/2006/relationships/hyperlink" Target="http://login.consultant.ru/link/?req=doc&amp;base=LAW&amp;n=528398&amp;date=21.04.2026&amp;dst=100529&amp;field=134" TargetMode = "External"/><Relationship Id="rId35" Type="http://schemas.openxmlformats.org/officeDocument/2006/relationships/hyperlink" Target="http://login.consultant.ru/link/?req=doc&amp;base=LAW&amp;n=528398&amp;date=21.04.2026&amp;dst=100586&amp;field=134" TargetMode = "External"/><Relationship Id="rId36" Type="http://schemas.openxmlformats.org/officeDocument/2006/relationships/hyperlink" Target="http://login.consultant.ru/link/?req=doc&amp;base=LAW&amp;n=528398&amp;date=21.04.2026&amp;dst=547&amp;field=134" TargetMode = "External"/><Relationship Id="rId37" Type="http://schemas.openxmlformats.org/officeDocument/2006/relationships/hyperlink" Target="http://login.consultant.ru/link/?req=doc&amp;base=LAW&amp;n=466818&amp;date=21.04.2026&amp;dst=100012&amp;field=134" TargetMode = "External"/><Relationship Id="rId38" Type="http://schemas.openxmlformats.org/officeDocument/2006/relationships/hyperlink" Target="http://login.consultant.ru/link/?req=doc&amp;base=LAW&amp;n=466818&amp;date=21.04.2026&amp;dst=100015&amp;field=134" TargetMode = "External"/><Relationship Id="rId39" Type="http://schemas.openxmlformats.org/officeDocument/2006/relationships/hyperlink" Target="http://login.consultant.ru/link/?req=doc&amp;base=LAW&amp;n=458793&amp;date=21.04.2026&amp;dst=100084&amp;field=134" TargetMode = "External"/><Relationship Id="rId40" Type="http://schemas.openxmlformats.org/officeDocument/2006/relationships/hyperlink" Target="http://login.consultant.ru/link/?req=doc&amp;base=LAW&amp;n=466818&amp;date=21.04.2026&amp;dst=100017&amp;field=134" TargetMode = "External"/><Relationship Id="rId41" Type="http://schemas.openxmlformats.org/officeDocument/2006/relationships/hyperlink" Target="http://login.consultant.ru/link/?req=doc&amp;base=LAW&amp;n=466818&amp;date=21.04.2026&amp;dst=100019&amp;field=134" TargetMode = "External"/><Relationship Id="rId42" Type="http://schemas.openxmlformats.org/officeDocument/2006/relationships/hyperlink" Target="http://login.consultant.ru/link/?req=doc&amp;base=LAW&amp;n=528398&amp;date=21.04.2026&amp;dst=640&amp;field=134" TargetMode = "External"/><Relationship Id="rId43" Type="http://schemas.openxmlformats.org/officeDocument/2006/relationships/hyperlink" Target="http://login.consultant.ru/link/?req=doc&amp;base=LAW&amp;n=466818&amp;date=21.04.2026&amp;dst=100020&amp;field=134" TargetMode = "External"/><Relationship Id="rId44" Type="http://schemas.openxmlformats.org/officeDocument/2006/relationships/hyperlink" Target="http://login.consultant.ru/link/?req=doc&amp;base=LAW&amp;n=466818&amp;date=21.04.2026&amp;dst=100022&amp;field=134" TargetMode = "External"/><Relationship Id="rId45" Type="http://schemas.openxmlformats.org/officeDocument/2006/relationships/hyperlink" Target="http://login.consultant.ru/link/?req=doc&amp;base=LAW&amp;n=528398&amp;date=21.04.2026&amp;dst=473&amp;field=134" TargetMode = "External"/><Relationship Id="rId46" Type="http://schemas.openxmlformats.org/officeDocument/2006/relationships/hyperlink" Target="http://login.consultant.ru/link/?req=doc&amp;base=LAW&amp;n=367419&amp;date=21.04.2026&amp;dst=100015&amp;field=134" TargetMode = "External"/><Relationship Id="rId47" Type="http://schemas.openxmlformats.org/officeDocument/2006/relationships/hyperlink" Target="http://login.consultant.ru/link/?req=doc&amp;base=LAW&amp;n=367419&amp;date=21.04.2026&amp;dst=100139&amp;field=134" TargetMode = "External"/><Relationship Id="rId48" Type="http://schemas.openxmlformats.org/officeDocument/2006/relationships/hyperlink" Target="http://login.consultant.ru/link/?req=doc&amp;base=LAW&amp;n=466818&amp;date=21.04.2026&amp;dst=100024&amp;field=134" TargetMode = "External"/><Relationship Id="rId49" Type="http://schemas.openxmlformats.org/officeDocument/2006/relationships/hyperlink" Target="http://login.consultant.ru/link/?req=doc&amp;base=LAW&amp;n=410664&amp;date=21.04.2026" TargetMode = "External"/><Relationship Id="rId50" Type="http://schemas.openxmlformats.org/officeDocument/2006/relationships/hyperlink" Target="http://login.consultant.ru/link/?req=doc&amp;base=LAW&amp;n=466818&amp;date=21.04.2026&amp;dst=100027&amp;field=134" TargetMode = "External"/><Relationship Id="rId51" Type="http://schemas.openxmlformats.org/officeDocument/2006/relationships/hyperlink" Target="http://login.consultant.ru/link/?req=doc&amp;base=LAW&amp;n=466818&amp;date=21.04.2026&amp;dst=100026&amp;field=134" TargetMode = "External"/><Relationship Id="rId52" Type="http://schemas.openxmlformats.org/officeDocument/2006/relationships/hyperlink" Target="http://login.consultant.ru/link/?req=doc&amp;base=LAW&amp;n=466818&amp;date=21.04.2026&amp;dst=100030&amp;field=134" TargetMode = "External"/><Relationship Id="rId53" Type="http://schemas.openxmlformats.org/officeDocument/2006/relationships/hyperlink" Target="http://login.consultant.ru/link/?req=doc&amp;base=LAW&amp;n=417758&amp;date=21.04.2026&amp;dst=100012&amp;field=134" TargetMode = "External"/><Relationship Id="rId54" Type="http://schemas.openxmlformats.org/officeDocument/2006/relationships/hyperlink" Target="http://login.consultant.ru/link/?req=doc&amp;base=LAW&amp;n=466818&amp;date=21.04.2026&amp;dst=100032&amp;field=134" TargetMode = "External"/><Relationship Id="rId55" Type="http://schemas.openxmlformats.org/officeDocument/2006/relationships/hyperlink" Target="http://login.consultant.ru/link/?req=doc&amp;base=LAW&amp;n=466818&amp;date=21.04.2026&amp;dst=100033&amp;field=134" TargetMode = "External"/><Relationship Id="rId56" Type="http://schemas.openxmlformats.org/officeDocument/2006/relationships/hyperlink" Target="http://login.consultant.ru/link/?req=doc&amp;base=LAW&amp;n=477382&amp;date=21.04.2026" TargetMode = "External"/><Relationship Id="rId57" Type="http://schemas.openxmlformats.org/officeDocument/2006/relationships/hyperlink" Target="http://login.consultant.ru/link/?req=doc&amp;base=LAW&amp;n=477382&amp;date=21.04.2026&amp;dst=100021&amp;field=134" TargetMode = "External"/><Relationship Id="rId58" Type="http://schemas.openxmlformats.org/officeDocument/2006/relationships/hyperlink" Target="http://login.consultant.ru/link/?req=doc&amp;base=LAW&amp;n=458793&amp;date=21.04.2026&amp;dst=100039&amp;field=134" TargetMode = "External"/><Relationship Id="rId59" Type="http://schemas.openxmlformats.org/officeDocument/2006/relationships/hyperlink" Target="http://login.consultant.ru/link/?req=doc&amp;base=LAW&amp;n=203994&amp;date=21.04.2026" TargetMode = "External"/><Relationship Id="rId60" Type="http://schemas.openxmlformats.org/officeDocument/2006/relationships/hyperlink" Target="http://login.consultant.ru/link/?req=doc&amp;base=LAW&amp;n=466818&amp;date=21.04.2026&amp;dst=100037&amp;field=134" TargetMode = "External"/><Relationship Id="rId61" Type="http://schemas.openxmlformats.org/officeDocument/2006/relationships/hyperlink" Target="http://login.consultant.ru/link/?req=doc&amp;base=LAW&amp;n=367419&amp;date=21.04.2026&amp;dst=100015&amp;field=134" TargetMode = "External"/><Relationship Id="rId62" Type="http://schemas.openxmlformats.org/officeDocument/2006/relationships/hyperlink" Target="http://login.consultant.ru/link/?req=doc&amp;base=LAW&amp;n=528398&amp;date=21.04.2026&amp;dst=473&amp;field=134" TargetMode = "External"/><Relationship Id="rId63" Type="http://schemas.openxmlformats.org/officeDocument/2006/relationships/hyperlink" Target="http://login.consultant.ru/link/?req=doc&amp;base=LAW&amp;n=511656&amp;date=21.04.2026" TargetMode = "External"/><Relationship Id="rId64" Type="http://schemas.openxmlformats.org/officeDocument/2006/relationships/hyperlink" Target="http://login.consultant.ru/link/?req=doc&amp;base=LAW&amp;n=511669&amp;date=21.04.2026" TargetMode = "External"/><Relationship Id="rId65" Type="http://schemas.openxmlformats.org/officeDocument/2006/relationships/hyperlink" Target="http://login.consultant.ru/link/?req=doc&amp;base=LAW&amp;n=511656&amp;date=21.04.2026&amp;dst=100037&amp;field=134" TargetMode = "External"/><Relationship Id="rId66" Type="http://schemas.openxmlformats.org/officeDocument/2006/relationships/hyperlink" Target="http://login.consultant.ru/link/?req=doc&amp;base=LAW&amp;n=511656&amp;date=21.04.2026&amp;dst=56&amp;field=134" TargetMode = "External"/><Relationship Id="rId67" Type="http://schemas.openxmlformats.org/officeDocument/2006/relationships/hyperlink" Target="http://login.consultant.ru/link/?req=doc&amp;base=LAW&amp;n=511656&amp;date=21.04.2026&amp;dst=64&amp;field=134" TargetMode = "External"/><Relationship Id="rId68" Type="http://schemas.openxmlformats.org/officeDocument/2006/relationships/hyperlink" Target="http://login.consultant.ru/link/?req=doc&amp;base=LAW&amp;n=511656&amp;date=21.04.2026&amp;dst=100206&amp;field=134" TargetMode = "External"/><Relationship Id="rId69" Type="http://schemas.openxmlformats.org/officeDocument/2006/relationships/hyperlink" Target="http://login.consultant.ru/link/?req=doc&amp;base=LAW&amp;n=511656&amp;date=21.04.2026&amp;dst=3099&amp;field=134" TargetMode = "External"/><Relationship Id="rId70" Type="http://schemas.openxmlformats.org/officeDocument/2006/relationships/hyperlink" Target="http://login.consultant.ru/link/?req=doc&amp;base=LAW&amp;n=511669&amp;date=21.04.2026&amp;dst=101145&amp;field=134" TargetMode = "External"/><Relationship Id="rId71" Type="http://schemas.openxmlformats.org/officeDocument/2006/relationships/hyperlink" Target="http://login.consultant.ru/link/?req=doc&amp;base=LAW&amp;n=511669&amp;date=21.04.2026&amp;dst=76&amp;field=134" TargetMode = "External"/><Relationship Id="rId72" Type="http://schemas.openxmlformats.org/officeDocument/2006/relationships/hyperlink" Target="http://login.consultant.ru/link/?req=doc&amp;base=LAW&amp;n=511669&amp;date=21.04.2026&amp;dst=101185&amp;field=134" TargetMode = "External"/><Relationship Id="rId73" Type="http://schemas.openxmlformats.org/officeDocument/2006/relationships/hyperlink" Target="http://login.consultant.ru/link/?req=doc&amp;base=LAW&amp;n=357558&amp;date=21.04.2026" TargetMode = "External"/><Relationship Id="rId74" Type="http://schemas.openxmlformats.org/officeDocument/2006/relationships/hyperlink" Target="http://login.consultant.ru/link/?req=doc&amp;base=LAW&amp;n=357558&amp;date=21.04.2026" TargetMode = "External"/><Relationship Id="rId75" Type="http://schemas.openxmlformats.org/officeDocument/2006/relationships/hyperlink" Target="http://login.consultant.ru/link/?req=doc&amp;base=LAW&amp;n=461360&amp;date=21.04.2026&amp;dst=100386&amp;field=134" TargetMode = "External"/><Relationship Id="rId76" Type="http://schemas.openxmlformats.org/officeDocument/2006/relationships/hyperlink" Target="http://www.tsouz.ru/" TargetMode = "External"/><Relationship Id="rId77" Type="http://schemas.openxmlformats.org/officeDocument/2006/relationships/hyperlink" Target="http://login.consultant.ru/link/?req=doc&amp;base=LAW&amp;n=476082&amp;date=21.04.2026" TargetMode = "External"/><Relationship Id="rId78" Type="http://schemas.openxmlformats.org/officeDocument/2006/relationships/hyperlink" Target="http://login.consultant.ru/link/?req=doc&amp;base=LAW&amp;n=466818&amp;date=21.04.2026&amp;dst=100046&amp;field=134" TargetMode = "External"/><Relationship Id="rId79" Type="http://schemas.openxmlformats.org/officeDocument/2006/relationships/hyperlink" Target="http://login.consultant.ru/link/?req=doc&amp;base=LAW&amp;n=466818&amp;date=21.04.2026&amp;dst=100049&amp;field=134" TargetMode = "External"/><Relationship Id="rId80" Type="http://schemas.openxmlformats.org/officeDocument/2006/relationships/hyperlink" Target="http://login.consultant.ru/link/?req=doc&amp;base=LAW&amp;n=511656&amp;date=21.04.2026&amp;dst=100206&amp;field=134" TargetMode = "External"/><Relationship Id="rId81" Type="http://schemas.openxmlformats.org/officeDocument/2006/relationships/hyperlink" Target="http://login.consultant.ru/link/?req=doc&amp;base=LAW&amp;n=207318&amp;date=21.04.2026" TargetMode = "External"/><Relationship Id="rId82" Type="http://schemas.openxmlformats.org/officeDocument/2006/relationships/hyperlink" Target="http://login.consultant.ru/link/?req=doc&amp;base=LAW&amp;n=198335&amp;date=21.04.2026" TargetMode = "External"/><Relationship Id="rId83" Type="http://schemas.openxmlformats.org/officeDocument/2006/relationships/hyperlink" Target="http://login.consultant.ru/link/?req=doc&amp;base=LAW&amp;n=514825&amp;date=21.04.2026" TargetMode = "External"/><Relationship Id="rId84" Type="http://schemas.openxmlformats.org/officeDocument/2006/relationships/hyperlink" Target="http://login.consultant.ru/link/?req=doc&amp;base=LAW&amp;n=417758&amp;date=21.04.2026&amp;dst=100018&amp;field=134" TargetMode = "External"/><Relationship Id="rId85" Type="http://schemas.openxmlformats.org/officeDocument/2006/relationships/hyperlink" Target="http://login.consultant.ru/link/?req=doc&amp;base=LAW&amp;n=466818&amp;date=21.04.2026&amp;dst=100051&amp;field=134" TargetMode = "External"/><Relationship Id="rId86" Type="http://schemas.openxmlformats.org/officeDocument/2006/relationships/hyperlink" Target="http://login.consultant.ru/link/?req=doc&amp;base=LAW&amp;n=417758&amp;date=21.04.2026&amp;dst=100019&amp;field=134" TargetMode = "External"/><Relationship Id="rId87" Type="http://schemas.openxmlformats.org/officeDocument/2006/relationships/hyperlink" Target="http://login.consultant.ru/link/?req=doc&amp;base=LAW&amp;n=466818&amp;date=21.04.2026&amp;dst=100052&amp;field=134" TargetMode = "External"/><Relationship Id="rId88" Type="http://schemas.openxmlformats.org/officeDocument/2006/relationships/hyperlink" Target="http://login.consultant.ru/link/?req=doc&amp;base=LAW&amp;n=417758&amp;date=21.04.2026&amp;dst=100021&amp;field=134" TargetMode = "External"/><Relationship Id="rId89" Type="http://schemas.openxmlformats.org/officeDocument/2006/relationships/hyperlink" Target="http://login.consultant.ru/link/?req=doc&amp;base=LAW&amp;n=466818&amp;date=21.04.2026&amp;dst=100053&amp;field=134" TargetMode = "External"/><Relationship Id="rId90" Type="http://schemas.openxmlformats.org/officeDocument/2006/relationships/hyperlink" Target="http://login.consultant.ru/link/?req=doc&amp;base=LAW&amp;n=417758&amp;date=21.04.2026&amp;dst=100022&amp;field=134" TargetMode = "External"/><Relationship Id="rId91" Type="http://schemas.openxmlformats.org/officeDocument/2006/relationships/hyperlink" Target="http://login.consultant.ru/link/?req=doc&amp;base=LAW&amp;n=417758&amp;date=21.04.2026&amp;dst=100024&amp;field=134" TargetMode = "External"/><Relationship Id="rId92" Type="http://schemas.openxmlformats.org/officeDocument/2006/relationships/hyperlink" Target="http://login.consultant.ru/link/?req=doc&amp;base=LAW&amp;n=417758&amp;date=21.04.2026&amp;dst=100026&amp;field=134" TargetMode = "External"/><Relationship Id="rId93" Type="http://schemas.openxmlformats.org/officeDocument/2006/relationships/hyperlink" Target="http://login.consultant.ru/link/?req=doc&amp;base=LAW&amp;n=466818&amp;date=21.04.2026&amp;dst=100054&amp;field=134" TargetMode = "External"/><Relationship Id="rId94" Type="http://schemas.openxmlformats.org/officeDocument/2006/relationships/hyperlink" Target="http://login.consultant.ru/link/?req=doc&amp;base=LAW&amp;n=466818&amp;date=21.04.2026&amp;dst=100055&amp;field=134" TargetMode = "External"/><Relationship Id="rId95" Type="http://schemas.openxmlformats.org/officeDocument/2006/relationships/hyperlink" Target="http://login.consultant.ru/link/?req=doc&amp;base=LAW&amp;n=466818&amp;date=21.04.2026&amp;dst=100057&amp;field=134" TargetMode = "External"/><Relationship Id="rId96" Type="http://schemas.openxmlformats.org/officeDocument/2006/relationships/hyperlink" Target="http://login.consultant.ru/link/?req=doc&amp;base=LAW&amp;n=511656&amp;date=21.04.2026&amp;dst=100061&amp;field=134" TargetMode = "External"/><Relationship Id="rId97" Type="http://schemas.openxmlformats.org/officeDocument/2006/relationships/hyperlink" Target="http://login.consultant.ru/link/?req=doc&amp;base=LAW&amp;n=417758&amp;date=21.04.2026&amp;dst=100028&amp;field=134" TargetMode = "External"/><Relationship Id="rId98" Type="http://schemas.openxmlformats.org/officeDocument/2006/relationships/hyperlink" Target="http://login.consultant.ru/link/?req=doc&amp;base=LAW&amp;n=417758&amp;date=21.04.2026&amp;dst=100029&amp;field=134" TargetMode = "External"/><Relationship Id="rId99" Type="http://schemas.openxmlformats.org/officeDocument/2006/relationships/hyperlink" Target="http://login.consultant.ru/link/?req=doc&amp;base=LAW&amp;n=466818&amp;date=21.04.2026&amp;dst=100059&amp;field=134" TargetMode = "External"/><Relationship Id="rId100" Type="http://schemas.openxmlformats.org/officeDocument/2006/relationships/hyperlink" Target="http://login.consultant.ru/link/?req=doc&amp;base=LAW&amp;n=417758&amp;date=21.04.2026&amp;dst=100030&amp;field=134" TargetMode = "External"/><Relationship Id="rId101" Type="http://schemas.openxmlformats.org/officeDocument/2006/relationships/hyperlink" Target="http://login.consultant.ru/link/?req=doc&amp;base=LAW&amp;n=466818&amp;date=21.04.2026&amp;dst=100060&amp;field=134" TargetMode = "External"/><Relationship Id="rId102" Type="http://schemas.openxmlformats.org/officeDocument/2006/relationships/hyperlink" Target="http://login.consultant.ru/link/?req=doc&amp;base=LAW&amp;n=466818&amp;date=21.04.2026&amp;dst=100061&amp;field=134" TargetMode = "External"/><Relationship Id="rId103" Type="http://schemas.openxmlformats.org/officeDocument/2006/relationships/hyperlink" Target="http://login.consultant.ru/link/?req=doc&amp;base=LAW&amp;n=417758&amp;date=21.04.2026&amp;dst=100032&amp;field=134" TargetMode = "External"/><Relationship Id="rId104" Type="http://schemas.openxmlformats.org/officeDocument/2006/relationships/hyperlink" Target="http://login.consultant.ru/link/?req=doc&amp;base=LAW&amp;n=417758&amp;date=21.04.2026&amp;dst=100040&amp;field=134" TargetMode = "External"/><Relationship Id="rId105" Type="http://schemas.openxmlformats.org/officeDocument/2006/relationships/hyperlink" Target="http://login.consultant.ru/link/?req=doc&amp;base=LAW&amp;n=466818&amp;date=21.04.2026&amp;dst=100064&amp;field=134" TargetMode = "External"/><Relationship Id="rId106" Type="http://schemas.openxmlformats.org/officeDocument/2006/relationships/hyperlink" Target="http://login.consultant.ru/link/?req=doc&amp;base=LAW&amp;n=417758&amp;date=21.04.2026&amp;dst=100043&amp;field=134" TargetMode = "External"/><Relationship Id="rId107" Type="http://schemas.openxmlformats.org/officeDocument/2006/relationships/hyperlink" Target="http://login.consultant.ru/link/?req=doc&amp;base=LAW&amp;n=466818&amp;date=21.04.2026&amp;dst=100065&amp;field=134" TargetMode = "External"/><Relationship Id="rId108" Type="http://schemas.openxmlformats.org/officeDocument/2006/relationships/hyperlink" Target="http://login.consultant.ru/link/?req=doc&amp;base=LAW&amp;n=466818&amp;date=21.04.2026&amp;dst=100066&amp;field=134" TargetMode = "External"/><Relationship Id="rId109" Type="http://schemas.openxmlformats.org/officeDocument/2006/relationships/hyperlink" Target="http://login.consultant.ru/link/?req=doc&amp;base=LAW&amp;n=417758&amp;date=21.04.2026&amp;dst=100045&amp;field=134" TargetMode = "External"/><Relationship Id="rId110" Type="http://schemas.openxmlformats.org/officeDocument/2006/relationships/hyperlink" Target="http://login.consultant.ru/link/?req=doc&amp;base=LAW&amp;n=466818&amp;date=21.04.2026&amp;dst=100069&amp;field=134" TargetMode = "External"/><Relationship Id="rId111" Type="http://schemas.openxmlformats.org/officeDocument/2006/relationships/hyperlink" Target="http://login.consultant.ru/link/?req=doc&amp;base=LAW&amp;n=417758&amp;date=21.04.2026&amp;dst=100050&amp;field=134" TargetMode = "External"/><Relationship Id="rId112" Type="http://schemas.openxmlformats.org/officeDocument/2006/relationships/hyperlink" Target="http://login.consultant.ru/link/?req=doc&amp;base=LAW&amp;n=466818&amp;date=21.04.2026&amp;dst=100070&amp;field=134" TargetMode = "External"/><Relationship Id="rId113" Type="http://schemas.openxmlformats.org/officeDocument/2006/relationships/hyperlink" Target="http://login.consultant.ru/link/?req=doc&amp;base=LAW&amp;n=466818&amp;date=21.04.2026&amp;dst=100071&amp;field=134" TargetMode = "External"/><Relationship Id="rId114" Type="http://schemas.openxmlformats.org/officeDocument/2006/relationships/hyperlink" Target="http://login.consultant.ru/link/?req=doc&amp;base=LAW&amp;n=466818&amp;date=21.04.2026&amp;dst=100074&amp;field=134" TargetMode = "External"/><Relationship Id="rId115" Type="http://schemas.openxmlformats.org/officeDocument/2006/relationships/hyperlink" Target="http://login.consultant.ru/link/?req=doc&amp;base=LAW&amp;n=417758&amp;date=21.04.2026&amp;dst=100051&amp;field=134" TargetMode = "External"/><Relationship Id="rId116" Type="http://schemas.openxmlformats.org/officeDocument/2006/relationships/hyperlink" Target="http://login.consultant.ru/link/?req=doc&amp;base=LAW&amp;n=466818&amp;date=21.04.2026&amp;dst=100075&amp;field=134" TargetMode = "External"/><Relationship Id="rId117" Type="http://schemas.openxmlformats.org/officeDocument/2006/relationships/hyperlink" Target="http://login.consultant.ru/link/?req=doc&amp;base=LAW&amp;n=466818&amp;date=21.04.2026&amp;dst=100076&amp;field=134" TargetMode = "External"/><Relationship Id="rId118" Type="http://schemas.openxmlformats.org/officeDocument/2006/relationships/hyperlink" Target="http://login.consultant.ru/link/?req=doc&amp;base=LAW&amp;n=466818&amp;date=21.04.2026&amp;dst=100078&amp;field=134" TargetMode = "External"/><Relationship Id="rId119" Type="http://schemas.openxmlformats.org/officeDocument/2006/relationships/hyperlink" Target="http://login.consultant.ru/link/?req=doc&amp;base=LAW&amp;n=466818&amp;date=21.04.2026&amp;dst=100080&amp;field=134" TargetMode = "External"/><Relationship Id="rId120" Type="http://schemas.openxmlformats.org/officeDocument/2006/relationships/hyperlink" Target="http://login.consultant.ru/link/?req=doc&amp;base=LAW&amp;n=466818&amp;date=21.04.2026&amp;dst=100081&amp;field=134" TargetMode = "External"/><Relationship Id="rId121" Type="http://schemas.openxmlformats.org/officeDocument/2006/relationships/hyperlink" Target="http://login.consultant.ru/link/?req=doc&amp;base=LAW&amp;n=466818&amp;date=21.04.2026&amp;dst=100083&amp;field=134" TargetMode = "External"/><Relationship Id="rId122" Type="http://schemas.openxmlformats.org/officeDocument/2006/relationships/hyperlink" Target="http://login.consultant.ru/link/?req=doc&amp;base=LAW&amp;n=466818&amp;date=21.04.2026&amp;dst=100084&amp;field=134" TargetMode = "External"/><Relationship Id="rId123" Type="http://schemas.openxmlformats.org/officeDocument/2006/relationships/hyperlink" Target="http://login.consultant.ru/link/?req=doc&amp;base=LAW&amp;n=466818&amp;date=21.04.2026&amp;dst=100086&amp;field=134" TargetMode = "External"/><Relationship Id="rId124" Type="http://schemas.openxmlformats.org/officeDocument/2006/relationships/hyperlink" Target="http://login.consultant.ru/link/?req=doc&amp;base=LAW&amp;n=466818&amp;date=21.04.2026&amp;dst=100088&amp;field=134" TargetMode = "External"/><Relationship Id="rId125" Type="http://schemas.openxmlformats.org/officeDocument/2006/relationships/hyperlink" Target="http://login.consultant.ru/link/?req=doc&amp;base=LAW&amp;n=466818&amp;date=21.04.2026&amp;dst=100090&amp;field=134" TargetMode = "External"/><Relationship Id="rId126" Type="http://schemas.openxmlformats.org/officeDocument/2006/relationships/hyperlink" Target="http://login.consultant.ru/link/?req=doc&amp;base=LAW&amp;n=466818&amp;date=21.04.2026&amp;dst=100094&amp;field=134" TargetMode = "External"/><Relationship Id="rId127" Type="http://schemas.openxmlformats.org/officeDocument/2006/relationships/hyperlink" Target="http://login.consultant.ru/link/?req=doc&amp;base=LAW&amp;n=417758&amp;date=21.04.2026&amp;dst=100055&amp;field=134" TargetMode = "External"/><Relationship Id="rId128" Type="http://schemas.openxmlformats.org/officeDocument/2006/relationships/hyperlink" Target="http://login.consultant.ru/link/?req=doc&amp;base=LAW&amp;n=466818&amp;date=21.04.2026&amp;dst=100095&amp;field=134" TargetMode = "External"/><Relationship Id="rId129" Type="http://schemas.openxmlformats.org/officeDocument/2006/relationships/hyperlink" Target="http://login.consultant.ru/link/?req=doc&amp;base=LAW&amp;n=466818&amp;date=21.04.2026&amp;dst=100096&amp;field=134" TargetMode = "External"/><Relationship Id="rId130" Type="http://schemas.openxmlformats.org/officeDocument/2006/relationships/hyperlink" Target="http://login.consultant.ru/link/?req=doc&amp;base=LAW&amp;n=466818&amp;date=21.04.2026&amp;dst=100098&amp;field=134" TargetMode = "External"/><Relationship Id="rId131" Type="http://schemas.openxmlformats.org/officeDocument/2006/relationships/hyperlink" Target="http://login.consultant.ru/link/?req=doc&amp;base=LAW&amp;n=466818&amp;date=21.04.2026&amp;dst=100101&amp;field=134" TargetMode = "External"/><Relationship Id="rId132" Type="http://schemas.openxmlformats.org/officeDocument/2006/relationships/hyperlink" Target="http://login.consultant.ru/link/?req=doc&amp;base=LAW&amp;n=417758&amp;date=21.04.2026&amp;dst=100063&amp;field=134" TargetMode = "External"/><Relationship Id="rId133" Type="http://schemas.openxmlformats.org/officeDocument/2006/relationships/hyperlink" Target="http://login.consultant.ru/link/?req=doc&amp;base=LAW&amp;n=417758&amp;date=21.04.2026&amp;dst=100069&amp;field=134" TargetMode = "External"/><Relationship Id="rId134" Type="http://schemas.openxmlformats.org/officeDocument/2006/relationships/hyperlink" Target="http://login.consultant.ru/link/?req=doc&amp;base=LAW&amp;n=417758&amp;date=21.04.2026&amp;dst=100071&amp;field=134" TargetMode = "External"/><Relationship Id="rId135" Type="http://schemas.openxmlformats.org/officeDocument/2006/relationships/hyperlink" Target="http://login.consultant.ru/link/?req=doc&amp;base=LAW&amp;n=417758&amp;date=21.04.2026&amp;dst=100073&amp;field=134" TargetMode = "External"/><Relationship Id="rId136" Type="http://schemas.openxmlformats.org/officeDocument/2006/relationships/hyperlink" Target="http://login.consultant.ru/link/?req=doc&amp;base=LAW&amp;n=417758&amp;date=21.04.2026&amp;dst=100076&amp;field=134" TargetMode = "External"/><Relationship Id="rId137" Type="http://schemas.openxmlformats.org/officeDocument/2006/relationships/hyperlink" Target="http://login.consultant.ru/link/?req=doc&amp;base=LAW&amp;n=466818&amp;date=21.04.2026&amp;dst=100109&amp;field=134" TargetMode = "External"/><Relationship Id="rId138" Type="http://schemas.openxmlformats.org/officeDocument/2006/relationships/hyperlink" Target="http://login.consultant.ru/link/?req=doc&amp;base=LAW&amp;n=417758&amp;date=21.04.2026&amp;dst=100077&amp;field=134" TargetMode = "External"/><Relationship Id="rId139" Type="http://schemas.openxmlformats.org/officeDocument/2006/relationships/hyperlink" Target="http://login.consultant.ru/link/?req=doc&amp;base=LAW&amp;n=466818&amp;date=21.04.2026&amp;dst=100110&amp;field=134" TargetMode = "External"/><Relationship Id="rId140" Type="http://schemas.openxmlformats.org/officeDocument/2006/relationships/hyperlink" Target="http://login.consultant.ru/link/?req=doc&amp;base=LAW&amp;n=466818&amp;date=21.04.2026&amp;dst=100111&amp;field=134" TargetMode = "External"/><Relationship Id="rId141" Type="http://schemas.openxmlformats.org/officeDocument/2006/relationships/hyperlink" Target="http://login.consultant.ru/link/?req=doc&amp;base=LAW&amp;n=466818&amp;date=21.04.2026&amp;dst=100113&amp;field=134" TargetMode = "External"/><Relationship Id="rId142" Type="http://schemas.openxmlformats.org/officeDocument/2006/relationships/hyperlink" Target="http://login.consultant.ru/link/?req=doc&amp;base=LAW&amp;n=466818&amp;date=21.04.2026&amp;dst=100115&amp;field=134" TargetMode = "External"/><Relationship Id="rId143" Type="http://schemas.openxmlformats.org/officeDocument/2006/relationships/hyperlink" Target="http://login.consultant.ru/link/?req=doc&amp;base=LAW&amp;n=466818&amp;date=21.04.2026&amp;dst=100118&amp;field=134" TargetMode = "External"/><Relationship Id="rId144" Type="http://schemas.openxmlformats.org/officeDocument/2006/relationships/hyperlink" Target="http://login.consultant.ru/link/?req=doc&amp;base=LAW&amp;n=466818&amp;date=21.04.2026&amp;dst=100129&amp;field=134" TargetMode = "External"/><Relationship Id="rId145" Type="http://schemas.openxmlformats.org/officeDocument/2006/relationships/hyperlink" Target="http://login.consultant.ru/link/?req=doc&amp;base=LAW&amp;n=417758&amp;date=21.04.2026&amp;dst=100078&amp;field=134" TargetMode = "External"/><Relationship Id="rId146" Type="http://schemas.openxmlformats.org/officeDocument/2006/relationships/hyperlink" Target="http://login.consultant.ru/link/?req=doc&amp;base=LAW&amp;n=466818&amp;date=21.04.2026&amp;dst=100130&amp;field=134" TargetMode = "External"/><Relationship Id="rId147" Type="http://schemas.openxmlformats.org/officeDocument/2006/relationships/hyperlink" Target="http://login.consultant.ru/link/?req=doc&amp;base=LAW&amp;n=466818&amp;date=21.04.2026&amp;dst=100131&amp;field=134" TargetMode = "External"/><Relationship Id="rId148" Type="http://schemas.openxmlformats.org/officeDocument/2006/relationships/hyperlink" Target="http://login.consultant.ru/link/?req=doc&amp;base=LAW&amp;n=466818&amp;date=21.04.2026&amp;dst=100134&amp;field=134" TargetMode = "External"/><Relationship Id="rId149" Type="http://schemas.openxmlformats.org/officeDocument/2006/relationships/hyperlink" Target="http://login.consultant.ru/link/?req=doc&amp;base=LAW&amp;n=417758&amp;date=21.04.2026&amp;dst=100079&amp;field=134" TargetMode = "External"/><Relationship Id="rId150" Type="http://schemas.openxmlformats.org/officeDocument/2006/relationships/hyperlink" Target="http://login.consultant.ru/link/?req=doc&amp;base=LAW&amp;n=466818&amp;date=21.04.2026&amp;dst=100135&amp;field=134" TargetMode = "External"/><Relationship Id="rId151" Type="http://schemas.openxmlformats.org/officeDocument/2006/relationships/hyperlink" Target="http://login.consultant.ru/link/?req=doc&amp;base=LAW&amp;n=466818&amp;date=21.04.2026&amp;dst=100136&amp;field=134" TargetMode = "External"/><Relationship Id="rId152" Type="http://schemas.openxmlformats.org/officeDocument/2006/relationships/hyperlink" Target="http://login.consultant.ru/link/?req=doc&amp;base=LAW&amp;n=466818&amp;date=21.04.2026&amp;dst=100139&amp;field=134" TargetMode = "External"/><Relationship Id="rId153" Type="http://schemas.openxmlformats.org/officeDocument/2006/relationships/hyperlink" Target="http://login.consultant.ru/link/?req=doc&amp;base=LAW&amp;n=417758&amp;date=21.04.2026&amp;dst=100080&amp;field=134" TargetMode = "External"/><Relationship Id="rId154" Type="http://schemas.openxmlformats.org/officeDocument/2006/relationships/hyperlink" Target="http://login.consultant.ru/link/?req=doc&amp;base=LAW&amp;n=466818&amp;date=21.04.2026&amp;dst=100140&amp;field=134" TargetMode = "External"/><Relationship Id="rId155" Type="http://schemas.openxmlformats.org/officeDocument/2006/relationships/hyperlink" Target="http://login.consultant.ru/link/?req=doc&amp;base=LAW&amp;n=466818&amp;date=21.04.2026&amp;dst=100141&amp;field=134" TargetMode = "External"/><Relationship Id="rId156" Type="http://schemas.openxmlformats.org/officeDocument/2006/relationships/hyperlink" Target="http://login.consultant.ru/link/?req=doc&amp;base=LAW&amp;n=466818&amp;date=21.04.2026&amp;dst=100144&amp;field=134" TargetMode = "External"/><Relationship Id="rId157" Type="http://schemas.openxmlformats.org/officeDocument/2006/relationships/hyperlink" Target="http://login.consultant.ru/link/?req=doc&amp;base=LAW&amp;n=417758&amp;date=21.04.2026&amp;dst=100081&amp;field=134" TargetMode = "External"/><Relationship Id="rId158" Type="http://schemas.openxmlformats.org/officeDocument/2006/relationships/hyperlink" Target="http://login.consultant.ru/link/?req=doc&amp;base=LAW&amp;n=466818&amp;date=21.04.2026&amp;dst=100145&amp;field=134" TargetMode = "External"/><Relationship Id="rId159" Type="http://schemas.openxmlformats.org/officeDocument/2006/relationships/hyperlink" Target="http://login.consultant.ru/link/?req=doc&amp;base=LAW&amp;n=466818&amp;date=21.04.2026&amp;dst=100146&amp;field=134" TargetMode = "External"/><Relationship Id="rId160" Type="http://schemas.openxmlformats.org/officeDocument/2006/relationships/hyperlink" Target="http://login.consultant.ru/link/?req=doc&amp;base=LAW&amp;n=417758&amp;date=21.04.2026&amp;dst=100082&amp;field=134" TargetMode = "External"/><Relationship Id="rId161" Type="http://schemas.openxmlformats.org/officeDocument/2006/relationships/hyperlink" Target="http://login.consultant.ru/link/?req=doc&amp;base=LAW&amp;n=417758&amp;date=21.04.2026&amp;dst=100084&amp;field=134" TargetMode = "External"/><Relationship Id="rId162" Type="http://schemas.openxmlformats.org/officeDocument/2006/relationships/hyperlink" Target="http://login.consultant.ru/link/?req=doc&amp;base=LAW&amp;n=466818&amp;date=21.04.2026&amp;dst=100149&amp;field=134" TargetMode = "External"/><Relationship Id="rId163" Type="http://schemas.openxmlformats.org/officeDocument/2006/relationships/hyperlink" Target="http://login.consultant.ru/link/?req=doc&amp;base=LAW&amp;n=417758&amp;date=21.04.2026&amp;dst=100085&amp;field=134" TargetMode = "External"/><Relationship Id="rId164" Type="http://schemas.openxmlformats.org/officeDocument/2006/relationships/hyperlink" Target="http://login.consultant.ru/link/?req=doc&amp;base=LAW&amp;n=466818&amp;date=21.04.2026&amp;dst=100150&amp;field=134" TargetMode = "External"/><Relationship Id="rId165" Type="http://schemas.openxmlformats.org/officeDocument/2006/relationships/hyperlink" Target="http://login.consultant.ru/link/?req=doc&amp;base=LAW&amp;n=466818&amp;date=21.04.2026&amp;dst=100151&amp;field=134" TargetMode = "External"/><Relationship Id="rId166" Type="http://schemas.openxmlformats.org/officeDocument/2006/relationships/hyperlink" Target="http://login.consultant.ru/link/?req=doc&amp;base=LAW&amp;n=208595&amp;date=21.04.2026&amp;dst=100009&amp;field=134" TargetMode = "External"/><Relationship Id="rId167" Type="http://schemas.openxmlformats.org/officeDocument/2006/relationships/hyperlink" Target="http://login.consultant.ru/link/?req=doc&amp;base=LAW&amp;n=466818&amp;date=21.04.2026&amp;dst=100152&amp;field=134" TargetMode = "External"/><Relationship Id="rId168" Type="http://schemas.openxmlformats.org/officeDocument/2006/relationships/hyperlink" Target="http://login.consultant.ru/link/?req=doc&amp;base=LAW&amp;n=417758&amp;date=21.04.2026&amp;dst=100086&amp;field=134" TargetMode = "External"/><Relationship Id="rId169" Type="http://schemas.openxmlformats.org/officeDocument/2006/relationships/hyperlink" Target="http://login.consultant.ru/link/?req=doc&amp;base=LAW&amp;n=417758&amp;date=21.04.2026&amp;dst=100088&amp;field=134" TargetMode = "External"/><Relationship Id="rId170" Type="http://schemas.openxmlformats.org/officeDocument/2006/relationships/hyperlink" Target="http://login.consultant.ru/link/?req=doc&amp;base=LAW&amp;n=417758&amp;date=21.04.2026&amp;dst=100091&amp;field=134" TargetMode = "External"/><Relationship Id="rId171" Type="http://schemas.openxmlformats.org/officeDocument/2006/relationships/hyperlink" Target="http://login.consultant.ru/link/?req=doc&amp;base=LAW&amp;n=417758&amp;date=21.04.2026&amp;dst=100093&amp;field=134" TargetMode = "External"/><Relationship Id="rId172" Type="http://schemas.openxmlformats.org/officeDocument/2006/relationships/hyperlink" Target="http://login.consultant.ru/link/?req=doc&amp;base=LAW&amp;n=417758&amp;date=21.04.2026&amp;dst=100095&amp;field=134" TargetMode = "External"/><Relationship Id="rId173" Type="http://schemas.openxmlformats.org/officeDocument/2006/relationships/hyperlink" Target="http://login.consultant.ru/link/?req=doc&amp;base=LAW&amp;n=481816&amp;date=21.04.2026&amp;dst=100006&amp;field=134" TargetMode = "External"/><Relationship Id="rId174" Type="http://schemas.openxmlformats.org/officeDocument/2006/relationships/hyperlink" Target="http://login.consultant.ru/link/?req=doc&amp;base=LAW&amp;n=417758&amp;date=21.04.2026&amp;dst=100097&amp;field=134" TargetMode = "External"/><Relationship Id="rId175" Type="http://schemas.openxmlformats.org/officeDocument/2006/relationships/hyperlink" Target="http://login.consultant.ru/link/?req=doc&amp;base=LAW&amp;n=417758&amp;date=21.04.2026&amp;dst=100101&amp;field=134" TargetMode = "External"/><Relationship Id="rId176" Type="http://schemas.openxmlformats.org/officeDocument/2006/relationships/hyperlink" Target="http://login.consultant.ru/link/?req=doc&amp;base=LAW&amp;n=417758&amp;date=21.04.2026&amp;dst=100103&amp;field=134" TargetMode = "External"/><Relationship Id="rId177" Type="http://schemas.openxmlformats.org/officeDocument/2006/relationships/hyperlink" Target="http://login.consultant.ru/link/?req=doc&amp;base=LAW&amp;n=466818&amp;date=21.04.2026&amp;dst=100156&amp;field=134" TargetMode = "External"/><Relationship Id="rId178" Type="http://schemas.openxmlformats.org/officeDocument/2006/relationships/hyperlink" Target="http://login.consultant.ru/link/?req=doc&amp;base=LAW&amp;n=417758&amp;date=21.04.2026&amp;dst=100106&amp;field=134" TargetMode = "External"/><Relationship Id="rId179" Type="http://schemas.openxmlformats.org/officeDocument/2006/relationships/hyperlink" Target="http://login.consultant.ru/link/?req=doc&amp;base=LAW&amp;n=417758&amp;date=21.04.2026&amp;dst=100110&amp;field=134" TargetMode = "External"/><Relationship Id="rId180" Type="http://schemas.openxmlformats.org/officeDocument/2006/relationships/hyperlink" Target="http://login.consultant.ru/link/?req=doc&amp;base=LAW&amp;n=417758&amp;date=21.04.2026&amp;dst=100112&amp;field=134" TargetMode = "External"/><Relationship Id="rId181" Type="http://schemas.openxmlformats.org/officeDocument/2006/relationships/hyperlink" Target="http://login.consultant.ru/link/?req=doc&amp;base=LAW&amp;n=466818&amp;date=21.04.2026&amp;dst=100158&amp;field=134" TargetMode = "External"/><Relationship Id="rId182" Type="http://schemas.openxmlformats.org/officeDocument/2006/relationships/hyperlink" Target="http://login.consultant.ru/link/?req=doc&amp;base=LAW&amp;n=466818&amp;date=21.04.2026&amp;dst=100174&amp;field=134" TargetMode = "External"/><Relationship Id="rId183" Type="http://schemas.openxmlformats.org/officeDocument/2006/relationships/hyperlink" Target="http://login.consultant.ru/link/?req=doc&amp;base=LAW&amp;n=417758&amp;date=21.04.2026&amp;dst=100113&amp;field=134" TargetMode = "External"/><Relationship Id="rId184" Type="http://schemas.openxmlformats.org/officeDocument/2006/relationships/hyperlink" Target="http://login.consultant.ru/link/?req=doc&amp;base=LAW&amp;n=466818&amp;date=21.04.2026&amp;dst=100175&amp;field=134" TargetMode = "External"/><Relationship Id="rId185" Type="http://schemas.openxmlformats.org/officeDocument/2006/relationships/hyperlink" Target="http://login.consultant.ru/link/?req=doc&amp;base=LAW&amp;n=417758&amp;date=21.04.2026&amp;dst=100114&amp;field=134" TargetMode = "External"/><Relationship Id="rId186" Type="http://schemas.openxmlformats.org/officeDocument/2006/relationships/hyperlink" Target="http://login.consultant.ru/link/?req=doc&amp;base=LAW&amp;n=417758&amp;date=21.04.2026&amp;dst=100115&amp;field=134" TargetMode = "External"/><Relationship Id="rId187" Type="http://schemas.openxmlformats.org/officeDocument/2006/relationships/hyperlink" Target="http://login.consultant.ru/link/?req=doc&amp;base=LAW&amp;n=417758&amp;date=21.04.2026&amp;dst=100118&amp;field=134" TargetMode = "External"/><Relationship Id="rId188" Type="http://schemas.openxmlformats.org/officeDocument/2006/relationships/hyperlink" Target="http://login.consultant.ru/link/?req=doc&amp;base=LAW&amp;n=417758&amp;date=21.04.2026&amp;dst=100120&amp;field=134" TargetMode = "External"/><Relationship Id="rId189" Type="http://schemas.openxmlformats.org/officeDocument/2006/relationships/hyperlink" Target="http://login.consultant.ru/link/?req=doc&amp;base=LAW&amp;n=417758&amp;date=21.04.2026&amp;dst=100122&amp;field=134" TargetMode = "External"/><Relationship Id="rId190" Type="http://schemas.openxmlformats.org/officeDocument/2006/relationships/hyperlink" Target="http://login.consultant.ru/link/?req=doc&amp;base=LAW&amp;n=466818&amp;date=21.04.2026&amp;dst=100176&amp;field=134" TargetMode = "External"/><Relationship Id="rId191" Type="http://schemas.openxmlformats.org/officeDocument/2006/relationships/hyperlink" Target="http://login.consultant.ru/link/?req=doc&amp;base=LAW&amp;n=417758&amp;date=21.04.2026&amp;dst=100125&amp;field=134" TargetMode = "External"/><Relationship Id="rId192" Type="http://schemas.openxmlformats.org/officeDocument/2006/relationships/hyperlink" Target="http://login.consultant.ru/link/?req=doc&amp;base=LAW&amp;n=417758&amp;date=21.04.2026&amp;dst=100125&amp;field=134" TargetMode = "External"/><Relationship Id="rId193" Type="http://schemas.openxmlformats.org/officeDocument/2006/relationships/hyperlink" Target="http://login.consultant.ru/link/?req=doc&amp;base=LAW&amp;n=417758&amp;date=21.04.2026&amp;dst=100126&amp;field=134" TargetMode = "External"/><Relationship Id="rId194" Type="http://schemas.openxmlformats.org/officeDocument/2006/relationships/hyperlink" Target="http://login.consultant.ru/link/?req=doc&amp;base=LAW&amp;n=417758&amp;date=21.04.2026&amp;dst=100128&amp;field=134" TargetMode = "External"/><Relationship Id="rId195" Type="http://schemas.openxmlformats.org/officeDocument/2006/relationships/hyperlink" Target="http://login.consultant.ru/link/?req=doc&amp;base=LAW&amp;n=417758&amp;date=21.04.2026&amp;dst=100128&amp;field=134" TargetMode = "External"/><Relationship Id="rId196" Type="http://schemas.openxmlformats.org/officeDocument/2006/relationships/hyperlink" Target="http://login.consultant.ru/link/?req=doc&amp;base=LAW&amp;n=466818&amp;date=21.04.2026&amp;dst=100177&amp;field=134" TargetMode = "External"/><Relationship Id="rId197" Type="http://schemas.openxmlformats.org/officeDocument/2006/relationships/hyperlink" Target="http://login.consultant.ru/link/?req=doc&amp;base=LAW&amp;n=466818&amp;date=21.04.2026&amp;dst=100178&amp;field=134" TargetMode = "External"/><Relationship Id="rId198" Type="http://schemas.openxmlformats.org/officeDocument/2006/relationships/hyperlink" Target="http://login.consultant.ru/link/?req=doc&amp;base=LAW&amp;n=417758&amp;date=21.04.2026&amp;dst=100130&amp;field=134" TargetMode = "External"/><Relationship Id="rId199" Type="http://schemas.openxmlformats.org/officeDocument/2006/relationships/hyperlink" Target="http://login.consultant.ru/link/?req=doc&amp;base=LAW&amp;n=417758&amp;date=21.04.2026&amp;dst=100133&amp;field=134" TargetMode = "External"/><Relationship Id="rId200" Type="http://schemas.openxmlformats.org/officeDocument/2006/relationships/hyperlink" Target="http://login.consultant.ru/link/?req=doc&amp;base=LAW&amp;n=466818&amp;date=21.04.2026&amp;dst=100183&amp;field=134" TargetMode = "External"/><Relationship Id="rId201" Type="http://schemas.openxmlformats.org/officeDocument/2006/relationships/hyperlink" Target="http://login.consultant.ru/link/?req=doc&amp;base=LAW&amp;n=466818&amp;date=21.04.2026&amp;dst=100184&amp;field=134" TargetMode = "External"/><Relationship Id="rId202" Type="http://schemas.openxmlformats.org/officeDocument/2006/relationships/hyperlink" Target="http://login.consultant.ru/link/?req=doc&amp;base=LAW&amp;n=417758&amp;date=21.04.2026&amp;dst=100134&amp;field=134" TargetMode = "External"/><Relationship Id="rId203" Type="http://schemas.openxmlformats.org/officeDocument/2006/relationships/hyperlink" Target="http://login.consultant.ru/link/?req=doc&amp;base=LAW&amp;n=417758&amp;date=21.04.2026&amp;dst=100136&amp;field=134" TargetMode = "External"/><Relationship Id="rId204" Type="http://schemas.openxmlformats.org/officeDocument/2006/relationships/hyperlink" Target="http://login.consultant.ru/link/?req=doc&amp;base=LAW&amp;n=466818&amp;date=21.04.2026&amp;dst=100186&amp;field=134" TargetMode = "External"/><Relationship Id="rId205" Type="http://schemas.openxmlformats.org/officeDocument/2006/relationships/hyperlink" Target="http://login.consultant.ru/link/?req=doc&amp;base=LAW&amp;n=466818&amp;date=21.04.2026&amp;dst=100190&amp;field=134" TargetMode = "External"/><Relationship Id="rId206" Type="http://schemas.openxmlformats.org/officeDocument/2006/relationships/hyperlink" Target="http://login.consultant.ru/link/?req=doc&amp;base=LAW&amp;n=466818&amp;date=21.04.2026&amp;dst=100192&amp;field=134" TargetMode = "External"/><Relationship Id="rId207" Type="http://schemas.openxmlformats.org/officeDocument/2006/relationships/hyperlink" Target="http://login.consultant.ru/link/?req=doc&amp;base=LAW&amp;n=466818&amp;date=21.04.2026&amp;dst=100205&amp;field=134" TargetMode = "External"/><Relationship Id="rId208" Type="http://schemas.openxmlformats.org/officeDocument/2006/relationships/hyperlink" Target="http://login.consultant.ru/link/?req=doc&amp;base=LAW&amp;n=466818&amp;date=21.04.2026&amp;dst=100210&amp;field=134" TargetMode = "External"/><Relationship Id="rId209" Type="http://schemas.openxmlformats.org/officeDocument/2006/relationships/hyperlink" Target="http://login.consultant.ru/link/?req=doc&amp;base=LAW&amp;n=417758&amp;date=21.04.2026&amp;dst=100136&amp;field=134" TargetMode = "External"/><Relationship Id="rId210" Type="http://schemas.openxmlformats.org/officeDocument/2006/relationships/hyperlink" Target="http://login.consultant.ru/link/?req=doc&amp;base=LAW&amp;n=466818&amp;date=21.04.2026&amp;dst=100214&amp;field=134" TargetMode = "External"/><Relationship Id="rId211" Type="http://schemas.openxmlformats.org/officeDocument/2006/relationships/header" Target="header2.xml"/><Relationship Id="rId212" Type="http://schemas.openxmlformats.org/officeDocument/2006/relationships/footer" Target="footer2.xml"/><Relationship Id="rId213" Type="http://schemas.openxmlformats.org/officeDocument/2006/relationships/hyperlink" Target="http://login.consultant.ru/link/?req=doc&amp;base=LAW&amp;n=466818&amp;date=21.04.2026&amp;dst=100214&amp;field=134" TargetMode = "External"/><Relationship Id="rId214" Type="http://schemas.openxmlformats.org/officeDocument/2006/relationships/hyperlink" Target="http://login.consultant.ru/link/?req=doc&amp;base=LAW&amp;n=466818&amp;date=21.04.2026&amp;dst=100224&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30.10.2020 N 646
(ред. от 25.06.2024)
"Об утверждении правил рыболовства для Западно-Сибирского рыбохозяйственного бассейна"
(Зарегистрировано в Минюсте России 16.03.2021 N 62767)
(с изм. и доп., вступ. в силу с 01.09.2024)</dc:title>
  <dcterms:created xsi:type="dcterms:W3CDTF">2026-04-21T08:09:20Z</dcterms:created>
</cp:coreProperties>
</file>